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受审核部门： 管理层     主管领导/陪同人员：</w:t>
            </w:r>
            <w:r>
              <w:rPr>
                <w:rFonts w:hint="eastAsia"/>
              </w:rPr>
              <w:t>蒋成刚</w:t>
            </w:r>
            <w:r>
              <w:rPr>
                <w:rFonts w:hint="eastAsia" w:asciiTheme="minorEastAsia" w:hAnsiTheme="minorEastAsia" w:eastAsiaTheme="minorEastAsia"/>
                <w:szCs w:val="21"/>
              </w:rPr>
              <w:t>/</w:t>
            </w:r>
            <w:bookmarkStart w:id="0" w:name="联系人"/>
            <w:r>
              <w:rPr>
                <w:sz w:val="21"/>
                <w:szCs w:val="21"/>
              </w:rPr>
              <w:t>樊莎莎</w:t>
            </w:r>
            <w:bookmarkEnd w:id="0"/>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伍光华（远程审核、微信沟通）</w:t>
            </w:r>
            <w:r>
              <w:rPr>
                <w:rFonts w:hint="eastAsia" w:asciiTheme="minorEastAsia" w:hAnsiTheme="minorEastAsia" w:eastAsiaTheme="minorEastAsia"/>
                <w:szCs w:val="21"/>
              </w:rPr>
              <w:t xml:space="preserve">   审核时间：20</w:t>
            </w: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审核条款：4.1，4.2，4.3，4.4，5.1.1，5.1.2，5.2</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5.3，6.1，6.2，6.3，7.1.1，</w:t>
            </w:r>
            <w:r>
              <w:rPr>
                <w:rFonts w:hint="eastAsia" w:asciiTheme="minorEastAsia" w:hAnsiTheme="minorEastAsia" w:eastAsiaTheme="minorEastAsia"/>
                <w:szCs w:val="21"/>
                <w:lang w:val="en-US" w:eastAsia="zh-CN"/>
              </w:rPr>
              <w:t>7.4，</w:t>
            </w:r>
            <w:r>
              <w:rPr>
                <w:rFonts w:hint="eastAsia" w:asciiTheme="minorEastAsia" w:hAnsiTheme="minorEastAsia" w:eastAsiaTheme="minorEastAsia"/>
                <w:szCs w:val="21"/>
              </w:rPr>
              <w:t>9.1.1，9.3，10.1，10.3</w:t>
            </w:r>
            <w:r>
              <w:rPr>
                <w:rFonts w:hint="eastAsia" w:ascii="宋体" w:hAnsi="宋体"/>
                <w:sz w:val="21"/>
                <w:szCs w:val="21"/>
              </w:rPr>
              <w:t>标准</w:t>
            </w:r>
            <w:r>
              <w:rPr>
                <w:rFonts w:ascii="宋体" w:hAnsi="宋体"/>
                <w:sz w:val="21"/>
                <w:szCs w:val="21"/>
              </w:rPr>
              <w:t>/</w:t>
            </w:r>
            <w:r>
              <w:rPr>
                <w:rFonts w:hint="eastAsia" w:ascii="宋体" w:hAnsi="宋体"/>
                <w:sz w:val="21"/>
                <w:szCs w:val="21"/>
              </w:rPr>
              <w:t>规范</w:t>
            </w:r>
            <w:r>
              <w:rPr>
                <w:rFonts w:ascii="宋体" w:hAnsi="宋体"/>
                <w:sz w:val="21"/>
                <w:szCs w:val="21"/>
              </w:rPr>
              <w:t>/</w:t>
            </w:r>
            <w:r>
              <w:rPr>
                <w:rFonts w:hint="eastAsia" w:ascii="宋体" w:hAnsi="宋体"/>
                <w:sz w:val="21"/>
                <w:szCs w:val="21"/>
              </w:rPr>
              <w:t>法规的执行情况、上次审核不符合项的验证、认证证书、标志的使用情况、投诉或事故、监督抽查情况、体系变动</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p>
        </w:tc>
        <w:tc>
          <w:tcPr>
            <w:tcW w:w="960" w:type="dxa"/>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sz w:val="21"/>
                <w:szCs w:val="21"/>
              </w:rPr>
            </w:pPr>
            <w:r>
              <w:rPr>
                <w:rFonts w:hint="eastAsia" w:asciiTheme="minorEastAsia" w:hAnsiTheme="minorEastAsia" w:eastAsiaTheme="minorEastAsia"/>
                <w:szCs w:val="21"/>
              </w:rPr>
              <w:t>确认受审方名称：</w:t>
            </w:r>
            <w:r>
              <w:rPr>
                <w:sz w:val="21"/>
                <w:szCs w:val="21"/>
              </w:rPr>
              <w:t>上海煜路电子科技有限公司</w:t>
            </w:r>
          </w:p>
          <w:p>
            <w:pPr>
              <w:rPr>
                <w:rFonts w:hint="eastAsia"/>
                <w:szCs w:val="21"/>
              </w:rPr>
            </w:pPr>
            <w:r>
              <w:rPr>
                <w:rFonts w:hint="eastAsia" w:asciiTheme="minorEastAsia" w:hAnsiTheme="minorEastAsia" w:eastAsiaTheme="minorEastAsia"/>
                <w:szCs w:val="21"/>
              </w:rPr>
              <w:t>注册地址：</w:t>
            </w:r>
            <w:r>
              <w:rPr>
                <w:rFonts w:hint="eastAsia"/>
                <w:szCs w:val="21"/>
              </w:rPr>
              <w:t>上海市闵行区中春路7001号2幢3楼F3096室</w:t>
            </w:r>
          </w:p>
          <w:p>
            <w:pPr>
              <w:adjustRightInd w:val="0"/>
              <w:snapToGrid w:val="0"/>
              <w:spacing w:line="276" w:lineRule="auto"/>
              <w:rPr>
                <w:rFonts w:asciiTheme="minorEastAsia" w:hAnsiTheme="minorEastAsia" w:eastAsiaTheme="minorEastAsia"/>
                <w:sz w:val="20"/>
              </w:rPr>
            </w:pPr>
            <w:r>
              <w:rPr>
                <w:rFonts w:hint="eastAsia" w:asciiTheme="minorEastAsia" w:hAnsiTheme="minorEastAsia" w:eastAsiaTheme="minorEastAsia"/>
                <w:szCs w:val="21"/>
              </w:rPr>
              <w:t>办公、经营地址：</w:t>
            </w:r>
            <w:bookmarkStart w:id="1" w:name="生产地址"/>
            <w:r>
              <w:rPr>
                <w:rFonts w:asciiTheme="minorEastAsia" w:hAnsiTheme="minorEastAsia" w:eastAsiaTheme="minorEastAsia"/>
                <w:sz w:val="20"/>
              </w:rPr>
              <w:t>上海市闵行区中春路7001号D座308室</w:t>
            </w:r>
            <w:bookmarkEnd w:id="1"/>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资质确认：营业执照真实有效。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审核范围：</w:t>
            </w:r>
            <w:r>
              <w:rPr>
                <w:sz w:val="20"/>
              </w:rPr>
              <w:t>信息、通信、信号技术服务及其相关产品销售，安防设备的销售</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w:t>
            </w:r>
            <w:r>
              <w:rPr>
                <w:rFonts w:hint="eastAsia"/>
              </w:rPr>
              <w:t>蒋成刚</w:t>
            </w:r>
            <w:r>
              <w:rPr>
                <w:rFonts w:hint="eastAsia" w:asciiTheme="minorEastAsia" w:hAnsiTheme="minorEastAsia" w:eastAsiaTheme="minorEastAsia"/>
                <w:szCs w:val="21"/>
              </w:rPr>
              <w:t>，管理者代表：</w:t>
            </w:r>
            <w:r>
              <w:rPr>
                <w:rFonts w:hint="eastAsia" w:cs="Times New Roman" w:asciiTheme="minorEastAsia" w:hAnsiTheme="minorEastAsia" w:eastAsiaTheme="minorEastAsia"/>
                <w:szCs w:val="21"/>
              </w:rPr>
              <w:t>胡惠忠</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组织及其环境</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4.1</w:t>
            </w:r>
          </w:p>
        </w:tc>
        <w:tc>
          <w:tcPr>
            <w:tcW w:w="10004" w:type="dxa"/>
            <w:vAlign w:val="center"/>
          </w:tcPr>
          <w:p>
            <w:pPr>
              <w:adjustRightInd w:val="0"/>
              <w:snapToGrid w:val="0"/>
              <w:spacing w:line="276" w:lineRule="auto"/>
              <w:rPr>
                <w:color w:val="000000"/>
                <w:szCs w:val="21"/>
              </w:rPr>
            </w:pPr>
            <w:r>
              <w:rPr>
                <w:rFonts w:hint="eastAsia" w:asciiTheme="minorEastAsia" w:hAnsiTheme="minorEastAsia" w:eastAsiaTheme="minorEastAsia"/>
                <w:szCs w:val="21"/>
              </w:rPr>
              <w:t>企业</w:t>
            </w:r>
            <w:r>
              <w:rPr>
                <w:rFonts w:hint="eastAsia"/>
                <w:szCs w:val="21"/>
              </w:rPr>
              <w:t>2016年5月</w:t>
            </w:r>
            <w:r>
              <w:rPr>
                <w:rFonts w:hint="eastAsia" w:asciiTheme="minorEastAsia" w:hAnsiTheme="minorEastAsia" w:eastAsiaTheme="minorEastAsia"/>
                <w:szCs w:val="21"/>
              </w:rPr>
              <w:t>成立，企业未接受过上级部门检查，</w:t>
            </w:r>
            <w:r>
              <w:rPr>
                <w:rFonts w:hint="eastAsia" w:asciiTheme="minorEastAsia" w:hAnsiTheme="minorEastAsia" w:eastAsiaTheme="minorEastAsia"/>
                <w:szCs w:val="21"/>
                <w:lang w:eastAsia="zh-CN"/>
              </w:rPr>
              <w:t>企业</w:t>
            </w:r>
            <w:r>
              <w:rPr>
                <w:rFonts w:hint="eastAsia"/>
                <w:szCs w:val="21"/>
              </w:rPr>
              <w:t>是一家通信、信号、信息及计算机系统销售、集成和技术研发、服务的专业公司，位于上海市闵行区，为通信、信号、信息等项目提供主要系统设备和产品，市场遍及铁路、城市轨道交通、高速公路、城市综合管廊、智能楼宇、信息化等领域。</w:t>
            </w:r>
            <w:r>
              <w:rPr>
                <w:rFonts w:hint="eastAsia"/>
                <w:color w:val="000000"/>
                <w:szCs w:val="21"/>
              </w:rPr>
              <w:t>目前企业经营活动基本正常。</w:t>
            </w:r>
          </w:p>
          <w:p>
            <w:pPr>
              <w:adjustRightInd w:val="0"/>
              <w:snapToGrid w:val="0"/>
              <w:spacing w:line="276" w:lineRule="auto"/>
              <w:rPr>
                <w:rFonts w:asciiTheme="minorEastAsia" w:hAnsiTheme="minorEastAsia" w:eastAsiaTheme="minorEastAsia"/>
                <w:szCs w:val="21"/>
              </w:rPr>
            </w:pPr>
            <w:r>
              <w:rPr>
                <w:rFonts w:hint="eastAsia"/>
                <w:szCs w:val="21"/>
              </w:rPr>
              <w:t>公司按照标准要求编写了体系文件，于2019.7.25A/0发布、实施</w:t>
            </w:r>
            <w:r>
              <w:rPr>
                <w:rFonts w:hint="eastAsia" w:asciiTheme="minorEastAsia" w:hAnsiTheme="minorEastAsia" w:eastAsiaTheme="minorEastAsia"/>
                <w:szCs w:val="21"/>
              </w:rPr>
              <w:t>，由管理者代表组织人员编写，总经理批准实施。文件中描述了质量管理体系建立的原则及质量管理体系的各个过程。确定了质量管理体系的过程及控制方法，配备了所需设施及符合能力要求的各任职人员。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相关方的需求和期望</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4.2</w:t>
            </w:r>
          </w:p>
        </w:tc>
        <w:tc>
          <w:tcPr>
            <w:tcW w:w="10004" w:type="dxa"/>
            <w:vAlign w:val="center"/>
          </w:tcPr>
          <w:p>
            <w:pPr>
              <w:rPr>
                <w:szCs w:val="21"/>
              </w:rPr>
            </w:pPr>
            <w:r>
              <w:rPr>
                <w:rFonts w:hint="eastAsia"/>
                <w:szCs w:val="21"/>
              </w:rPr>
              <w:t>公司识别并确定了影响公司提供产品和服务能力的利益相关方：顾客；外部供应商；雇员；法律法规及监管机关；地方社区团体；非政府组织等。</w:t>
            </w:r>
          </w:p>
          <w:p>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pPr>
              <w:rPr>
                <w:rFonts w:asciiTheme="minorEastAsia" w:hAnsiTheme="minorEastAsia" w:eastAsiaTheme="minorEastAsia"/>
                <w:szCs w:val="21"/>
              </w:rPr>
            </w:pPr>
            <w:r>
              <w:rPr>
                <w:rFonts w:hint="eastAsia"/>
                <w:szCs w:val="21"/>
              </w:rPr>
              <w:t>相关方进行监视和评审的方式方法：公司通过走访、会议、客户要求等方式对相关方的信息进行监视和评审。抽相关方列表，符合要求。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质量管理体系的范围</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4.3</w:t>
            </w:r>
          </w:p>
        </w:tc>
        <w:tc>
          <w:tcPr>
            <w:tcW w:w="10004" w:type="dxa"/>
            <w:vAlign w:val="center"/>
          </w:tcPr>
          <w:p>
            <w:pPr>
              <w:rPr>
                <w:rFonts w:hint="eastAsia"/>
                <w:szCs w:val="21"/>
              </w:rPr>
            </w:pPr>
            <w:r>
              <w:rPr>
                <w:rFonts w:hint="eastAsia"/>
                <w:szCs w:val="21"/>
              </w:rPr>
              <w:t>公司明确了质量管理体系的边界：</w:t>
            </w:r>
          </w:p>
          <w:p>
            <w:pPr>
              <w:rPr>
                <w:rFonts w:hint="eastAsia"/>
                <w:szCs w:val="21"/>
              </w:rPr>
            </w:pPr>
            <w:r>
              <w:rPr>
                <w:rFonts w:hint="eastAsia"/>
                <w:szCs w:val="21"/>
              </w:rPr>
              <w:t>注册地址：上海市闵行区中春路7001号2幢3楼F3096室</w:t>
            </w:r>
          </w:p>
          <w:p>
            <w:pPr>
              <w:rPr>
                <w:rFonts w:hint="eastAsia"/>
                <w:szCs w:val="21"/>
                <w:lang w:eastAsia="zh-CN"/>
              </w:rPr>
            </w:pPr>
            <w:r>
              <w:rPr>
                <w:rFonts w:hint="eastAsia"/>
                <w:szCs w:val="21"/>
              </w:rPr>
              <w:t>经营</w:t>
            </w:r>
            <w:r>
              <w:rPr>
                <w:rFonts w:hint="eastAsia"/>
                <w:szCs w:val="21"/>
                <w:lang w:eastAsia="zh-CN"/>
              </w:rPr>
              <w:t>地址：</w:t>
            </w:r>
            <w:r>
              <w:rPr>
                <w:rFonts w:hint="eastAsia"/>
                <w:szCs w:val="21"/>
              </w:rPr>
              <w:t>上海市闵行区中春路7001号D座308室</w:t>
            </w:r>
          </w:p>
          <w:p>
            <w:pPr>
              <w:rPr>
                <w:rFonts w:hint="eastAsia"/>
                <w:szCs w:val="21"/>
              </w:rPr>
            </w:pPr>
            <w:r>
              <w:rPr>
                <w:rFonts w:hint="eastAsia"/>
                <w:szCs w:val="21"/>
              </w:rPr>
              <w:t>范围</w:t>
            </w:r>
            <w:r>
              <w:rPr>
                <w:rFonts w:hint="eastAsia"/>
                <w:szCs w:val="21"/>
                <w:lang w:eastAsia="zh-CN"/>
              </w:rPr>
              <w:t>：</w:t>
            </w:r>
            <w:r>
              <w:rPr>
                <w:rFonts w:hint="eastAsia"/>
                <w:szCs w:val="21"/>
              </w:rPr>
              <w:t>信息、通信、信号技术服务及其相关产品销售，安防设备的销售</w:t>
            </w:r>
          </w:p>
          <w:p>
            <w:pPr>
              <w:rPr>
                <w:rFonts w:hint="eastAsia" w:eastAsia="宋体"/>
                <w:szCs w:val="21"/>
                <w:lang w:eastAsia="zh-CN"/>
              </w:rPr>
            </w:pPr>
            <w:r>
              <w:rPr>
                <w:rFonts w:hint="eastAsia"/>
                <w:szCs w:val="21"/>
              </w:rPr>
              <w:t>不适用条款：</w:t>
            </w:r>
            <w:r>
              <w:rPr>
                <w:rFonts w:hint="eastAsia"/>
                <w:szCs w:val="21"/>
                <w:lang w:val="en-US" w:eastAsia="zh-CN"/>
              </w:rPr>
              <w:t>无</w:t>
            </w:r>
            <w:r>
              <w:rPr>
                <w:rFonts w:hint="eastAsia"/>
                <w:szCs w:val="21"/>
                <w:lang w:eastAsia="zh-CN"/>
              </w:rPr>
              <w:t>。</w:t>
            </w:r>
          </w:p>
          <w:p>
            <w:pPr>
              <w:rPr>
                <w:rFonts w:hint="eastAsia" w:eastAsia="宋体"/>
                <w:szCs w:val="21"/>
                <w:lang w:val="en-US" w:eastAsia="zh-CN"/>
              </w:rPr>
            </w:pPr>
            <w:r>
              <w:rPr>
                <w:rFonts w:hint="eastAsia"/>
                <w:szCs w:val="21"/>
              </w:rPr>
              <w:t>外包过程：</w:t>
            </w:r>
            <w:r>
              <w:rPr>
                <w:rFonts w:hint="eastAsia"/>
                <w:szCs w:val="21"/>
                <w:lang w:eastAsia="zh-CN"/>
              </w:rPr>
              <w:t>无</w:t>
            </w:r>
          </w:p>
          <w:p>
            <w:pPr>
              <w:rPr>
                <w:rFonts w:asciiTheme="minorEastAsia" w:hAnsiTheme="minorEastAsia" w:eastAsiaTheme="minorEastAsia"/>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质量管理体系及其过程</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4.4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pPr>
              <w:rPr>
                <w:rFonts w:hint="eastAsia" w:eastAsia="宋体"/>
                <w:szCs w:val="21"/>
                <w:lang w:eastAsia="zh-CN"/>
              </w:rPr>
            </w:pPr>
            <w:r>
              <w:rPr>
                <w:rFonts w:hint="eastAsia"/>
                <w:szCs w:val="21"/>
              </w:rPr>
              <w:t>不适用条款：</w:t>
            </w:r>
            <w:r>
              <w:rPr>
                <w:rFonts w:hint="eastAsia"/>
                <w:szCs w:val="21"/>
                <w:lang w:val="en-US" w:eastAsia="zh-CN"/>
              </w:rPr>
              <w:t>无</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公司无外包过程。</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领导作用和承诺</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总则</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5.1</w:t>
            </w:r>
          </w:p>
          <w:p>
            <w:pPr>
              <w:spacing w:line="276" w:lineRule="auto"/>
              <w:rPr>
                <w:rFonts w:asciiTheme="minorEastAsia" w:hAnsiTheme="minorEastAsia" w:eastAsiaTheme="minorEastAsia"/>
                <w:szCs w:val="21"/>
              </w:rPr>
            </w:pPr>
            <w:r>
              <w:rPr>
                <w:rFonts w:asciiTheme="minorEastAsia" w:hAnsiTheme="minorEastAsia" w:eastAsiaTheme="minorEastAsia"/>
                <w:szCs w:val="21"/>
              </w:rPr>
              <w:t>5.1.1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公司编制了岗位职责与任职要求，明确了总经理的主要职责包括：</w:t>
            </w:r>
          </w:p>
          <w:p>
            <w:pPr>
              <w:rPr>
                <w:rFonts w:hint="eastAsia"/>
                <w:szCs w:val="21"/>
              </w:rPr>
            </w:pPr>
            <w:r>
              <w:rPr>
                <w:rFonts w:hint="eastAsia"/>
                <w:szCs w:val="21"/>
              </w:rPr>
              <w:t>对质量管理体系的有效性承担责任</w:t>
            </w:r>
            <w:r>
              <w:rPr>
                <w:rFonts w:hint="eastAsia"/>
                <w:szCs w:val="21"/>
                <w:lang w:eastAsia="zh-CN"/>
              </w:rPr>
              <w:t>；</w:t>
            </w:r>
            <w:r>
              <w:rPr>
                <w:rFonts w:hint="eastAsia"/>
                <w:szCs w:val="21"/>
              </w:rPr>
              <w:t>确保建立了公司的质量方针和目标，并与公司面临环境和战略方向保持一致；确保将质量管理体系的要求整合到公司的业务运营过程中，包括公司管理体系覆盖的所有范围；促进使用过程方法和基于风险的思维，将过程方法和基于风险的思维应用到体系管理的全过程，并使全体员工理解其含义；确保获得质量管理体系所需的资源；传达质量管理有效实施、符合管理体系的重要性；确保质量管理体系实现其预期结果；指挥并支持公司人员为质量管理体系的有效实施做出贡献；促进质量管理体系的持续改进；支持其他相关管理角色在其职责范围内展示他们的领导力。</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组织管理评审；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负责批准质量手册等</w:t>
            </w:r>
          </w:p>
          <w:p>
            <w:pPr>
              <w:adjustRightInd w:val="0"/>
              <w:snapToGrid w:val="0"/>
              <w:spacing w:line="276" w:lineRule="auto"/>
              <w:rPr>
                <w:rFonts w:asciiTheme="minorEastAsia" w:hAnsiTheme="minorEastAsia" w:eastAsiaTheme="minorEastAsia"/>
                <w:szCs w:val="21"/>
              </w:rPr>
            </w:pPr>
            <w:r>
              <w:rPr>
                <w:rFonts w:hint="eastAsia"/>
                <w:szCs w:val="21"/>
              </w:rPr>
              <w:t>领导作用和承诺充分明确，基本符合标准要求。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以顾客为关注焦点</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5.1.2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在确定顾客的需求和期望时，公司同时考虑与产品有关的义务（如安全的责任、环境保护要求等）和法律法规要求，并采取措施，使其得到落实。</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方针</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asciiTheme="minorEastAsia" w:hAnsiTheme="minorEastAsia" w:eastAsiaTheme="minorEastAsia"/>
                <w:szCs w:val="21"/>
              </w:rPr>
              <w:t>5.2</w:t>
            </w:r>
            <w:r>
              <w:rPr>
                <w:rFonts w:hint="eastAsia" w:asciiTheme="minorEastAsia" w:hAnsiTheme="minorEastAsia" w:eastAsiaTheme="minorEastAsia"/>
                <w:szCs w:val="21"/>
                <w:lang w:val="en-US" w:eastAsia="zh-CN"/>
              </w:rPr>
              <w:t>.</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质量方针：</w:t>
            </w:r>
            <w:r>
              <w:rPr>
                <w:rFonts w:hint="eastAsia"/>
                <w:szCs w:val="21"/>
              </w:rPr>
              <w:t>科学领先，顾客满意，持续改进，行业领先，质量一流，服务一流</w:t>
            </w:r>
            <w:r>
              <w:rPr>
                <w:rFonts w:hint="eastAsia" w:asciiTheme="minorEastAsia" w:hAnsiTheme="minorEastAsia" w:eastAsiaTheme="minorEastAsia"/>
                <w:szCs w:val="21"/>
              </w:rPr>
              <w:t>。</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方针在质量手册中予以规定，经总经理批准实施。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公司编制了岗位职责和任职要求，经总经理批准后通过培训和发受控文件的形式使职责得到沟通。</w:t>
            </w:r>
          </w:p>
          <w:p>
            <w:pPr>
              <w:adjustRightInd w:val="0"/>
              <w:snapToGrid w:val="0"/>
              <w:spacing w:line="276" w:lineRule="auto"/>
              <w:rPr>
                <w:rFonts w:asciiTheme="minorEastAsia" w:hAnsiTheme="minorEastAsia" w:eastAsiaTheme="minorEastAsia"/>
                <w:szCs w:val="21"/>
              </w:rPr>
            </w:pPr>
            <w:r>
              <w:rPr>
                <w:rFonts w:hint="eastAsia"/>
                <w:szCs w:val="21"/>
              </w:rPr>
              <w:t>企业在策划和建立管理体系时，成立了组织机构：设置了</w:t>
            </w:r>
            <w:r>
              <w:rPr>
                <w:rFonts w:hint="eastAsia"/>
                <w:szCs w:val="21"/>
                <w:lang w:eastAsia="zh-CN"/>
              </w:rPr>
              <w:t>行政部</w:t>
            </w:r>
            <w:r>
              <w:rPr>
                <w:rFonts w:hint="eastAsia"/>
                <w:szCs w:val="21"/>
              </w:rPr>
              <w:t>、</w:t>
            </w:r>
            <w:r>
              <w:rPr>
                <w:rFonts w:hint="eastAsia"/>
                <w:szCs w:val="21"/>
                <w:lang w:val="en-US" w:eastAsia="zh-CN"/>
              </w:rPr>
              <w:t>销售部、采购部</w:t>
            </w:r>
            <w:r>
              <w:rPr>
                <w:rFonts w:hint="eastAsia"/>
                <w:szCs w:val="21"/>
              </w:rPr>
              <w:t>等部门，并对各部门的作用、职责、权限进行了划分，提供的管理手册中确定了组织机构图、职能分配表， 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应对风险和机遇的措施</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szCs w:val="21"/>
              </w:rPr>
              <w:t>公司编制了《风险和机遇控制程序》，</w:t>
            </w:r>
            <w:r>
              <w:rPr>
                <w:rFonts w:hint="eastAsia" w:asciiTheme="minorEastAsia" w:hAnsiTheme="minorEastAsia" w:eastAsiaTheme="minorEastAsia"/>
                <w:szCs w:val="21"/>
              </w:rPr>
              <w:t xml:space="preserve">通过识别与评价对公司目标和战略方向相关影响其实现质量管理体系预期结果的各种内外部环境因素，有效应对风险和机遇。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管代介绍说公司面临的经营风险与机遇主要有：</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行业客户没有聚焦, 缺乏明确的行业核心业务定位, 对业务的核心竞争力培养较为欠缺;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公司还处于转制初创时期, 很难吸引到高素质的特别是具有丰富经验的设计开发;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公司转为市场化的经营公司时间尚短，成熟而规范的管理体制尚未健全;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暂时没有树立国内的知名品牌, 缺乏专业理论知识和大项目经验的积累；</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公司缺乏必要的激励和监督机制, 没有采取足够的措施激励和发展人才, 改善和技术服务人员的形象, 使其增强市场意识和市场竞争能力；</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市场化的业务处于起步阶段，利润较薄，缺乏长期持续发展能力；</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企业市场规模比较小，市场拓展能力有限，技术和销售专业技术人才储备不足，影响企业发展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措施：</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公</w:t>
            </w:r>
            <w:r>
              <w:rPr>
                <w:rFonts w:hint="eastAsia" w:asciiTheme="minorEastAsia" w:hAnsiTheme="minorEastAsia" w:eastAsiaTheme="minorEastAsia"/>
                <w:szCs w:val="21"/>
              </w:rPr>
              <w:t>司内部机构部门，形成责任清晰、管理高效的管理架构和层级划分，明确岗位职责，提高管理效率。扩大需求、提升满意。</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2）根据客户的需求, 对的创新需要业务、服务与理念的共同创新。</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3) 创建良好品牌、培育核心竞争力。</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4） 公司可以通过培养强势的核心竞争力来强化客户对服务的评价, 充分发挥本身的独特优势, 以良好的客户关系来提升满意度。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5）公司结合自己的资源状况, 兼顾长短期利益, 找准发展目标, 实施切实可行的发展战略, 进行准确的咨询业务定位, 从而培育良好的核心竞争力。</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6)规避市场风险、维护客户关系，实现统一、规范的客户管理。</w:t>
            </w:r>
          </w:p>
          <w:p>
            <w:pPr>
              <w:adjustRightInd w:val="0"/>
              <w:snapToGrid w:val="0"/>
              <w:spacing w:line="276" w:lineRule="auto"/>
              <w:rPr>
                <w:rFonts w:hint="eastAsia" w:asciiTheme="minorEastAsia" w:hAnsiTheme="minorEastAsia" w:eastAsiaTheme="minorEastAsia"/>
                <w:szCs w:val="21"/>
              </w:rPr>
            </w:pPr>
            <w:r>
              <w:rPr>
                <w:rFonts w:hint="eastAsia" w:ascii="楷体" w:hAnsi="楷体" w:eastAsia="楷体" w:cs="楷体"/>
                <w:kern w:val="0"/>
                <w:szCs w:val="21"/>
                <w:lang w:val="en-US" w:eastAsia="zh-CN"/>
              </w:rPr>
              <w:t>7）</w:t>
            </w:r>
            <w:r>
              <w:rPr>
                <w:rFonts w:hint="eastAsia" w:asciiTheme="minorEastAsia" w:hAnsiTheme="minorEastAsia" w:eastAsiaTheme="minorEastAsia"/>
                <w:szCs w:val="21"/>
              </w:rPr>
              <w:t>建立科学合理的薪酬体系与切实有效的绩效考核制度，激发全体员工的工作积极性和创造性</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通过内审、管评、目标考核等来评价风险和机遇应对措施的有效性。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公司的风险和机遇控制基本符合要求。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总的质量目标为：</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1）合同履行率100%</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合同履行率=周期已履约合同数/周期所签合同总数*100%</w:t>
            </w:r>
            <w:r>
              <w:rPr>
                <w:rFonts w:hint="eastAsia" w:asciiTheme="minorEastAsia" w:hAnsiTheme="minorEastAsia" w:eastAsiaTheme="minorEastAsia"/>
                <w:szCs w:val="21"/>
                <w:lang w:eastAsia="zh-CN"/>
              </w:rPr>
              <w:t>）</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2）顾客满意率≥90%</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顾客满意率=调查的所有合格项目/收回调查表的所有调查项目</w:t>
            </w:r>
            <w:r>
              <w:rPr>
                <w:rFonts w:hint="eastAsia" w:asciiTheme="minorEastAsia" w:hAnsiTheme="minorEastAsia" w:eastAsiaTheme="minorEastAsia"/>
                <w:szCs w:val="21"/>
                <w:lang w:eastAsia="zh-CN"/>
              </w:rPr>
              <w:t>）</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3）项目验收合格率≥98%</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项目验收合格率=项目验收合格的数目/报验项目*100%</w:t>
            </w:r>
            <w:r>
              <w:rPr>
                <w:rFonts w:hint="eastAsia" w:asciiTheme="minorEastAsia" w:hAnsiTheme="minorEastAsia" w:eastAsiaTheme="minorEastAsia"/>
                <w:szCs w:val="21"/>
                <w:lang w:eastAsia="zh-CN"/>
              </w:rPr>
              <w:t>）</w:t>
            </w:r>
          </w:p>
          <w:p>
            <w:pPr>
              <w:adjustRightInd w:val="0"/>
              <w:snapToGrid w:val="0"/>
              <w:spacing w:line="276" w:lineRule="auto"/>
              <w:rPr>
                <w:rFonts w:hint="eastAsia" w:asciiTheme="minorEastAsia" w:hAnsiTheme="minorEastAsia" w:eastAsiaTheme="minorEastAsia"/>
                <w:szCs w:val="21"/>
              </w:rPr>
            </w:pPr>
            <w:r>
              <w:rPr>
                <w:rFonts w:hint="eastAsia"/>
                <w:szCs w:val="21"/>
                <w:u w:val="none"/>
              </w:rPr>
              <w:t>20</w:t>
            </w:r>
            <w:r>
              <w:rPr>
                <w:rFonts w:hint="eastAsia"/>
                <w:szCs w:val="21"/>
                <w:u w:val="none"/>
                <w:lang w:val="en-US" w:eastAsia="zh-CN"/>
              </w:rPr>
              <w:t>22</w:t>
            </w:r>
            <w:r>
              <w:rPr>
                <w:rFonts w:hint="eastAsia"/>
                <w:szCs w:val="21"/>
                <w:u w:val="none"/>
              </w:rPr>
              <w:t xml:space="preserve">年 </w:t>
            </w:r>
            <w:r>
              <w:rPr>
                <w:rFonts w:hint="eastAsia"/>
                <w:szCs w:val="21"/>
                <w:u w:val="none"/>
                <w:lang w:val="en-US" w:eastAsia="zh-CN"/>
              </w:rPr>
              <w:t>7</w:t>
            </w:r>
            <w:r>
              <w:rPr>
                <w:rFonts w:hint="eastAsia"/>
                <w:szCs w:val="21"/>
                <w:u w:val="none"/>
              </w:rPr>
              <w:t>月</w:t>
            </w:r>
            <w:r>
              <w:rPr>
                <w:rFonts w:hint="eastAsia"/>
                <w:szCs w:val="21"/>
                <w:u w:val="none"/>
                <w:lang w:val="en-US" w:eastAsia="zh-CN"/>
              </w:rPr>
              <w:t>3日</w:t>
            </w:r>
            <w:r>
              <w:rPr>
                <w:rFonts w:hint="eastAsia" w:asciiTheme="minorEastAsia" w:hAnsiTheme="minorEastAsia" w:eastAsiaTheme="minorEastAsia"/>
                <w:szCs w:val="21"/>
              </w:rPr>
              <w:t>目标完成情况：合同履行率</w:t>
            </w:r>
            <w:r>
              <w:rPr>
                <w:rFonts w:hint="eastAsia" w:asciiTheme="minorEastAsia" w:hAnsiTheme="minorEastAsia" w:eastAsiaTheme="minorEastAsia"/>
                <w:szCs w:val="21"/>
                <w:lang w:val="en-US" w:eastAsia="zh-CN"/>
              </w:rPr>
              <w:t>99</w:t>
            </w:r>
            <w:r>
              <w:rPr>
                <w:rFonts w:hint="eastAsia" w:asciiTheme="minorEastAsia" w:hAnsiTheme="minorEastAsia" w:eastAsiaTheme="minorEastAsia"/>
                <w:szCs w:val="21"/>
              </w:rPr>
              <w:t>%，项目验收合格率</w:t>
            </w:r>
            <w:r>
              <w:rPr>
                <w:rFonts w:hint="eastAsia" w:asciiTheme="minorEastAsia" w:hAnsiTheme="minorEastAsia" w:eastAsiaTheme="minorEastAsia"/>
                <w:szCs w:val="21"/>
                <w:lang w:val="en-US" w:eastAsia="zh-CN"/>
              </w:rPr>
              <w:t>99</w:t>
            </w:r>
            <w:r>
              <w:rPr>
                <w:rFonts w:hint="eastAsia" w:asciiTheme="minorEastAsia" w:hAnsiTheme="minorEastAsia" w:eastAsiaTheme="minorEastAsia"/>
                <w:szCs w:val="21"/>
              </w:rPr>
              <w:t>%；顾客满意率9</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公司的质量目标已分解到相关职能部门。</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变更的策划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6.3</w:t>
            </w:r>
          </w:p>
        </w:tc>
        <w:tc>
          <w:tcPr>
            <w:tcW w:w="10004" w:type="dxa"/>
            <w:vAlign w:val="center"/>
          </w:tcPr>
          <w:p>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adjustRightInd w:val="0"/>
              <w:snapToGrid w:val="0"/>
              <w:spacing w:line="276" w:lineRule="auto"/>
              <w:rPr>
                <w:rFonts w:hint="eastAsia" w:eastAsia="宋体" w:asciiTheme="minorEastAsia" w:hAnsiTheme="minorEastAsia"/>
                <w:szCs w:val="21"/>
                <w:lang w:eastAsia="zh-CN"/>
              </w:rPr>
            </w:pPr>
            <w:r>
              <w:rPr>
                <w:rFonts w:hint="eastAsia"/>
                <w:szCs w:val="21"/>
              </w:rPr>
              <w:t>体系运行以来，暂无变更情况发生</w:t>
            </w:r>
            <w:r>
              <w:rPr>
                <w:rFonts w:hint="eastAsia"/>
                <w:szCs w:val="21"/>
                <w:lang w:eastAsia="zh-CN"/>
              </w:rPr>
              <w:t>。</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资源总则</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7.1.1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公司经营场所在公司办公楼内进行，部分项目在客户现场进行</w:t>
            </w:r>
          </w:p>
          <w:p>
            <w:pPr>
              <w:rPr>
                <w:rFonts w:hint="eastAsia"/>
                <w:szCs w:val="21"/>
                <w:lang w:eastAsia="zh-CN"/>
              </w:rPr>
            </w:pPr>
            <w:r>
              <w:rPr>
                <w:rFonts w:hint="eastAsia"/>
                <w:szCs w:val="21"/>
                <w:lang w:eastAsia="zh-CN"/>
              </w:rPr>
              <w:t>公司</w:t>
            </w:r>
            <w:r>
              <w:rPr>
                <w:rFonts w:hint="eastAsia"/>
                <w:szCs w:val="21"/>
              </w:rPr>
              <w:t>目前主要工作人员</w:t>
            </w:r>
            <w:r>
              <w:rPr>
                <w:rFonts w:hint="eastAsia"/>
                <w:szCs w:val="21"/>
                <w:lang w:val="en-US" w:eastAsia="zh-CN"/>
              </w:rPr>
              <w:t>20</w:t>
            </w:r>
            <w:r>
              <w:rPr>
                <w:rFonts w:hint="eastAsia"/>
                <w:szCs w:val="21"/>
              </w:rPr>
              <w:t>名</w:t>
            </w:r>
            <w:r>
              <w:rPr>
                <w:rFonts w:hint="eastAsia"/>
                <w:szCs w:val="21"/>
                <w:lang w:eastAsia="zh-CN"/>
              </w:rPr>
              <w:t>，包括</w:t>
            </w:r>
            <w:r>
              <w:rPr>
                <w:rFonts w:hint="eastAsia" w:ascii="Times New Roman" w:hAnsi="Times New Roman" w:cs="Times New Roman"/>
                <w:szCs w:val="21"/>
                <w:lang w:eastAsia="zh-CN"/>
              </w:rPr>
              <w:t>：</w:t>
            </w:r>
            <w:r>
              <w:rPr>
                <w:rFonts w:hint="eastAsia"/>
                <w:szCs w:val="21"/>
              </w:rPr>
              <w:t>管理、销售和采购人员、</w:t>
            </w:r>
            <w:r>
              <w:rPr>
                <w:rFonts w:hint="eastAsia"/>
                <w:szCs w:val="21"/>
                <w:lang w:val="en-US" w:eastAsia="zh-CN"/>
              </w:rPr>
              <w:t>维修</w:t>
            </w:r>
            <w:r>
              <w:rPr>
                <w:rFonts w:hint="eastAsia"/>
                <w:szCs w:val="21"/>
              </w:rPr>
              <w:t>和质检人员</w:t>
            </w:r>
            <w:r>
              <w:rPr>
                <w:rFonts w:hint="eastAsia"/>
                <w:szCs w:val="21"/>
                <w:lang w:eastAsia="zh-CN"/>
              </w:rPr>
              <w:t>等。</w:t>
            </w:r>
          </w:p>
          <w:p>
            <w:pPr>
              <w:rPr>
                <w:rFonts w:hint="eastAsia"/>
                <w:szCs w:val="21"/>
                <w:lang w:eastAsia="zh-CN"/>
              </w:rPr>
            </w:pPr>
            <w:r>
              <w:rPr>
                <w:rFonts w:hint="eastAsia" w:ascii="宋体" w:hAnsi="宋体" w:cs="宋体"/>
                <w:bCs/>
                <w:szCs w:val="21"/>
                <w:lang w:val="en-US" w:eastAsia="zh-CN"/>
              </w:rPr>
              <w:t>办公设备：</w:t>
            </w:r>
            <w:r>
              <w:rPr>
                <w:rFonts w:hint="eastAsia"/>
                <w:szCs w:val="21"/>
              </w:rPr>
              <w:t>电话，电脑、打印机、复印机、空调、办公桌椅</w:t>
            </w:r>
            <w:r>
              <w:rPr>
                <w:rFonts w:hint="eastAsia"/>
                <w:szCs w:val="21"/>
                <w:lang w:eastAsia="zh-CN"/>
              </w:rPr>
              <w:t>等。</w:t>
            </w:r>
          </w:p>
          <w:p>
            <w:pPr>
              <w:rPr>
                <w:rFonts w:hint="eastAsia" w:eastAsia="宋体"/>
                <w:szCs w:val="21"/>
                <w:lang w:val="en-US" w:eastAsia="zh-CN"/>
              </w:rPr>
            </w:pPr>
            <w:r>
              <w:rPr>
                <w:rFonts w:hint="eastAsia"/>
                <w:szCs w:val="21"/>
                <w:lang w:eastAsia="zh-CN"/>
              </w:rPr>
              <w:t>消防设备：</w:t>
            </w:r>
            <w:r>
              <w:rPr>
                <w:rFonts w:hint="eastAsia"/>
                <w:szCs w:val="21"/>
              </w:rPr>
              <w:t>干粉灭火器</w:t>
            </w:r>
            <w:r>
              <w:rPr>
                <w:rFonts w:hint="eastAsia"/>
                <w:szCs w:val="21"/>
                <w:lang w:val="en-US" w:eastAsia="zh-CN"/>
              </w:rPr>
              <w:t xml:space="preserve"> 有效</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总经理对资源的配备比较重视，人力资源配备和工作环境等均可满足体系运行需要。</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沟通</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7.4</w:t>
            </w:r>
          </w:p>
        </w:tc>
        <w:tc>
          <w:tcPr>
            <w:tcW w:w="10004" w:type="dxa"/>
            <w:vAlign w:val="center"/>
          </w:tcPr>
          <w:p>
            <w:pPr>
              <w:rPr>
                <w:szCs w:val="21"/>
              </w:rPr>
            </w:pPr>
            <w:r>
              <w:rPr>
                <w:rFonts w:hint="eastAsia"/>
                <w:szCs w:val="21"/>
                <w:lang w:eastAsia="zh-CN"/>
              </w:rPr>
              <w:t>公司</w:t>
            </w:r>
            <w:r>
              <w:rPr>
                <w:rFonts w:hint="eastAsia"/>
                <w:szCs w:val="21"/>
              </w:rPr>
              <w:t>主要通过以下措施实施内部、外部的信息交流和信息沟通：</w:t>
            </w:r>
          </w:p>
          <w:p>
            <w:pPr>
              <w:rPr>
                <w:szCs w:val="21"/>
              </w:rPr>
            </w:pPr>
            <w:r>
              <w:rPr>
                <w:rFonts w:hint="eastAsia"/>
                <w:szCs w:val="21"/>
              </w:rPr>
              <w:t>1）内部沟通：a)通过各种列会传达、通报质量管理情况（如工作例会、经营会议等)；b)各部门内部会议等；c)内部文件的学习和传递；d)公司宣传栏等方式。</w:t>
            </w:r>
          </w:p>
          <w:p>
            <w:pPr>
              <w:rPr>
                <w:szCs w:val="21"/>
              </w:rPr>
            </w:pPr>
            <w:r>
              <w:rPr>
                <w:rFonts w:hint="eastAsia"/>
                <w:szCs w:val="21"/>
              </w:rPr>
              <w:t>2）外部沟通：a)与供方沟通采购产品信息，产品质量和交货信息等；b)与顾客沟通、产品质量、交付情况和服务方面等；c)与当地政府主管部门进行交流沟通。</w:t>
            </w:r>
          </w:p>
          <w:p>
            <w:pPr>
              <w:rPr>
                <w:szCs w:val="21"/>
              </w:rPr>
            </w:pPr>
            <w:r>
              <w:rPr>
                <w:rFonts w:hint="eastAsia"/>
                <w:szCs w:val="21"/>
              </w:rPr>
              <w:t>内外部信息交流/沟通方式可行、有效。</w:t>
            </w:r>
          </w:p>
          <w:p>
            <w:pPr>
              <w:rPr>
                <w:szCs w:val="21"/>
              </w:rPr>
            </w:pPr>
            <w:r>
              <w:rPr>
                <w:rFonts w:hint="eastAsia"/>
                <w:szCs w:val="21"/>
              </w:rPr>
              <w:t>公司沟通机制已经建立，基本有效。</w:t>
            </w:r>
          </w:p>
          <w:p>
            <w:pPr>
              <w:rPr>
                <w:szCs w:val="21"/>
              </w:rPr>
            </w:pPr>
            <w:r>
              <w:rPr>
                <w:rFonts w:hint="eastAsia"/>
                <w:szCs w:val="21"/>
              </w:rPr>
              <w:t>尚未发生因交流、沟通不畅而导致体系运行受阻现象影响。</w:t>
            </w:r>
          </w:p>
          <w:p>
            <w:pPr>
              <w:adjustRightInd w:val="0"/>
              <w:snapToGrid w:val="0"/>
              <w:spacing w:line="276" w:lineRule="auto"/>
              <w:rPr>
                <w:rFonts w:hint="eastAsia" w:asciiTheme="minorEastAsia" w:hAnsiTheme="minorEastAsia" w:eastAsiaTheme="minorEastAsia"/>
                <w:szCs w:val="21"/>
              </w:rPr>
            </w:pPr>
          </w:p>
        </w:tc>
        <w:tc>
          <w:tcPr>
            <w:tcW w:w="1585" w:type="dxa"/>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9.1.1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公司通过质量目标考核、内审、管理评审等对体系的有效性进行评价。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1.提供了顾客满意调查表，并进行了分析。</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2.质量目标完成情况进行了统计，均完成，符合要求.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3.通过内审中发现的不符合，确定改进措施并实施。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4.通过管理评审，提出改进措施，以便发现改进方向。</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管理评审</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9.3</w:t>
            </w:r>
          </w:p>
        </w:tc>
        <w:tc>
          <w:tcPr>
            <w:tcW w:w="10004" w:type="dxa"/>
            <w:vAlign w:val="center"/>
          </w:tcPr>
          <w:p>
            <w:pPr>
              <w:rPr>
                <w:rFonts w:hint="eastAsia"/>
              </w:rPr>
            </w:pPr>
            <w:r>
              <w:rPr>
                <w:rFonts w:hint="eastAsia"/>
              </w:rPr>
              <w:t>公司制定了《管理评审控制程序》，文件规定每年至少进行一次（两次间隔不超过12个月</w:t>
            </w:r>
            <w:r>
              <w:rPr>
                <w:rFonts w:hint="eastAsia"/>
                <w:lang w:eastAsia="zh-CN"/>
              </w:rPr>
              <w:t>）</w:t>
            </w:r>
            <w:r>
              <w:rPr>
                <w:rFonts w:hint="eastAsia"/>
              </w:rPr>
              <w:t>管理评审。总经理于202</w:t>
            </w:r>
            <w:r>
              <w:rPr>
                <w:rFonts w:hint="eastAsia"/>
                <w:lang w:val="en-US" w:eastAsia="zh-CN"/>
              </w:rPr>
              <w:t>2</w:t>
            </w:r>
            <w:r>
              <w:rPr>
                <w:rFonts w:hint="eastAsia"/>
              </w:rPr>
              <w:t>年3月26日组织进行了一次管理评审。</w:t>
            </w:r>
          </w:p>
          <w:p>
            <w:r>
              <w:rPr>
                <w:rFonts w:hint="eastAsia"/>
              </w:rPr>
              <w:t>查《管理评审计划》策划了管理评审目的、时间、参加人员、管理评审内容及资料等。总经理批准。</w:t>
            </w:r>
          </w:p>
          <w:p>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w:t>
            </w:r>
            <w:r>
              <w:rPr>
                <w:rFonts w:hint="eastAsia"/>
                <w:lang w:eastAsia="zh-CN"/>
              </w:rPr>
              <w:t>、</w:t>
            </w:r>
            <w:r>
              <w:rPr>
                <w:rFonts w:hint="eastAsia"/>
                <w:lang w:val="en-US" w:eastAsia="zh-CN"/>
              </w:rPr>
              <w:t>上次审核不符合项的整改情况</w:t>
            </w:r>
            <w:r>
              <w:rPr>
                <w:rFonts w:hint="eastAsia"/>
              </w:rPr>
              <w:t>等。</w:t>
            </w:r>
          </w:p>
          <w:p>
            <w:r>
              <w:rPr>
                <w:rFonts w:hint="eastAsia"/>
              </w:rPr>
              <w:t>提供《管理评审报告》，对评审情况进行了总结，各部门对各过程和活动进行了总结和讨论。</w:t>
            </w:r>
          </w:p>
          <w:p>
            <w:r>
              <w:rPr>
                <w:rFonts w:hint="eastAsia"/>
              </w:rPr>
              <w:t>评审结论：公司的质量方针和目标与公司目前的情况是适宜的、充分的</w:t>
            </w:r>
            <w:r>
              <w:rPr>
                <w:rFonts w:hint="eastAsia"/>
                <w:lang w:eastAsia="zh-CN"/>
              </w:rPr>
              <w:t>；</w:t>
            </w:r>
            <w:r>
              <w:rPr>
                <w:rFonts w:hint="eastAsia"/>
              </w:rPr>
              <w:t>公司的管理体系与公司目前的状况是适宜、有效的，正沿着良性发展的道路运行着。</w:t>
            </w:r>
          </w:p>
          <w:p>
            <w:r>
              <w:rPr>
                <w:rFonts w:hint="eastAsia"/>
              </w:rPr>
              <w:t>改进措施：</w:t>
            </w:r>
          </w:p>
          <w:p>
            <w:pPr>
              <w:rPr>
                <w:rFonts w:hint="eastAsia"/>
              </w:rPr>
            </w:pPr>
            <w:r>
              <w:rPr>
                <w:rFonts w:hint="eastAsia"/>
                <w:lang w:val="en-US" w:eastAsia="zh-CN"/>
              </w:rPr>
              <w:t>1)</w:t>
            </w:r>
            <w:r>
              <w:rPr>
                <w:rFonts w:hint="eastAsia"/>
              </w:rPr>
              <w:t>认真学习新的ISO9001:2015版本。</w:t>
            </w:r>
          </w:p>
          <w:p>
            <w:pPr>
              <w:rPr>
                <w:rFonts w:hint="eastAsia"/>
              </w:rPr>
            </w:pPr>
            <w:r>
              <w:rPr>
                <w:rFonts w:hint="eastAsia"/>
                <w:lang w:val="en-US" w:eastAsia="zh-CN"/>
              </w:rPr>
              <w:t>2)</w:t>
            </w:r>
            <w:r>
              <w:rPr>
                <w:rFonts w:hint="eastAsia"/>
              </w:rPr>
              <w:t>加强人员的培训，为公司升为管理体系的持续改进打基础。</w:t>
            </w:r>
          </w:p>
          <w:p>
            <w:pPr>
              <w:rPr>
                <w:rFonts w:hint="eastAsia"/>
              </w:rPr>
            </w:pPr>
            <w:r>
              <w:rPr>
                <w:rFonts w:hint="eastAsia"/>
                <w:lang w:val="en-US" w:eastAsia="zh-CN"/>
              </w:rPr>
              <w:t>3)</w:t>
            </w:r>
            <w:r>
              <w:rPr>
                <w:rFonts w:hint="eastAsia"/>
              </w:rPr>
              <w:t>组织一次加强对现场销售人员的质量意识教育。</w:t>
            </w:r>
          </w:p>
          <w:p>
            <w:pPr>
              <w:rPr>
                <w:rFonts w:hint="eastAsia" w:eastAsia="宋体"/>
                <w:lang w:eastAsia="zh-CN"/>
              </w:rPr>
            </w:pPr>
            <w:r>
              <w:rPr>
                <w:rFonts w:hint="eastAsia"/>
              </w:rPr>
              <w:t>抽管理评审改进措施完成情况：已完成，有培训记录，符合要求。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改进总则</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10.1</w:t>
            </w:r>
          </w:p>
          <w:p>
            <w:pPr>
              <w:spacing w:line="276" w:lineRule="auto"/>
              <w:rPr>
                <w:rFonts w:asciiTheme="minorEastAsia" w:hAnsiTheme="minorEastAsia" w:eastAsiaTheme="minorEastAsia"/>
                <w:szCs w:val="21"/>
              </w:rPr>
            </w:pPr>
            <w:r>
              <w:rPr>
                <w:rFonts w:asciiTheme="minorEastAsia" w:hAnsiTheme="minorEastAsia" w:eastAsiaTheme="minorEastAsia"/>
                <w:szCs w:val="21"/>
              </w:rPr>
              <w:t>10.3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总经理：公司为不断改进体系、产品和服务创造氛围，使每个员工都有参与改进的意识和机会，通过使用质量方针、质量目标、审核结果、数据分析、纠正措施以及管理评审等提高QMS的有效性。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2160" w:type="dxa"/>
            <w:vAlign w:val="center"/>
          </w:tcPr>
          <w:p>
            <w:pPr>
              <w:rPr>
                <w:rFonts w:hint="eastAsia" w:ascii="宋体" w:hAnsi="宋体"/>
                <w:sz w:val="21"/>
                <w:szCs w:val="21"/>
              </w:rPr>
            </w:pPr>
            <w:r>
              <w:rPr>
                <w:rFonts w:hint="eastAsia"/>
              </w:rPr>
              <w:t>标准</w:t>
            </w:r>
            <w:r>
              <w:t>/</w:t>
            </w:r>
            <w:r>
              <w:rPr>
                <w:rFonts w:hint="eastAsia"/>
              </w:rPr>
              <w:t>规范</w:t>
            </w:r>
            <w:r>
              <w:t>/</w:t>
            </w:r>
            <w:r>
              <w:rPr>
                <w:rFonts w:hint="eastAsia"/>
              </w:rPr>
              <w:t>法规的执行情况、上次审核不符合项的验证、认证证书、标志的使用情况、投诉或事故、监督抽查情况、体系变动</w:t>
            </w:r>
          </w:p>
          <w:p>
            <w:pPr>
              <w:pStyle w:val="2"/>
              <w:rPr>
                <w:rFonts w:hint="eastAsia" w:ascii="宋体" w:hAnsi="宋体"/>
                <w:sz w:val="21"/>
                <w:szCs w:val="21"/>
              </w:rPr>
            </w:pPr>
          </w:p>
        </w:tc>
        <w:tc>
          <w:tcPr>
            <w:tcW w:w="960" w:type="dxa"/>
            <w:vAlign w:val="center"/>
          </w:tcPr>
          <w:p>
            <w:pPr>
              <w:rPr>
                <w:rFonts w:asciiTheme="minorEastAsia" w:hAnsiTheme="minorEastAsia" w:eastAsiaTheme="minorEastAsia"/>
                <w:sz w:val="21"/>
                <w:szCs w:val="21"/>
              </w:rPr>
            </w:pPr>
          </w:p>
        </w:tc>
        <w:tc>
          <w:tcPr>
            <w:tcW w:w="10004" w:type="dxa"/>
            <w:vAlign w:val="center"/>
          </w:tcPr>
          <w:p>
            <w:pPr>
              <w:rPr>
                <w:rFonts w:asciiTheme="minorEastAsia" w:hAnsiTheme="minorEastAsia" w:eastAsiaTheme="minorEastAsia"/>
                <w:sz w:val="21"/>
                <w:szCs w:val="21"/>
              </w:rPr>
            </w:pPr>
            <w:r>
              <w:rPr>
                <w:rFonts w:hint="eastAsia" w:ascii="宋体" w:hAnsi="宋体" w:eastAsia="宋体" w:cs="宋体"/>
                <w:color w:val="auto"/>
                <w:sz w:val="21"/>
                <w:szCs w:val="21"/>
              </w:rPr>
              <w:t>公司执行 GB/T19001-2016/ISO 9001:2015、GB/T24001-2016/ISO 14001:2015及</w:t>
            </w:r>
            <w:r>
              <w:rPr>
                <w:rFonts w:hint="eastAsia" w:ascii="宋体" w:hAnsi="宋体" w:eastAsia="宋体" w:cs="宋体"/>
                <w:color w:val="auto"/>
                <w:sz w:val="21"/>
                <w:szCs w:val="21"/>
                <w:lang w:eastAsia="zh-CN"/>
              </w:rPr>
              <w:t>ISO45001：2018</w:t>
            </w:r>
            <w:r>
              <w:rPr>
                <w:rFonts w:hint="eastAsia" w:ascii="宋体" w:hAnsi="宋体" w:eastAsia="宋体" w:cs="宋体"/>
                <w:color w:val="auto"/>
                <w:sz w:val="21"/>
                <w:szCs w:val="21"/>
              </w:rPr>
              <w:t>标准，遵守与企业相关的法律法规和地方政策，产品</w:t>
            </w:r>
            <w:r>
              <w:rPr>
                <w:rFonts w:hint="eastAsia" w:ascii="宋体" w:hAnsi="宋体" w:eastAsia="宋体" w:cs="宋体"/>
                <w:color w:val="auto"/>
                <w:sz w:val="21"/>
                <w:szCs w:val="21"/>
                <w:lang w:val="en-US" w:eastAsia="zh-CN"/>
              </w:rPr>
              <w:t>执行企业标准</w:t>
            </w:r>
            <w:r>
              <w:rPr>
                <w:rFonts w:hint="eastAsia" w:ascii="宋体" w:hAnsi="宋体" w:eastAsia="宋体" w:cs="宋体"/>
                <w:color w:val="auto"/>
                <w:sz w:val="21"/>
                <w:szCs w:val="21"/>
              </w:rPr>
              <w:t>；上次审核不符合项</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无</w:t>
            </w:r>
            <w:r>
              <w:rPr>
                <w:rFonts w:hint="eastAsia" w:ascii="宋体" w:hAnsi="宋体" w:eastAsia="宋体" w:cs="宋体"/>
                <w:color w:val="auto"/>
                <w:sz w:val="21"/>
                <w:szCs w:val="21"/>
              </w:rPr>
              <w:t>。认证证书主要为企业招投标使用，产品、包装上未使用相关标志；目前为止</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发生顾客投诉和事故情况；</w:t>
            </w:r>
            <w:r>
              <w:rPr>
                <w:rFonts w:hint="eastAsia" w:ascii="宋体" w:hAnsi="宋体" w:eastAsia="宋体" w:cs="宋体"/>
                <w:sz w:val="21"/>
                <w:szCs w:val="21"/>
              </w:rPr>
              <w:t>暂时没有国家/地方抽查</w:t>
            </w:r>
            <w:r>
              <w:rPr>
                <w:rFonts w:hint="eastAsia" w:ascii="宋体" w:hAnsi="宋体" w:eastAsia="宋体" w:cs="宋体"/>
                <w:sz w:val="21"/>
                <w:szCs w:val="21"/>
                <w:lang w:eastAsia="zh-CN"/>
              </w:rPr>
              <w:t>，</w:t>
            </w:r>
            <w:r>
              <w:rPr>
                <w:rFonts w:hint="eastAsia" w:ascii="宋体" w:hAnsi="宋体" w:eastAsia="宋体" w:cs="宋体"/>
                <w:sz w:val="21"/>
                <w:szCs w:val="21"/>
              </w:rPr>
              <w:t>未受到上级主管部门有关质量、环境问题、职业健康安全的行政处罚。</w:t>
            </w:r>
            <w:r>
              <w:rPr>
                <w:rFonts w:hint="eastAsia" w:ascii="宋体" w:hAnsi="宋体" w:eastAsia="宋体" w:cs="宋体"/>
                <w:color w:val="auto"/>
                <w:sz w:val="21"/>
                <w:szCs w:val="21"/>
              </w:rPr>
              <w:t>体系运行正常没有变动。</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受审核部门： </w:t>
            </w:r>
            <w:r>
              <w:rPr>
                <w:rFonts w:hint="eastAsia" w:asciiTheme="minorEastAsia" w:hAnsiTheme="minorEastAsia" w:eastAsiaTheme="minorEastAsia"/>
                <w:szCs w:val="21"/>
                <w:highlight w:val="none"/>
                <w:lang w:eastAsia="zh-CN"/>
              </w:rPr>
              <w:t>行政部</w:t>
            </w:r>
            <w:r>
              <w:rPr>
                <w:rFonts w:hint="eastAsia" w:asciiTheme="minorEastAsia" w:hAnsiTheme="minorEastAsia" w:eastAsiaTheme="minorEastAsia"/>
                <w:szCs w:val="21"/>
                <w:highlight w:val="none"/>
              </w:rPr>
              <w:t xml:space="preserve">  </w:t>
            </w:r>
            <w:r>
              <w:rPr>
                <w:rFonts w:hint="eastAsia" w:asciiTheme="minorEastAsia" w:hAnsiTheme="minorEastAsia" w:eastAsiaTheme="minorEastAsia"/>
                <w:szCs w:val="21"/>
              </w:rPr>
              <w:t xml:space="preserve">   主管领导/陪同人员：樊莎莎</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伍光华（远程审核、微信沟通）</w:t>
            </w:r>
            <w:r>
              <w:rPr>
                <w:rFonts w:hint="eastAsia" w:asciiTheme="minorEastAsia" w:hAnsiTheme="minorEastAsia" w:eastAsiaTheme="minorEastAsia"/>
                <w:szCs w:val="21"/>
              </w:rPr>
              <w:t xml:space="preserve">   审核时间：20</w:t>
            </w: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szCs w:val="21"/>
              </w:rPr>
              <w:t>审核条款：</w:t>
            </w:r>
            <w:r>
              <w:rPr>
                <w:rFonts w:hint="eastAsia" w:asciiTheme="minorEastAsia" w:hAnsiTheme="minorEastAsia" w:eastAsiaTheme="minorEastAsia"/>
                <w:b/>
                <w:bCs/>
                <w:szCs w:val="21"/>
              </w:rPr>
              <w:t>5.3，6.2，7.1.2，</w:t>
            </w:r>
            <w:r>
              <w:rPr>
                <w:rFonts w:hint="eastAsia" w:asciiTheme="minorEastAsia" w:hAnsiTheme="minorEastAsia" w:eastAsiaTheme="minorEastAsia" w:cstheme="minorEastAsia"/>
                <w:b/>
                <w:bCs/>
                <w:sz w:val="18"/>
                <w:szCs w:val="18"/>
                <w:lang w:val="en-US" w:eastAsia="zh-CN"/>
              </w:rPr>
              <w:t>7.1.3 7.1.4、</w:t>
            </w:r>
            <w:r>
              <w:rPr>
                <w:rFonts w:hint="eastAsia" w:asciiTheme="minorEastAsia" w:hAnsiTheme="minorEastAsia" w:eastAsiaTheme="minorEastAsia"/>
                <w:b/>
                <w:bCs/>
                <w:szCs w:val="21"/>
              </w:rPr>
              <w:t xml:space="preserve"> 7.1.6，</w:t>
            </w:r>
            <w:r>
              <w:rPr>
                <w:rFonts w:hint="eastAsia" w:asciiTheme="minorEastAsia" w:hAnsiTheme="minorEastAsia" w:eastAsiaTheme="minorEastAsia" w:cstheme="minorEastAsia"/>
                <w:b/>
                <w:bCs/>
                <w:sz w:val="18"/>
                <w:szCs w:val="18"/>
              </w:rPr>
              <w:t>7.2</w:t>
            </w:r>
            <w:r>
              <w:rPr>
                <w:rFonts w:hint="eastAsia" w:asciiTheme="minorEastAsia" w:hAnsiTheme="minorEastAsia" w:eastAsiaTheme="minorEastAsia" w:cstheme="minorEastAsia"/>
                <w:b/>
                <w:bCs/>
                <w:sz w:val="18"/>
                <w:szCs w:val="18"/>
                <w:lang w:val="en-US" w:eastAsia="zh-CN"/>
              </w:rPr>
              <w:t xml:space="preserve"> ，7.3 ，7.4， </w:t>
            </w:r>
            <w:r>
              <w:rPr>
                <w:rFonts w:hint="eastAsia" w:asciiTheme="minorEastAsia" w:hAnsiTheme="minorEastAsia" w:eastAsiaTheme="minorEastAsia" w:cstheme="minorEastAsia"/>
                <w:b/>
                <w:bCs/>
                <w:sz w:val="18"/>
                <w:szCs w:val="18"/>
              </w:rPr>
              <w:t>7.5</w:t>
            </w:r>
            <w:r>
              <w:rPr>
                <w:rFonts w:hint="eastAsia" w:asciiTheme="minorEastAsia" w:hAnsiTheme="minorEastAsia" w:eastAsiaTheme="minorEastAsia"/>
                <w:b/>
                <w:bCs/>
                <w:szCs w:val="21"/>
              </w:rPr>
              <w:t>, 9.1.1，9.1.3，9.2</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组织的岗位、职责和权限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部门主要职责如下：</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负责质量方针、目标在本部门得到贯彻和实施；</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负责本部门的风险评价和本部门运行控制工作。</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负责部门的设备设施及环境的维护监督工作。</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贯彻执行公司质量管理方针、目标，保持质量管理体系本部门有效运行；</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负责公司质量管理体系相关的法律法规、技术标准的识别、收集和管理，并及时予以更新。</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负责组织内部审核工作、改进、纠正措施和预防措施的管理；</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主持编制本公司规章制度、管理标准，确保这些管理规定与管理体系文件的相容性。</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负责公司管理体系文件、非技术外来文件管理和记录的管理。</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负责本部门的风险评价和本部门运行控制工作。</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负责提供质量管理体系的有效运行所需人力资源。</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负责人力资源、信息的归口管理及人员能力培训的实施；。</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负责体系文件的编制、宣贯和运行的控制、管理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职责和权限与手册描述基本一致。</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分解到该部门的质量目标及完成情况如下：</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培训计划完成率100%；(实际培训人次/应培训人次)</w:t>
            </w:r>
          </w:p>
          <w:p>
            <w:pPr>
              <w:adjustRightInd w:val="0"/>
              <w:snapToGrid w:val="0"/>
              <w:spacing w:line="276" w:lineRule="auto"/>
              <w:rPr>
                <w:rFonts w:asciiTheme="minorEastAsia" w:hAnsiTheme="minorEastAsia" w:eastAsiaTheme="minorEastAsia"/>
                <w:szCs w:val="21"/>
              </w:rPr>
            </w:pPr>
            <w:r>
              <w:rPr>
                <w:rFonts w:hint="eastAsia"/>
                <w:szCs w:val="21"/>
                <w:u w:val="none"/>
              </w:rPr>
              <w:t xml:space="preserve"> 20</w:t>
            </w:r>
            <w:r>
              <w:rPr>
                <w:rFonts w:hint="eastAsia"/>
                <w:szCs w:val="21"/>
                <w:u w:val="none"/>
                <w:lang w:val="en-US" w:eastAsia="zh-CN"/>
              </w:rPr>
              <w:t>22</w:t>
            </w:r>
            <w:r>
              <w:rPr>
                <w:rFonts w:hint="eastAsia"/>
                <w:szCs w:val="21"/>
                <w:u w:val="none"/>
              </w:rPr>
              <w:t>年</w:t>
            </w:r>
            <w:r>
              <w:rPr>
                <w:rFonts w:hint="eastAsia"/>
                <w:szCs w:val="21"/>
                <w:u w:val="none"/>
                <w:lang w:val="en-US" w:eastAsia="zh-CN"/>
              </w:rPr>
              <w:t>7</w:t>
            </w:r>
            <w:r>
              <w:rPr>
                <w:rFonts w:hint="eastAsia"/>
                <w:szCs w:val="21"/>
                <w:u w:val="none"/>
              </w:rPr>
              <w:t>月</w:t>
            </w:r>
            <w:r>
              <w:rPr>
                <w:rFonts w:hint="eastAsia"/>
                <w:szCs w:val="21"/>
                <w:u w:val="none"/>
                <w:lang w:val="en-US" w:eastAsia="zh-CN"/>
              </w:rPr>
              <w:t>3日</w:t>
            </w:r>
            <w:r>
              <w:rPr>
                <w:rFonts w:hint="eastAsia" w:asciiTheme="minorEastAsia" w:hAnsiTheme="minorEastAsia" w:eastAsiaTheme="minorEastAsia"/>
                <w:szCs w:val="21"/>
              </w:rPr>
              <w:t>目标完成情况：</w:t>
            </w:r>
            <w:r>
              <w:rPr>
                <w:rFonts w:hint="eastAsia" w:asciiTheme="minorEastAsia" w:hAnsiTheme="minorEastAsia" w:eastAsiaTheme="minorEastAsia"/>
                <w:szCs w:val="21"/>
                <w:lang w:val="en-US" w:eastAsia="zh-CN"/>
              </w:rPr>
              <w:t>100%</w:t>
            </w:r>
            <w:r>
              <w:rPr>
                <w:rFonts w:hint="eastAsia" w:asciiTheme="minorEastAsia" w:hAnsiTheme="minorEastAsia" w:eastAsiaTheme="minorEastAsia"/>
                <w:szCs w:val="21"/>
              </w:rPr>
              <w:t>，符合要求。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人员</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已识别与QMS相关人员：</w:t>
            </w:r>
            <w:r>
              <w:rPr>
                <w:rFonts w:hint="eastAsia"/>
                <w:szCs w:val="21"/>
              </w:rPr>
              <w:t>管理、销售和采购人员、</w:t>
            </w:r>
            <w:r>
              <w:rPr>
                <w:rFonts w:hint="eastAsia"/>
                <w:szCs w:val="21"/>
                <w:lang w:eastAsia="zh-CN"/>
              </w:rPr>
              <w:t>质检</w:t>
            </w:r>
            <w:r>
              <w:rPr>
                <w:rFonts w:hint="eastAsia"/>
                <w:szCs w:val="21"/>
              </w:rPr>
              <w:t>人员</w:t>
            </w:r>
            <w:r>
              <w:rPr>
                <w:rFonts w:hint="eastAsia"/>
                <w:szCs w:val="21"/>
                <w:lang w:eastAsia="zh-CN"/>
              </w:rPr>
              <w:t>、</w:t>
            </w:r>
            <w:r>
              <w:rPr>
                <w:rFonts w:hint="eastAsia" w:asciiTheme="minorEastAsia" w:hAnsiTheme="minorEastAsia" w:eastAsiaTheme="minorEastAsia"/>
                <w:szCs w:val="21"/>
              </w:rPr>
              <w:t>内审员，提供了岗位职责权限及任职要求。对特殊岗位人员已进行合理配置及变更控制，新进员工已制定岗前培训计划。公司无特殊工种。</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基础设施</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配备了电脑、打印机、传真、电话等办公设施、配备了无线网络。提供了《办公设备清单》主要有</w:t>
            </w:r>
            <w:r>
              <w:rPr>
                <w:rFonts w:hint="eastAsia" w:asciiTheme="minorEastAsia" w:hAnsiTheme="minorEastAsia" w:eastAsiaTheme="minorEastAsia"/>
                <w:szCs w:val="21"/>
                <w:lang w:eastAsia="zh-CN"/>
              </w:rPr>
              <w:t>一体机</w:t>
            </w:r>
            <w:r>
              <w:rPr>
                <w:rFonts w:hint="eastAsia" w:asciiTheme="minorEastAsia" w:hAnsiTheme="minorEastAsia" w:eastAsiaTheme="minorEastAsia"/>
                <w:szCs w:val="21"/>
              </w:rPr>
              <w:t>电脑、笔记本电脑、打印机、</w:t>
            </w:r>
            <w:r>
              <w:rPr>
                <w:rFonts w:hint="eastAsia" w:asciiTheme="minorEastAsia" w:hAnsiTheme="minorEastAsia" w:eastAsiaTheme="minorEastAsia"/>
                <w:szCs w:val="21"/>
                <w:lang w:eastAsia="zh-CN"/>
              </w:rPr>
              <w:t>投影仪</w:t>
            </w:r>
            <w:r>
              <w:rPr>
                <w:rFonts w:hint="eastAsia" w:asciiTheme="minorEastAsia" w:hAnsiTheme="minorEastAsia" w:eastAsiaTheme="minorEastAsia"/>
                <w:szCs w:val="21"/>
              </w:rPr>
              <w:t>等办公设备，</w:t>
            </w:r>
            <w:r>
              <w:rPr>
                <w:rFonts w:hint="eastAsia" w:asciiTheme="minorEastAsia" w:hAnsiTheme="minorEastAsia" w:eastAsiaTheme="minorEastAsia"/>
                <w:szCs w:val="21"/>
                <w:lang w:val="en-US" w:eastAsia="zh-CN"/>
              </w:rPr>
              <w:t>办公面积150平米左右，</w:t>
            </w:r>
            <w:r>
              <w:rPr>
                <w:rFonts w:hint="eastAsia" w:asciiTheme="minorEastAsia" w:hAnsiTheme="minorEastAsia" w:eastAsiaTheme="minorEastAsia"/>
                <w:szCs w:val="21"/>
              </w:rPr>
              <w:t>基本能满足服务需要。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综合部设备的日常维护，主要为局域网维护、灰尘清扫、电脑杀毒和一些设备的耗材更换。电脑等维修保养由使用者自行解决，自己无法解决时由技术人员进行维修，无记录。</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过程运行环境</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公司根据经营作业的需要，负责确定并提供作业场所必须的基础设施，创造良好的过程运行环境，包括：配置适用的</w:t>
            </w:r>
            <w:r>
              <w:rPr>
                <w:rFonts w:hint="eastAsia" w:asciiTheme="minorEastAsia" w:hAnsiTheme="minorEastAsia" w:eastAsiaTheme="minorEastAsia"/>
                <w:szCs w:val="21"/>
                <w:lang w:eastAsia="zh-CN"/>
              </w:rPr>
              <w:t>行政</w:t>
            </w:r>
            <w:r>
              <w:rPr>
                <w:rFonts w:hint="eastAsia" w:asciiTheme="minorEastAsia" w:hAnsiTheme="minorEastAsia" w:eastAsiaTheme="minorEastAsia"/>
                <w:szCs w:val="21"/>
              </w:rPr>
              <w:t>部并根据需要适当对装修、防火；配置适宜的温度、照明、空气流通、卫生等，还包括社会的无歧视、和谐稳定、无对抗以及心理的舒缓心理压力、预防过度疲劳、保护个人情感等，努力提高工作效率。</w:t>
            </w:r>
            <w:r>
              <w:rPr>
                <w:rFonts w:hint="eastAsia" w:asciiTheme="minorEastAsia" w:hAnsiTheme="minorEastAsia" w:eastAsiaTheme="minorEastAsia"/>
                <w:szCs w:val="21"/>
                <w:lang w:eastAsia="zh-CN"/>
              </w:rPr>
              <w:t>疫情期间，发放口罩防护用品。</w:t>
            </w:r>
            <w:r>
              <w:rPr>
                <w:rFonts w:hint="eastAsia" w:asciiTheme="minorEastAsia" w:hAnsiTheme="minorEastAsia" w:eastAsiaTheme="minorEastAsia"/>
                <w:szCs w:val="21"/>
              </w:rPr>
              <w:t>符合基础设施的管理要求。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组织知识</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7.1.6</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行政</w:t>
            </w:r>
            <w:r>
              <w:rPr>
                <w:rFonts w:hint="eastAsia" w:asciiTheme="minorEastAsia" w:hAnsiTheme="minorEastAsia" w:eastAsiaTheme="minorEastAsia"/>
                <w:szCs w:val="21"/>
              </w:rPr>
              <w:t>部负责公司知识管理的协调工作、无形资产的管理、信息系统的建设与管理以及公司所有制度文件和资料的管理和控制工作并对内、外部知识进行确定、维护、发放与管理。</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询问部门负责人称，公司定期进行技术培训，由项目经理或技术负责人进行技术知识的培训。</w:t>
            </w:r>
          </w:p>
          <w:p>
            <w:pPr>
              <w:rPr>
                <w:rFonts w:hint="eastAsia" w:asciiTheme="minorEastAsia" w:hAnsiTheme="minorEastAsia" w:eastAsiaTheme="minorEastAsia"/>
                <w:szCs w:val="21"/>
                <w:highlight w:val="none"/>
              </w:rPr>
            </w:pPr>
            <w:r>
              <w:rPr>
                <w:rFonts w:hint="eastAsia"/>
                <w:szCs w:val="21"/>
              </w:rPr>
              <w:t>已识别的公司内部知识包括：公司信息、专业技术知识、项目积累三大类。主要有：人员的工作经历、经验、技能、作业文件、</w:t>
            </w:r>
            <w:r>
              <w:rPr>
                <w:rFonts w:hint="eastAsia"/>
                <w:szCs w:val="21"/>
                <w:highlight w:val="none"/>
              </w:rPr>
              <w:t>工作程序等。</w:t>
            </w:r>
          </w:p>
          <w:p>
            <w:pPr>
              <w:adjustRightInd w:val="0"/>
              <w:snapToGrid w:val="0"/>
              <w:spacing w:line="276" w:lineRule="auto"/>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外部知识包括：外来资料、市场信息两大类。主要有：法律法规：《中华人民共和国产品质量法》、《中华人民共和国产品标准化法》、《中华人民共和国知识产权法》、《中华人民共和国合同法》</w:t>
            </w:r>
            <w:r>
              <w:rPr>
                <w:rFonts w:hint="eastAsia" w:asciiTheme="minorEastAsia" w:hAnsiTheme="minorEastAsia" w:eastAsiaTheme="minorEastAsia"/>
                <w:szCs w:val="21"/>
                <w:highlight w:val="none"/>
                <w:lang w:val="fr-FR" w:eastAsia="zh-CN"/>
              </w:rPr>
              <w:t>《铁路通信设计规范》（TB 10006-2016）《高速铁路设计规范》（TB 10621-2014）《铁路数字移动通信系统GSM-R设计规范》（TB 10088-2015）《铁路数字调度通信系统及专用无线通信系统设计规范》（TB 10086-2009）《铁路工程设计防火规范》（TB 10063-2007）《铁路无人值守机房环境远程监控系统工程设计规范》（TB/T 10034-2005）</w:t>
            </w:r>
            <w:r>
              <w:rPr>
                <w:rFonts w:hint="eastAsia" w:asciiTheme="minorEastAsia" w:hAnsiTheme="minorEastAsia" w:eastAsiaTheme="minorEastAsia"/>
                <w:szCs w:val="21"/>
                <w:highlight w:val="none"/>
                <w:lang w:eastAsia="zh-CN"/>
              </w:rPr>
              <w:t>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已制定培训计划组织学习相关知识，并按要求不断更新。</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能力</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7.2</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编制“岗位职责说明书”，规定了公司领导、部门领导、各级人员等的任职要求以及岗位职责等，行政部负责组织人员进行能力评价考核，确保人员满足岗位要求。</w:t>
            </w:r>
          </w:p>
          <w:p>
            <w:pPr>
              <w:adjustRightInd w:val="0"/>
              <w:snapToGrid w:val="0"/>
              <w:spacing w:line="276"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szCs w:val="21"/>
                <w:lang w:val="en-US" w:eastAsia="zh-CN"/>
              </w:rPr>
              <w:t>抽</w:t>
            </w:r>
            <w:r>
              <w:rPr>
                <w:rFonts w:hint="eastAsia" w:asciiTheme="minorEastAsia" w:hAnsiTheme="minorEastAsia" w:eastAsiaTheme="minorEastAsia"/>
                <w:color w:val="auto"/>
                <w:szCs w:val="21"/>
                <w:lang w:val="en-US" w:eastAsia="zh-CN"/>
              </w:rPr>
              <w:t>人员能力评价在员工招聘时进行，不符合不予录用。主要评价年龄、学历、工作经历等内容。询问各部门负责人能力符合情况，均符合。</w:t>
            </w:r>
          </w:p>
          <w:p>
            <w:pPr>
              <w:adjustRightInd w:val="0"/>
              <w:snapToGrid w:val="0"/>
              <w:spacing w:line="276"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抽刘剑，销售部（技术）负责人：大学；从事销售行业5年多，能力符合要求。</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color w:val="auto"/>
                <w:szCs w:val="21"/>
                <w:lang w:val="en-US" w:eastAsia="zh-CN"/>
              </w:rPr>
              <w:t>另抽其他人员能力，均符合要求。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查《2</w:t>
            </w:r>
            <w:r>
              <w:rPr>
                <w:rFonts w:hint="eastAsia" w:asciiTheme="minorEastAsia" w:hAnsiTheme="minorEastAsia" w:eastAsiaTheme="minorEastAsia"/>
                <w:szCs w:val="21"/>
                <w:lang w:val="en-US" w:eastAsia="zh-CN"/>
              </w:rPr>
              <w:t>022</w:t>
            </w:r>
            <w:r>
              <w:rPr>
                <w:rFonts w:hint="eastAsia" w:asciiTheme="minorEastAsia" w:hAnsiTheme="minorEastAsia" w:eastAsiaTheme="minorEastAsia"/>
                <w:szCs w:val="21"/>
              </w:rPr>
              <w:t>年度培训计划》</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策划实施内容有</w:t>
            </w:r>
            <w:r>
              <w:rPr>
                <w:rFonts w:hint="eastAsia" w:asciiTheme="minorEastAsia" w:hAnsiTheme="minorEastAsia" w:eastAsiaTheme="minorEastAsia"/>
                <w:szCs w:val="21"/>
                <w:lang w:eastAsia="zh-CN"/>
              </w:rPr>
              <w:t>：</w:t>
            </w:r>
            <w:r>
              <w:rPr>
                <w:rFonts w:hint="eastAsia" w:ascii="宋体" w:hAnsi="宋体" w:cs="宋体"/>
                <w:szCs w:val="21"/>
              </w:rPr>
              <w:t>《质量手册》</w:t>
            </w:r>
            <w:r>
              <w:rPr>
                <w:rFonts w:hint="eastAsia" w:ascii="宋体" w:hAnsi="宋体"/>
                <w:szCs w:val="21"/>
              </w:rPr>
              <w:t>宣贯培训</w:t>
            </w:r>
            <w:r>
              <w:rPr>
                <w:rFonts w:hint="eastAsia" w:asciiTheme="minorEastAsia" w:hAnsiTheme="minorEastAsia" w:eastAsiaTheme="minorEastAsia"/>
                <w:szCs w:val="21"/>
              </w:rPr>
              <w:t>、内审员培训、</w:t>
            </w:r>
            <w:r>
              <w:rPr>
                <w:rFonts w:hint="eastAsia" w:ascii="宋体" w:hAnsi="宋体"/>
                <w:szCs w:val="21"/>
              </w:rPr>
              <w:t>岗位技能培训</w:t>
            </w:r>
            <w:r>
              <w:rPr>
                <w:rFonts w:hint="eastAsia" w:asciiTheme="minorEastAsia" w:hAnsiTheme="minorEastAsia" w:eastAsiaTheme="minorEastAsia"/>
                <w:szCs w:val="21"/>
              </w:rPr>
              <w:t>、</w:t>
            </w:r>
            <w:r>
              <w:rPr>
                <w:rFonts w:hint="eastAsia" w:ascii="宋体" w:hAnsi="宋体"/>
                <w:szCs w:val="21"/>
              </w:rPr>
              <w:t>公司规章制定、岗位职责</w:t>
            </w:r>
            <w:r>
              <w:rPr>
                <w:rFonts w:hint="eastAsia" w:asciiTheme="minorEastAsia" w:hAnsiTheme="minorEastAsia" w:eastAsiaTheme="minorEastAsia"/>
                <w:szCs w:val="21"/>
              </w:rPr>
              <w:t>、</w:t>
            </w:r>
            <w:r>
              <w:rPr>
                <w:rFonts w:ascii="宋体" w:hAnsi="宋体"/>
                <w:szCs w:val="21"/>
              </w:rPr>
              <w:t>ISO</w:t>
            </w:r>
            <w:r>
              <w:rPr>
                <w:rFonts w:hint="eastAsia" w:ascii="宋体" w:hAnsi="宋体"/>
                <w:szCs w:val="21"/>
              </w:rPr>
              <w:t>质量管理体系标准宣贯培训</w:t>
            </w:r>
            <w:r>
              <w:rPr>
                <w:rFonts w:hint="eastAsia" w:ascii="宋体" w:hAnsi="宋体"/>
                <w:szCs w:val="21"/>
                <w:lang w:eastAsia="zh-CN"/>
              </w:rPr>
              <w:t>、</w:t>
            </w:r>
            <w:r>
              <w:rPr>
                <w:rFonts w:hint="eastAsia" w:ascii="宋体" w:hAnsi="宋体"/>
                <w:szCs w:val="21"/>
              </w:rPr>
              <w:t>检验培训</w:t>
            </w:r>
            <w:r>
              <w:rPr>
                <w:rFonts w:hint="eastAsia" w:ascii="宋体" w:hAnsi="宋体"/>
                <w:szCs w:val="21"/>
                <w:lang w:eastAsia="zh-CN"/>
              </w:rPr>
              <w:t>、</w:t>
            </w:r>
            <w:r>
              <w:rPr>
                <w:rFonts w:hint="eastAsia" w:ascii="宋体" w:hAnsi="宋体"/>
                <w:szCs w:val="21"/>
              </w:rPr>
              <w:t>法律法规学习培训</w:t>
            </w:r>
            <w:r>
              <w:rPr>
                <w:rFonts w:hint="eastAsia" w:ascii="宋体" w:hAnsi="宋体"/>
                <w:szCs w:val="21"/>
                <w:lang w:eastAsia="zh-CN"/>
              </w:rPr>
              <w:t>、新员工</w:t>
            </w:r>
            <w:r>
              <w:rPr>
                <w:rFonts w:hint="eastAsia" w:ascii="宋体" w:hAnsi="宋体"/>
                <w:szCs w:val="21"/>
              </w:rPr>
              <w:t>入职培训</w:t>
            </w:r>
            <w:r>
              <w:rPr>
                <w:rFonts w:hint="eastAsia" w:asciiTheme="minorEastAsia" w:hAnsiTheme="minorEastAsia" w:eastAsiaTheme="minorEastAsia"/>
                <w:szCs w:val="21"/>
              </w:rPr>
              <w:t>培训等共</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项培训安排。</w:t>
            </w:r>
          </w:p>
          <w:p>
            <w:pPr>
              <w:adjustRightInd w:val="0"/>
              <w:snapToGrid w:val="0"/>
              <w:spacing w:line="276" w:lineRule="auto"/>
              <w:rPr>
                <w:rFonts w:hint="eastAsia" w:ascii="宋体" w:hAnsi="宋体"/>
              </w:rPr>
            </w:pPr>
            <w:r>
              <w:rPr>
                <w:rFonts w:hint="eastAsia" w:asciiTheme="minorEastAsia" w:hAnsiTheme="minorEastAsia" w:eastAsiaTheme="minorEastAsia"/>
                <w:szCs w:val="21"/>
              </w:rPr>
              <w:t>编制：</w:t>
            </w:r>
            <w:r>
              <w:rPr>
                <w:rFonts w:hint="eastAsia" w:asciiTheme="minorEastAsia" w:hAnsiTheme="minorEastAsia" w:eastAsiaTheme="minorEastAsia"/>
                <w:szCs w:val="21"/>
                <w:lang w:eastAsia="zh-CN"/>
              </w:rPr>
              <w:t>行政部</w:t>
            </w:r>
            <w:r>
              <w:rPr>
                <w:rFonts w:hint="eastAsia" w:asciiTheme="minorEastAsia" w:hAnsiTheme="minorEastAsia" w:eastAsiaTheme="minorEastAsia"/>
                <w:szCs w:val="21"/>
              </w:rPr>
              <w:t xml:space="preserve">    批准：</w:t>
            </w:r>
            <w:r>
              <w:rPr>
                <w:rFonts w:hint="eastAsia"/>
                <w:color w:val="000000"/>
                <w:szCs w:val="21"/>
              </w:rPr>
              <w:t>蒋成刚</w:t>
            </w:r>
            <w:r>
              <w:rPr>
                <w:rFonts w:hint="eastAsia" w:asciiTheme="minorEastAsia" w:hAnsiTheme="minorEastAsia" w:eastAsiaTheme="minorEastAsia"/>
                <w:szCs w:val="21"/>
              </w:rPr>
              <w:t xml:space="preserve">    </w:t>
            </w:r>
            <w:r>
              <w:rPr>
                <w:rFonts w:hint="eastAsia" w:ascii="宋体" w:hAnsi="宋体"/>
              </w:rPr>
              <w:t>202</w:t>
            </w:r>
            <w:r>
              <w:rPr>
                <w:rFonts w:hint="eastAsia" w:ascii="宋体" w:hAnsi="宋体"/>
                <w:lang w:val="en-US" w:eastAsia="zh-CN"/>
              </w:rPr>
              <w:t>2</w:t>
            </w:r>
            <w:r>
              <w:rPr>
                <w:rFonts w:hint="eastAsia" w:ascii="宋体" w:hAnsi="宋体"/>
              </w:rPr>
              <w:t>.1</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抽培训记录：</w:t>
            </w:r>
          </w:p>
          <w:p>
            <w:pPr>
              <w:adjustRightInd w:val="0"/>
              <w:snapToGrid w:val="0"/>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16</w:t>
            </w:r>
            <w:r>
              <w:rPr>
                <w:rFonts w:hint="eastAsia" w:ascii="宋体" w:hAnsi="宋体"/>
                <w:szCs w:val="21"/>
              </w:rPr>
              <w:t>内审员培训</w:t>
            </w:r>
          </w:p>
          <w:p>
            <w:pPr>
              <w:adjustRightInd w:val="0"/>
              <w:snapToGrid w:val="0"/>
              <w:spacing w:line="276" w:lineRule="auto"/>
              <w:rPr>
                <w:rFonts w:hint="eastAsia" w:ascii="宋体" w:hAnsi="宋体"/>
                <w:szCs w:val="21"/>
              </w:rPr>
            </w:pPr>
            <w:r>
              <w:rPr>
                <w:rFonts w:hint="eastAsia" w:ascii="宋体" w:hAnsi="宋体"/>
                <w:szCs w:val="21"/>
              </w:rPr>
              <w:t>培训内容：</w:t>
            </w:r>
          </w:p>
          <w:p>
            <w:pPr>
              <w:adjustRightInd w:val="0"/>
              <w:snapToGrid w:val="0"/>
              <w:spacing w:line="276" w:lineRule="auto"/>
              <w:rPr>
                <w:rFonts w:hint="eastAsia" w:ascii="宋体" w:hAnsi="宋体"/>
                <w:szCs w:val="21"/>
              </w:rPr>
            </w:pPr>
            <w:r>
              <w:rPr>
                <w:rFonts w:hint="eastAsia" w:ascii="宋体" w:hAnsi="宋体"/>
                <w:szCs w:val="21"/>
              </w:rPr>
              <w:t>GB/T19001-2015《质量管理体系  要求》</w:t>
            </w:r>
          </w:p>
          <w:p>
            <w:pPr>
              <w:adjustRightInd w:val="0"/>
              <w:snapToGrid w:val="0"/>
              <w:spacing w:line="276" w:lineRule="auto"/>
              <w:rPr>
                <w:rFonts w:hint="eastAsia" w:ascii="宋体" w:hAnsi="宋体"/>
                <w:szCs w:val="21"/>
              </w:rPr>
            </w:pPr>
            <w:r>
              <w:rPr>
                <w:rFonts w:hint="eastAsia" w:ascii="宋体" w:hAnsi="宋体"/>
                <w:szCs w:val="21"/>
              </w:rPr>
              <w:t xml:space="preserve"> GB/T19000-2015《质量管理体系  基础和术语》</w:t>
            </w:r>
          </w:p>
          <w:p>
            <w:pPr>
              <w:adjustRightInd w:val="0"/>
              <w:snapToGrid w:val="0"/>
              <w:spacing w:line="276" w:lineRule="auto"/>
              <w:rPr>
                <w:rFonts w:hint="eastAsia" w:ascii="宋体" w:hAnsi="宋体"/>
                <w:szCs w:val="21"/>
              </w:rPr>
            </w:pPr>
            <w:r>
              <w:rPr>
                <w:rFonts w:hint="eastAsia" w:ascii="宋体" w:hAnsi="宋体"/>
                <w:szCs w:val="21"/>
              </w:rPr>
              <w:t>审核知识和内审检查表的编制和审核要求</w:t>
            </w:r>
          </w:p>
          <w:p>
            <w:pPr>
              <w:adjustRightInd w:val="0"/>
              <w:snapToGrid w:val="0"/>
              <w:spacing w:line="276" w:lineRule="auto"/>
              <w:rPr>
                <w:rFonts w:hint="eastAsia" w:ascii="宋体" w:hAnsi="宋体"/>
                <w:szCs w:val="21"/>
              </w:rPr>
            </w:pPr>
            <w:r>
              <w:rPr>
                <w:rFonts w:hint="eastAsia" w:ascii="宋体" w:hAnsi="宋体"/>
                <w:szCs w:val="21"/>
              </w:rPr>
              <w:t>培训及考核结果记录：现场口头提问,均能正确回答，符合内审员资格</w:t>
            </w:r>
          </w:p>
          <w:p>
            <w:pPr>
              <w:adjustRightInd w:val="0"/>
              <w:snapToGrid w:val="0"/>
              <w:spacing w:line="276" w:lineRule="auto"/>
              <w:rPr>
                <w:rFonts w:hint="eastAsia" w:ascii="宋体" w:hAnsi="宋体"/>
                <w:szCs w:val="21"/>
              </w:rPr>
            </w:pPr>
            <w:r>
              <w:rPr>
                <w:rFonts w:hint="eastAsia" w:ascii="宋体" w:hAnsi="宋体"/>
                <w:szCs w:val="21"/>
              </w:rPr>
              <w:t>记录：樊莎莎</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.3.20培训题目：公司《质量手册》宣贯培训</w:t>
            </w:r>
          </w:p>
          <w:p>
            <w:pPr>
              <w:adjustRightInd w:val="0"/>
              <w:snapToGrid w:val="0"/>
              <w:spacing w:line="276" w:lineRule="auto"/>
              <w:rPr>
                <w:rFonts w:hint="eastAsia" w:ascii="宋体" w:hAnsi="宋体"/>
                <w:szCs w:val="21"/>
              </w:rPr>
            </w:pPr>
            <w:r>
              <w:rPr>
                <w:rFonts w:hint="eastAsia" w:ascii="宋体" w:hAnsi="宋体"/>
                <w:szCs w:val="21"/>
              </w:rPr>
              <w:t>培训内容：本公司《质量手册》学习</w:t>
            </w:r>
          </w:p>
          <w:p>
            <w:pPr>
              <w:adjustRightInd w:val="0"/>
              <w:snapToGrid w:val="0"/>
              <w:spacing w:line="276" w:lineRule="auto"/>
              <w:rPr>
                <w:rFonts w:hint="eastAsia" w:ascii="宋体" w:hAnsi="宋体"/>
                <w:szCs w:val="21"/>
              </w:rPr>
            </w:pPr>
            <w:r>
              <w:rPr>
                <w:rFonts w:hint="eastAsia" w:ascii="宋体" w:hAnsi="宋体"/>
                <w:szCs w:val="21"/>
              </w:rPr>
              <w:t>现场口头考核</w:t>
            </w:r>
          </w:p>
          <w:p>
            <w:pPr>
              <w:adjustRightInd w:val="0"/>
              <w:snapToGrid w:val="0"/>
              <w:spacing w:line="276" w:lineRule="auto"/>
              <w:rPr>
                <w:rFonts w:hint="eastAsia" w:ascii="宋体" w:hAnsi="宋体"/>
                <w:szCs w:val="21"/>
              </w:rPr>
            </w:pPr>
            <w:r>
              <w:rPr>
                <w:rFonts w:hint="eastAsia" w:ascii="宋体" w:hAnsi="宋体"/>
                <w:szCs w:val="21"/>
              </w:rPr>
              <w:t>培训及考核结果记录：现场头提问,均能正确回答</w:t>
            </w:r>
          </w:p>
          <w:p>
            <w:pPr>
              <w:adjustRightInd w:val="0"/>
              <w:snapToGrid w:val="0"/>
              <w:spacing w:line="276" w:lineRule="auto"/>
              <w:rPr>
                <w:rFonts w:hint="eastAsia" w:ascii="宋体" w:hAnsi="宋体"/>
                <w:szCs w:val="21"/>
              </w:rPr>
            </w:pPr>
            <w:r>
              <w:rPr>
                <w:rFonts w:hint="eastAsia" w:ascii="宋体" w:hAnsi="宋体"/>
                <w:szCs w:val="21"/>
              </w:rPr>
              <w:t xml:space="preserve">记录：樊莎莎 </w:t>
            </w:r>
          </w:p>
          <w:p>
            <w:pPr>
              <w:adjustRightInd w:val="0"/>
              <w:snapToGrid w:val="0"/>
              <w:spacing w:line="276" w:lineRule="auto"/>
              <w:rPr>
                <w:rFonts w:asciiTheme="minorEastAsia" w:hAnsiTheme="minorEastAsia" w:eastAsiaTheme="minorEastAsia"/>
                <w:szCs w:val="21"/>
              </w:rPr>
            </w:pPr>
            <w:r>
              <w:rPr>
                <w:rFonts w:hint="eastAsia" w:ascii="宋体" w:hAnsi="宋体"/>
                <w:szCs w:val="21"/>
              </w:rPr>
              <w:t>另抽其他培训记录，均保存完好，符合要求。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意识</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沟通</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7.4</w:t>
            </w:r>
          </w:p>
        </w:tc>
        <w:tc>
          <w:tcPr>
            <w:tcW w:w="10004" w:type="dxa"/>
            <w:vAlign w:val="center"/>
          </w:tcPr>
          <w:p>
            <w:pPr>
              <w:rPr>
                <w:szCs w:val="21"/>
              </w:rPr>
            </w:pPr>
            <w:r>
              <w:rPr>
                <w:rFonts w:hint="eastAsia"/>
                <w:szCs w:val="21"/>
                <w:lang w:eastAsia="zh-CN"/>
              </w:rPr>
              <w:t>公司</w:t>
            </w:r>
            <w:r>
              <w:rPr>
                <w:rFonts w:hint="eastAsia"/>
                <w:szCs w:val="21"/>
              </w:rPr>
              <w:t>主要通过以下措施实施内部、外部的信息交流和信息沟通：</w:t>
            </w:r>
          </w:p>
          <w:p>
            <w:pPr>
              <w:rPr>
                <w:szCs w:val="21"/>
              </w:rPr>
            </w:pPr>
            <w:r>
              <w:rPr>
                <w:rFonts w:hint="eastAsia"/>
                <w:szCs w:val="21"/>
              </w:rPr>
              <w:t>1）内部沟通：a)通过各种</w:t>
            </w:r>
            <w:r>
              <w:rPr>
                <w:rFonts w:hint="eastAsia"/>
                <w:szCs w:val="21"/>
                <w:lang w:eastAsia="zh-CN"/>
              </w:rPr>
              <w:t>例</w:t>
            </w:r>
            <w:r>
              <w:rPr>
                <w:rFonts w:hint="eastAsia"/>
                <w:szCs w:val="21"/>
              </w:rPr>
              <w:t>会传达、通报质量管理情况（如工作例会、经营会议等)；b)各部门内部会议等；c)内部文件的学习和传递；d)公司宣传栏等方式。</w:t>
            </w:r>
          </w:p>
          <w:p>
            <w:pPr>
              <w:rPr>
                <w:szCs w:val="21"/>
              </w:rPr>
            </w:pPr>
            <w:r>
              <w:rPr>
                <w:rFonts w:hint="eastAsia"/>
                <w:szCs w:val="21"/>
              </w:rPr>
              <w:t>2）外部沟通：a)与供方沟通采购产品信息，产品质量和交货信息等；b)与顾客沟通、产品质量、交付情况和服务方面等；c)与当地政府主管部门进行交流沟通。</w:t>
            </w:r>
          </w:p>
          <w:p>
            <w:pPr>
              <w:rPr>
                <w:szCs w:val="21"/>
              </w:rPr>
            </w:pPr>
            <w:r>
              <w:rPr>
                <w:rFonts w:hint="eastAsia"/>
                <w:szCs w:val="21"/>
              </w:rPr>
              <w:t>内外部信息交流/沟通方式可行、有效。</w:t>
            </w:r>
          </w:p>
          <w:p>
            <w:pPr>
              <w:rPr>
                <w:szCs w:val="21"/>
              </w:rPr>
            </w:pPr>
            <w:r>
              <w:rPr>
                <w:rFonts w:hint="eastAsia"/>
                <w:szCs w:val="21"/>
              </w:rPr>
              <w:t>公司沟通机制已经建立，基本有效。</w:t>
            </w:r>
          </w:p>
          <w:p>
            <w:pPr>
              <w:adjustRightInd w:val="0"/>
              <w:snapToGrid w:val="0"/>
              <w:spacing w:line="276" w:lineRule="auto"/>
              <w:rPr>
                <w:rFonts w:asciiTheme="minorEastAsia" w:hAnsiTheme="minorEastAsia" w:eastAsiaTheme="minorEastAsia"/>
                <w:szCs w:val="21"/>
              </w:rPr>
            </w:pPr>
            <w:r>
              <w:rPr>
                <w:rFonts w:hint="eastAsia"/>
                <w:szCs w:val="21"/>
              </w:rPr>
              <w:t>尚未发生因交流、沟通不畅而导致体系运行受阻现象影响。</w:t>
            </w:r>
            <w:r>
              <w:rPr>
                <w:rFonts w:hint="eastAsia" w:asciiTheme="minorEastAsia" w:hAnsiTheme="minorEastAsia" w:eastAsiaTheme="minorEastAsia"/>
                <w:szCs w:val="21"/>
              </w:rPr>
              <w:t>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文件化信息</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highlight w:val="none"/>
              </w:rPr>
              <w:t>7.5</w:t>
            </w:r>
          </w:p>
        </w:tc>
        <w:tc>
          <w:tcPr>
            <w:tcW w:w="10004" w:type="dxa"/>
            <w:vAlign w:val="center"/>
          </w:tcPr>
          <w:p>
            <w:pPr>
              <w:adjustRightInd w:val="0"/>
              <w:snapToGrid w:val="0"/>
              <w:spacing w:line="276" w:lineRule="auto"/>
              <w:rPr>
                <w:rFonts w:hint="eastAsia"/>
                <w:szCs w:val="21"/>
                <w:lang w:eastAsia="zh-CN"/>
              </w:rPr>
            </w:pPr>
            <w:r>
              <w:rPr>
                <w:rFonts w:hint="eastAsia"/>
                <w:szCs w:val="21"/>
                <w:lang w:eastAsia="zh-CN"/>
              </w:rPr>
              <w:t>公司制定了《文件控制程序》对</w:t>
            </w:r>
            <w:r>
              <w:rPr>
                <w:rFonts w:hint="eastAsia"/>
                <w:szCs w:val="21"/>
                <w:lang w:val="en-US" w:eastAsia="zh-CN"/>
              </w:rPr>
              <w:t>文件</w:t>
            </w:r>
            <w:r>
              <w:rPr>
                <w:rFonts w:hint="eastAsia"/>
                <w:szCs w:val="21"/>
                <w:lang w:eastAsia="zh-CN"/>
              </w:rPr>
              <w:t>的编制、审批、文件的控制、文件的保存与归档、文件的修订、更新评审与更改、文件的作废处置等做出了规定，内容基本符合标准要求。</w:t>
            </w:r>
          </w:p>
          <w:p>
            <w:pPr>
              <w:adjustRightInd w:val="0"/>
              <w:snapToGrid w:val="0"/>
              <w:spacing w:line="276" w:lineRule="auto"/>
              <w:rPr>
                <w:rFonts w:hint="eastAsia"/>
                <w:szCs w:val="21"/>
                <w:lang w:eastAsia="zh-CN"/>
              </w:rPr>
            </w:pPr>
            <w:r>
              <w:rPr>
                <w:rFonts w:hint="eastAsia"/>
                <w:szCs w:val="21"/>
                <w:lang w:eastAsia="zh-CN"/>
              </w:rPr>
              <w:t>制定了《记录控制程序》，</w:t>
            </w:r>
            <w:r>
              <w:rPr>
                <w:rFonts w:hint="eastAsia"/>
                <w:szCs w:val="21"/>
                <w:lang w:val="en-US" w:eastAsia="zh-CN"/>
              </w:rPr>
              <w:t>对</w:t>
            </w:r>
            <w:r>
              <w:rPr>
                <w:rFonts w:hint="eastAsia"/>
                <w:szCs w:val="21"/>
                <w:lang w:eastAsia="zh-CN"/>
              </w:rPr>
              <w:t>记录的标识、贮存、保护、检索、保留和处置</w:t>
            </w:r>
            <w:r>
              <w:rPr>
                <w:rFonts w:hint="eastAsia"/>
                <w:szCs w:val="21"/>
                <w:lang w:val="en-US" w:eastAsia="zh-CN"/>
              </w:rPr>
              <w:t>等均做出了规定。</w:t>
            </w:r>
            <w:r>
              <w:rPr>
                <w:rFonts w:hint="eastAsia"/>
                <w:szCs w:val="21"/>
                <w:lang w:eastAsia="zh-CN"/>
              </w:rPr>
              <w:t>内容基本符合标准要求。</w:t>
            </w:r>
          </w:p>
          <w:p>
            <w:pPr>
              <w:adjustRightInd w:val="0"/>
              <w:snapToGrid w:val="0"/>
              <w:spacing w:line="276" w:lineRule="auto"/>
              <w:rPr>
                <w:rFonts w:hint="eastAsia"/>
                <w:szCs w:val="21"/>
                <w:lang w:eastAsia="zh-CN"/>
              </w:rPr>
            </w:pPr>
            <w:r>
              <w:rPr>
                <w:rFonts w:hint="eastAsia"/>
                <w:szCs w:val="21"/>
                <w:lang w:eastAsia="zh-CN"/>
              </w:rPr>
              <w:t>公司质量管理体系文件包括：质量手册、程序文件、公司规章制度、岗位操作规程、各类记录等。运行控制的相关程序基本覆盖了主要活动的控制要求，并有管理制度等，确保管理体系运行在受控状态。已建立“受控文件清单”。</w:t>
            </w:r>
          </w:p>
          <w:p>
            <w:pPr>
              <w:adjustRightInd w:val="0"/>
              <w:snapToGrid w:val="0"/>
              <w:spacing w:line="276" w:lineRule="auto"/>
              <w:rPr>
                <w:rFonts w:hint="eastAsia"/>
                <w:szCs w:val="21"/>
                <w:lang w:eastAsia="zh-CN"/>
              </w:rPr>
            </w:pPr>
            <w:r>
              <w:rPr>
                <w:rFonts w:hint="eastAsia"/>
                <w:szCs w:val="21"/>
                <w:lang w:eastAsia="zh-CN"/>
              </w:rPr>
              <w:t>查：公司质量《管理手册》、《程序文件》以GB/T19001-2016版为依据编制，于2019.7.25发布实施，目前版本为A/0版。</w:t>
            </w:r>
          </w:p>
          <w:p>
            <w:pPr>
              <w:adjustRightInd w:val="0"/>
              <w:snapToGrid w:val="0"/>
              <w:spacing w:line="276" w:lineRule="auto"/>
              <w:rPr>
                <w:rFonts w:hint="eastAsia"/>
                <w:szCs w:val="21"/>
                <w:lang w:eastAsia="zh-CN"/>
              </w:rPr>
            </w:pPr>
            <w:r>
              <w:rPr>
                <w:rFonts w:hint="eastAsia"/>
                <w:szCs w:val="21"/>
                <w:lang w:eastAsia="zh-CN"/>
              </w:rPr>
              <w:t>查《受控文件清单》内容有质量手册、程序文件、作业文件等，版本A/</w:t>
            </w:r>
            <w:r>
              <w:rPr>
                <w:rFonts w:hint="eastAsia"/>
                <w:szCs w:val="21"/>
                <w:lang w:val="en-US" w:eastAsia="zh-CN"/>
              </w:rPr>
              <w:t>0</w:t>
            </w:r>
            <w:r>
              <w:rPr>
                <w:rFonts w:hint="eastAsia"/>
                <w:szCs w:val="21"/>
                <w:lang w:eastAsia="zh-CN"/>
              </w:rPr>
              <w:t>版。总经理批准实施。</w:t>
            </w:r>
          </w:p>
          <w:p>
            <w:pPr>
              <w:adjustRightInd w:val="0"/>
              <w:snapToGrid w:val="0"/>
              <w:spacing w:line="276" w:lineRule="auto"/>
              <w:rPr>
                <w:szCs w:val="21"/>
              </w:rPr>
            </w:pPr>
            <w:r>
              <w:rPr>
                <w:rFonts w:hint="eastAsia"/>
                <w:szCs w:val="21"/>
                <w:lang w:eastAsia="zh-CN"/>
              </w:rPr>
              <w:t>提供“消防设备名录</w:t>
            </w:r>
            <w:r>
              <w:rPr>
                <w:rFonts w:hint="eastAsia"/>
                <w:szCs w:val="21"/>
              </w:rPr>
              <w:t>”，显示了记录名称、编号、</w:t>
            </w:r>
            <w:r>
              <w:rPr>
                <w:rFonts w:hint="eastAsia"/>
                <w:szCs w:val="21"/>
                <w:lang w:eastAsia="zh-CN"/>
              </w:rPr>
              <w:t>状态</w:t>
            </w:r>
            <w:r>
              <w:rPr>
                <w:rFonts w:hint="eastAsia"/>
                <w:szCs w:val="21"/>
              </w:rPr>
              <w:t>、使用部门等内容。</w:t>
            </w:r>
          </w:p>
          <w:p>
            <w:pPr>
              <w:rPr>
                <w:szCs w:val="21"/>
              </w:rPr>
            </w:pPr>
            <w:r>
              <w:rPr>
                <w:rFonts w:hint="eastAsia"/>
                <w:szCs w:val="21"/>
              </w:rPr>
              <w:t>查：培训计划、培训记录等，其成文信息标识清晰，填写规范、齐全、清晰，记录在文件柜中分类编目保存，记录的贮存和保护符合要求，检索方便。</w:t>
            </w:r>
          </w:p>
          <w:p>
            <w:pPr>
              <w:adjustRightInd w:val="0"/>
              <w:snapToGrid w:val="0"/>
              <w:spacing w:line="276" w:lineRule="auto"/>
              <w:rPr>
                <w:rFonts w:hint="eastAsia"/>
                <w:szCs w:val="21"/>
                <w:highlight w:val="yellow"/>
              </w:rPr>
            </w:pPr>
            <w:r>
              <w:rPr>
                <w:rFonts w:hint="eastAsia"/>
                <w:szCs w:val="21"/>
              </w:rPr>
              <w:t>各成文信息由各部门负责保存，目前尚无文件销毁的记录</w:t>
            </w:r>
          </w:p>
          <w:p>
            <w:pPr>
              <w:adjustRightInd w:val="0"/>
              <w:snapToGrid w:val="0"/>
              <w:spacing w:line="276" w:lineRule="auto"/>
              <w:rPr>
                <w:rFonts w:hint="eastAsia"/>
                <w:szCs w:val="21"/>
              </w:rPr>
            </w:pPr>
            <w:r>
              <w:rPr>
                <w:rFonts w:hint="eastAsia"/>
                <w:szCs w:val="21"/>
              </w:rPr>
              <w:t>文件、记录保持清晰，保存完好。</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9.1.1</w:t>
            </w:r>
          </w:p>
          <w:p>
            <w:pPr>
              <w:spacing w:line="276" w:lineRule="auto"/>
              <w:rPr>
                <w:rFonts w:asciiTheme="minorEastAsia" w:hAnsiTheme="minorEastAsia" w:eastAsiaTheme="minorEastAsia"/>
                <w:szCs w:val="21"/>
              </w:rPr>
            </w:pPr>
            <w:r>
              <w:rPr>
                <w:rFonts w:asciiTheme="minorEastAsia" w:hAnsiTheme="minorEastAsia" w:eastAsiaTheme="minorEastAsia"/>
                <w:szCs w:val="21"/>
              </w:rPr>
              <w:t>9.1.3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公司通过质量目标考核、内审、管理评审等对体系的有效性进行评价。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1）提供了顾客满意调查表，并进行了分析。</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2)对质量目标完成进行了统计，均完成，符合要求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3）通过内审中发现的不符合，确定改进措施并实施。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4）通过管理评审，提出改进措施，以便发现改进方向。</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通过对数据的收集、分析和处理提高顾客满意、产品和服务符合性、质量管理体系的绩效和有效性、过程、产品的特性及发展趋势等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根据对应对风险措施评价分析，公司仍需要加强人员的管理和培训，做到精益求精，加强内部管理，持续改进组织的质量管理体系。</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9.2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公司制定了《内部审核控制程序》，文件规定每年至少进行一次内部审核，间隔时间不超过12个月。规定了审核的策划、实施、形成记录以及报告结果的要求。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提供了《审核实施计划》，策划了审核目的、依据、审核</w:t>
            </w:r>
            <w:r>
              <w:rPr>
                <w:rFonts w:hint="eastAsia" w:asciiTheme="minorEastAsia" w:hAnsiTheme="minorEastAsia" w:eastAsiaTheme="minorEastAsia" w:cstheme="minorEastAsia"/>
                <w:szCs w:val="21"/>
                <w:lang w:val="en-US" w:eastAsia="zh-CN"/>
              </w:rPr>
              <w:t>频次</w:t>
            </w:r>
            <w:r>
              <w:rPr>
                <w:rFonts w:hint="eastAsia" w:asciiTheme="minorEastAsia" w:hAnsiTheme="minorEastAsia" w:eastAsiaTheme="minorEastAsia" w:cstheme="minorEastAsia"/>
                <w:szCs w:val="21"/>
              </w:rPr>
              <w:t>、审核要求、审核组成员等内容。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内审时间：</w:t>
            </w:r>
            <w:r>
              <w:rPr>
                <w:rFonts w:hint="eastAsia" w:asciiTheme="minorEastAsia" w:hAnsiTheme="minorEastAsia" w:eastAsiaTheme="minorEastAsia" w:cstheme="minorEastAsia"/>
                <w:color w:val="auto"/>
                <w:szCs w:val="21"/>
              </w:rPr>
              <w:t>20</w:t>
            </w:r>
            <w:r>
              <w:rPr>
                <w:rFonts w:hint="eastAsia" w:asciiTheme="minorEastAsia" w:hAnsiTheme="minorEastAsia" w:eastAsiaTheme="minorEastAsia" w:cstheme="minorEastAsia"/>
                <w:color w:val="auto"/>
                <w:szCs w:val="21"/>
                <w:lang w:val="en-US" w:eastAsia="zh-CN"/>
              </w:rPr>
              <w:t>22</w:t>
            </w:r>
            <w:r>
              <w:rPr>
                <w:rFonts w:hint="eastAsia" w:asciiTheme="minorEastAsia" w:hAnsiTheme="minorEastAsia" w:eastAsiaTheme="minorEastAsia" w:cstheme="minorEastAsia"/>
                <w:color w:val="auto"/>
                <w:szCs w:val="21"/>
              </w:rPr>
              <w:t>年0</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月0</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依据ISO9001：2015、GB/T19001-2016标准版标准，质量管理手册和体系其他文件。计划由总经理批准后实施。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公司按计划实施了内审。内审员</w:t>
            </w:r>
            <w:r>
              <w:rPr>
                <w:rFonts w:hint="eastAsia" w:asciiTheme="minorEastAsia" w:hAnsiTheme="minorEastAsia" w:eastAsiaTheme="minorEastAsia" w:cstheme="minorEastAsia"/>
                <w:szCs w:val="21"/>
                <w:lang w:eastAsia="zh-CN"/>
              </w:rPr>
              <w:t>经培训达到</w:t>
            </w:r>
            <w:r>
              <w:rPr>
                <w:rFonts w:hint="eastAsia" w:asciiTheme="minorEastAsia" w:hAnsiTheme="minorEastAsia" w:eastAsiaTheme="minorEastAsia" w:cstheme="minorEastAsia"/>
                <w:szCs w:val="21"/>
              </w:rPr>
              <w:t xml:space="preserve">任职要求及审核要求。内审员的安排考虑了审核过程的客观性和公正性，没有发现自己审核本部门的情况。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提供了内审检查表。内审不符合1项，已整改验收合格。</w:t>
            </w:r>
          </w:p>
          <w:p>
            <w:pPr>
              <w:rPr>
                <w:rFonts w:asciiTheme="minorEastAsia" w:hAnsiTheme="minorEastAsia" w:eastAsiaTheme="minorEastAsia"/>
                <w:szCs w:val="21"/>
              </w:rPr>
            </w:pPr>
            <w:r>
              <w:rPr>
                <w:rFonts w:hint="eastAsia" w:asciiTheme="minorEastAsia" w:hAnsiTheme="minorEastAsia" w:eastAsiaTheme="minorEastAsia" w:cstheme="minorEastAsia"/>
                <w:szCs w:val="21"/>
              </w:rPr>
              <w:t>内审报告显示本公司的质量体系均运行良好。</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tbl>
      <w:tblPr>
        <w:tblStyle w:val="10"/>
        <w:tblpPr w:leftFromText="180" w:rightFromText="180" w:vertAnchor="text" w:horzAnchor="page" w:tblpX="1123" w:tblpY="16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w:t>
            </w:r>
            <w:r>
              <w:rPr>
                <w:rFonts w:hint="eastAsia"/>
                <w:szCs w:val="21"/>
                <w:lang w:val="en-US" w:eastAsia="zh-CN"/>
              </w:rPr>
              <w:t>采购</w:t>
            </w:r>
            <w:r>
              <w:rPr>
                <w:rFonts w:hint="eastAsia"/>
                <w:szCs w:val="21"/>
              </w:rPr>
              <w:t>部      主管领导/陪同人员：</w:t>
            </w:r>
            <w:r>
              <w:rPr>
                <w:rFonts w:hint="eastAsia" w:asciiTheme="minorEastAsia" w:hAnsiTheme="minorEastAsia" w:eastAsiaTheme="minorEastAsia"/>
                <w:szCs w:val="21"/>
              </w:rPr>
              <w:t>樊莎莎</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w:t>
            </w:r>
            <w:r>
              <w:rPr>
                <w:rFonts w:hint="eastAsia"/>
                <w:szCs w:val="21"/>
                <w:lang w:val="en-US" w:eastAsia="zh-CN"/>
              </w:rPr>
              <w:t>伍光华</w:t>
            </w:r>
            <w:r>
              <w:rPr>
                <w:rFonts w:hint="eastAsia" w:asciiTheme="minorEastAsia" w:hAnsiTheme="minorEastAsia" w:eastAsiaTheme="minorEastAsia"/>
                <w:szCs w:val="21"/>
                <w:lang w:val="en-US" w:eastAsia="zh-CN"/>
              </w:rPr>
              <w:t>（远程审核、微信沟通）</w:t>
            </w:r>
            <w:r>
              <w:rPr>
                <w:rFonts w:hint="eastAsia"/>
                <w:szCs w:val="21"/>
              </w:rPr>
              <w:t xml:space="preserve">  审核时间：202</w:t>
            </w:r>
            <w:r>
              <w:rPr>
                <w:rFonts w:hint="eastAsia"/>
                <w:szCs w:val="21"/>
                <w:lang w:val="en-US" w:eastAsia="zh-CN"/>
              </w:rPr>
              <w:t>2</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8</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rFonts w:hint="default" w:eastAsia="宋体"/>
                <w:szCs w:val="21"/>
                <w:lang w:val="en-US" w:eastAsia="zh-CN"/>
              </w:rPr>
            </w:pPr>
            <w:r>
              <w:rPr>
                <w:rFonts w:hint="eastAsia"/>
                <w:szCs w:val="21"/>
              </w:rPr>
              <w:t>审核条款5.3，6.2；</w:t>
            </w:r>
            <w:r>
              <w:rPr>
                <w:rFonts w:hint="eastAsia"/>
                <w:szCs w:val="21"/>
                <w:lang w:val="en-US" w:eastAsia="zh-CN"/>
              </w:rPr>
              <w:t>8.4</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微信沟通：</w:t>
            </w:r>
          </w:p>
          <w:p>
            <w:pPr>
              <w:rPr>
                <w:szCs w:val="21"/>
              </w:rPr>
            </w:pPr>
            <w:r>
              <w:rPr>
                <w:rFonts w:hint="eastAsia"/>
                <w:szCs w:val="21"/>
              </w:rPr>
              <w:t xml:space="preserve">部门主要职责如下： </w:t>
            </w:r>
          </w:p>
          <w:p>
            <w:pPr>
              <w:rPr>
                <w:rFonts w:hint="default" w:eastAsia="宋体"/>
                <w:szCs w:val="21"/>
                <w:lang w:val="en-US" w:eastAsia="zh-CN"/>
              </w:rPr>
            </w:pPr>
            <w:r>
              <w:rPr>
                <w:rFonts w:hint="eastAsia"/>
                <w:szCs w:val="21"/>
                <w:lang w:val="en-US" w:eastAsia="zh-CN"/>
              </w:rPr>
              <w:t>负责与采购有关的过程</w:t>
            </w:r>
          </w:p>
          <w:p>
            <w:pPr>
              <w:rPr>
                <w:szCs w:val="21"/>
              </w:rPr>
            </w:pPr>
            <w:r>
              <w:rPr>
                <w:rFonts w:hint="eastAsia"/>
                <w:szCs w:val="21"/>
              </w:rPr>
              <w:t>负责人了解自己的职责，符合要求。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分解目标及考核情况</w:t>
            </w:r>
          </w:p>
          <w:p>
            <w:pPr>
              <w:rPr>
                <w:rFonts w:hint="eastAsia" w:eastAsia="宋体"/>
                <w:szCs w:val="21"/>
                <w:lang w:eastAsia="zh-CN"/>
              </w:rPr>
            </w:pPr>
            <w:r>
              <w:rPr>
                <w:rFonts w:hint="eastAsia" w:eastAsia="宋体"/>
                <w:szCs w:val="21"/>
                <w:lang w:eastAsia="zh-CN"/>
              </w:rPr>
              <w:t>供方评定率100%（已评定供方家数/供方总数）</w:t>
            </w:r>
          </w:p>
          <w:p>
            <w:pPr>
              <w:rPr>
                <w:rFonts w:hint="default" w:eastAsia="宋体"/>
                <w:szCs w:val="21"/>
                <w:lang w:val="en-US" w:eastAsia="zh-CN"/>
              </w:rPr>
            </w:pPr>
            <w:r>
              <w:rPr>
                <w:rFonts w:hint="default" w:eastAsia="宋体"/>
                <w:szCs w:val="21"/>
                <w:lang w:val="en-US" w:eastAsia="zh-CN"/>
              </w:rPr>
              <w:t>项目验收合格率≥98%</w:t>
            </w:r>
            <w:r>
              <w:rPr>
                <w:rFonts w:hint="eastAsia" w:eastAsia="宋体"/>
                <w:szCs w:val="21"/>
                <w:lang w:val="en-US" w:eastAsia="zh-CN"/>
              </w:rPr>
              <w:t>（</w:t>
            </w:r>
            <w:r>
              <w:rPr>
                <w:rFonts w:hint="eastAsia"/>
                <w:szCs w:val="21"/>
              </w:rPr>
              <w:t>应检产品批次-已检产品批次）/应检产品批次</w:t>
            </w:r>
            <w:r>
              <w:rPr>
                <w:rFonts w:hint="eastAsia" w:eastAsia="宋体"/>
                <w:szCs w:val="21"/>
                <w:lang w:val="en-US" w:eastAsia="zh-CN"/>
              </w:rPr>
              <w:t>）</w:t>
            </w:r>
          </w:p>
          <w:p>
            <w:pPr>
              <w:rPr>
                <w:szCs w:val="21"/>
              </w:rPr>
            </w:pPr>
            <w:r>
              <w:rPr>
                <w:rFonts w:hint="eastAsia"/>
                <w:szCs w:val="21"/>
                <w:lang w:val="en-US" w:eastAsia="zh-CN"/>
              </w:rPr>
              <w:t>2022</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3日</w:t>
            </w:r>
            <w:r>
              <w:rPr>
                <w:rFonts w:hint="eastAsia"/>
                <w:szCs w:val="21"/>
              </w:rPr>
              <w:t>目标完成情况：均完成。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外部提供过程、产品和服务过程管理</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8.4</w:t>
            </w:r>
          </w:p>
        </w:tc>
        <w:tc>
          <w:tcPr>
            <w:tcW w:w="10004" w:type="dxa"/>
            <w:vAlign w:val="center"/>
          </w:tcPr>
          <w:p>
            <w:pPr>
              <w:rPr>
                <w:color w:val="auto"/>
                <w:szCs w:val="21"/>
              </w:rPr>
            </w:pPr>
            <w:r>
              <w:rPr>
                <w:rFonts w:hint="eastAsia"/>
                <w:szCs w:val="21"/>
              </w:rPr>
              <w:t>微</w:t>
            </w:r>
            <w:r>
              <w:rPr>
                <w:rFonts w:hint="eastAsia"/>
                <w:color w:val="auto"/>
                <w:szCs w:val="21"/>
              </w:rPr>
              <w:t>信沟通，并通过微信传输所需记录：</w:t>
            </w:r>
          </w:p>
          <w:p>
            <w:pPr>
              <w:rPr>
                <w:szCs w:val="21"/>
              </w:rPr>
            </w:pPr>
            <w:r>
              <w:rPr>
                <w:rFonts w:hint="eastAsia"/>
                <w:color w:val="auto"/>
                <w:szCs w:val="21"/>
              </w:rPr>
              <w:t>为确保外部提供的过程、产品持续稳定地满足顾</w:t>
            </w:r>
            <w:r>
              <w:rPr>
                <w:rFonts w:hint="eastAsia"/>
                <w:szCs w:val="21"/>
              </w:rPr>
              <w:t>客要求，要求所需物资在合格供应商处采购，定期组织供方业绩评定。产品部通过供方调查的形式，对外部提供过程的供方相关信息进行调查确认，调查评价合格后列入“合格供方名单”：</w:t>
            </w:r>
          </w:p>
          <w:p>
            <w:pPr>
              <w:rPr>
                <w:szCs w:val="21"/>
              </w:rPr>
            </w:pPr>
            <w:r>
              <w:rPr>
                <w:rFonts w:hint="eastAsia"/>
                <w:szCs w:val="21"/>
              </w:rPr>
              <w:t>供应商名称                     采购产品</w:t>
            </w:r>
          </w:p>
          <w:p>
            <w:pPr>
              <w:rPr>
                <w:rFonts w:hint="default"/>
                <w:szCs w:val="21"/>
                <w:lang w:val="en-US" w:eastAsia="zh-CN"/>
              </w:rPr>
            </w:pPr>
            <w:r>
              <w:rPr>
                <w:rFonts w:hint="eastAsia"/>
                <w:szCs w:val="21"/>
                <w:lang w:val="en-US" w:eastAsia="zh-CN"/>
              </w:rPr>
              <w:t>上海西岱尔电子有限公司</w:t>
            </w:r>
            <w:r>
              <w:rPr>
                <w:rFonts w:hint="default"/>
                <w:szCs w:val="21"/>
                <w:lang w:val="en-US" w:eastAsia="zh-CN"/>
              </w:rPr>
              <w:tab/>
            </w:r>
            <w:r>
              <w:rPr>
                <w:rFonts w:hint="eastAsia"/>
                <w:szCs w:val="21"/>
                <w:lang w:val="en-US" w:eastAsia="zh-CN"/>
              </w:rPr>
              <w:t xml:space="preserve">       安防设备</w:t>
            </w:r>
          </w:p>
          <w:p>
            <w:pPr>
              <w:rPr>
                <w:rFonts w:hint="default"/>
                <w:szCs w:val="21"/>
                <w:lang w:val="en-US" w:eastAsia="zh-CN"/>
              </w:rPr>
            </w:pPr>
            <w:r>
              <w:rPr>
                <w:rFonts w:hint="eastAsia"/>
                <w:szCs w:val="21"/>
                <w:lang w:val="en-US" w:eastAsia="zh-CN"/>
              </w:rPr>
              <w:t>法施达（上海）工程材料有限公司</w:t>
            </w:r>
            <w:r>
              <w:rPr>
                <w:rFonts w:hint="default"/>
                <w:szCs w:val="21"/>
                <w:lang w:val="en-US" w:eastAsia="zh-CN"/>
              </w:rPr>
              <w:tab/>
            </w:r>
            <w:r>
              <w:rPr>
                <w:rFonts w:hint="eastAsia"/>
                <w:szCs w:val="21"/>
                <w:lang w:val="en-US" w:eastAsia="zh-CN"/>
              </w:rPr>
              <w:t>通信相关产品</w:t>
            </w:r>
          </w:p>
          <w:p>
            <w:pPr>
              <w:rPr>
                <w:rFonts w:hint="default"/>
                <w:szCs w:val="21"/>
                <w:lang w:val="en-US" w:eastAsia="zh-CN"/>
              </w:rPr>
            </w:pPr>
            <w:r>
              <w:rPr>
                <w:rFonts w:hint="eastAsia"/>
                <w:szCs w:val="21"/>
                <w:lang w:val="en-US" w:eastAsia="zh-CN"/>
              </w:rPr>
              <w:t>上海弈睿轨道交通工程技术有限公司   信号相关产品</w:t>
            </w:r>
          </w:p>
          <w:p>
            <w:pPr>
              <w:rPr>
                <w:rFonts w:hint="default"/>
                <w:szCs w:val="21"/>
                <w:lang w:val="en-US" w:eastAsia="zh-CN"/>
              </w:rPr>
            </w:pPr>
            <w:r>
              <w:rPr>
                <w:rFonts w:hint="eastAsia"/>
                <w:szCs w:val="21"/>
                <w:lang w:val="en-US" w:eastAsia="zh-CN"/>
              </w:rPr>
              <w:t>常熟市捷通通信设备安装有限公司     信息相关产品</w:t>
            </w:r>
          </w:p>
          <w:p>
            <w:pPr>
              <w:rPr>
                <w:rFonts w:hint="eastAsia"/>
                <w:szCs w:val="21"/>
                <w:lang w:val="en-US" w:eastAsia="zh-CN"/>
              </w:rPr>
            </w:pPr>
            <w:r>
              <w:rPr>
                <w:rFonts w:hint="eastAsia"/>
                <w:szCs w:val="21"/>
                <w:lang w:val="en-US" w:eastAsia="zh-CN"/>
              </w:rPr>
              <w:t>京东/淘宝                     办公用品</w:t>
            </w:r>
          </w:p>
          <w:p>
            <w:pPr>
              <w:rPr>
                <w:szCs w:val="21"/>
              </w:rPr>
            </w:pPr>
            <w:r>
              <w:rPr>
                <w:rFonts w:hint="eastAsia"/>
                <w:szCs w:val="21"/>
              </w:rPr>
              <w:t>。。。。。。。。</w:t>
            </w:r>
          </w:p>
          <w:p>
            <w:pPr>
              <w:rPr>
                <w:szCs w:val="21"/>
              </w:rPr>
            </w:pPr>
            <w:r>
              <w:rPr>
                <w:rFonts w:hint="eastAsia"/>
                <w:szCs w:val="21"/>
              </w:rPr>
              <w:t>查见上述供方调查评价内容包括：供方评价记录表质量体系认证情况</w:t>
            </w:r>
            <w:r>
              <w:rPr>
                <w:rFonts w:hint="eastAsia"/>
                <w:szCs w:val="21"/>
                <w:lang w:eastAsia="zh-CN"/>
              </w:rPr>
              <w:t>、</w:t>
            </w:r>
            <w:r>
              <w:rPr>
                <w:rFonts w:hint="eastAsia"/>
                <w:szCs w:val="21"/>
              </w:rPr>
              <w:t>生产能力和供应能力情况</w:t>
            </w:r>
            <w:r>
              <w:rPr>
                <w:rFonts w:hint="eastAsia"/>
                <w:szCs w:val="21"/>
                <w:lang w:eastAsia="zh-CN"/>
              </w:rPr>
              <w:t>、</w:t>
            </w:r>
            <w:r>
              <w:rPr>
                <w:rFonts w:hint="eastAsia"/>
                <w:szCs w:val="21"/>
              </w:rPr>
              <w:t>历史及社会</w:t>
            </w:r>
            <w:r>
              <w:rPr>
                <w:rFonts w:hint="eastAsia"/>
                <w:szCs w:val="21"/>
                <w:lang w:eastAsia="zh-CN"/>
              </w:rPr>
              <w:t>、</w:t>
            </w:r>
            <w:r>
              <w:rPr>
                <w:rFonts w:hint="eastAsia"/>
                <w:szCs w:val="21"/>
              </w:rPr>
              <w:t>信誉情况</w:t>
            </w:r>
            <w:r>
              <w:rPr>
                <w:rFonts w:hint="eastAsia"/>
                <w:szCs w:val="21"/>
                <w:lang w:eastAsia="zh-CN"/>
              </w:rPr>
              <w:t>、</w:t>
            </w:r>
            <w:r>
              <w:rPr>
                <w:rFonts w:hint="eastAsia"/>
                <w:szCs w:val="21"/>
              </w:rPr>
              <w:t>质量及以往 使用情况</w:t>
            </w:r>
            <w:r>
              <w:rPr>
                <w:rFonts w:hint="eastAsia"/>
                <w:szCs w:val="21"/>
                <w:lang w:val="en-US" w:eastAsia="zh-CN"/>
              </w:rPr>
              <w:t>等</w:t>
            </w:r>
            <w:r>
              <w:rPr>
                <w:rFonts w:hint="eastAsia"/>
                <w:szCs w:val="21"/>
              </w:rPr>
              <w:t>。</w:t>
            </w:r>
          </w:p>
          <w:p>
            <w:pPr>
              <w:rPr>
                <w:rFonts w:hint="eastAsia"/>
                <w:szCs w:val="21"/>
              </w:rPr>
            </w:pPr>
            <w:r>
              <w:rPr>
                <w:rFonts w:hint="eastAsia"/>
                <w:szCs w:val="21"/>
              </w:rPr>
              <w:t xml:space="preserve">  批准人：蒋成刚   日期：202</w:t>
            </w:r>
            <w:r>
              <w:rPr>
                <w:rFonts w:hint="eastAsia"/>
                <w:szCs w:val="21"/>
                <w:lang w:val="en-US" w:eastAsia="zh-CN"/>
              </w:rPr>
              <w:t>2</w:t>
            </w:r>
            <w:r>
              <w:rPr>
                <w:rFonts w:hint="eastAsia"/>
                <w:szCs w:val="21"/>
              </w:rPr>
              <w:t>.1.12</w:t>
            </w:r>
          </w:p>
          <w:p>
            <w:pPr>
              <w:rPr>
                <w:szCs w:val="21"/>
              </w:rPr>
            </w:pPr>
          </w:p>
          <w:p>
            <w:pPr>
              <w:rPr>
                <w:rFonts w:hint="default" w:eastAsia="宋体"/>
                <w:szCs w:val="21"/>
                <w:lang w:val="en-US" w:eastAsia="zh-CN"/>
              </w:rPr>
            </w:pPr>
            <w:r>
              <w:rPr>
                <w:rFonts w:hint="eastAsia"/>
                <w:szCs w:val="21"/>
                <w:lang w:val="en-US" w:eastAsia="zh-CN"/>
              </w:rPr>
              <w:t>采购</w:t>
            </w:r>
            <w:r>
              <w:rPr>
                <w:rFonts w:hint="eastAsia"/>
                <w:szCs w:val="21"/>
              </w:rPr>
              <w:t>部签订合同后，采购员下采购单，经总经理审批后进行采购。每批次采购产品完成后，供方通知企业核对订单，无误后产品直接发货到客户指定地点</w:t>
            </w:r>
            <w:r>
              <w:rPr>
                <w:rFonts w:hint="eastAsia"/>
                <w:szCs w:val="21"/>
                <w:lang w:eastAsia="zh-CN"/>
              </w:rPr>
              <w:t>，</w:t>
            </w:r>
            <w:r>
              <w:rPr>
                <w:rFonts w:hint="eastAsia"/>
                <w:szCs w:val="21"/>
                <w:lang w:val="en-US" w:eastAsia="zh-CN"/>
              </w:rPr>
              <w:t>客户验收。</w:t>
            </w:r>
          </w:p>
          <w:p>
            <w:pPr>
              <w:rPr>
                <w:color w:val="auto"/>
                <w:szCs w:val="21"/>
              </w:rPr>
            </w:pPr>
          </w:p>
          <w:p>
            <w:pPr>
              <w:rPr>
                <w:color w:val="auto"/>
                <w:szCs w:val="21"/>
              </w:rPr>
            </w:pPr>
            <w:r>
              <w:rPr>
                <w:rFonts w:hint="eastAsia"/>
                <w:color w:val="auto"/>
                <w:szCs w:val="21"/>
              </w:rPr>
              <w:t>抽采购合同：</w:t>
            </w:r>
          </w:p>
          <w:p>
            <w:pPr>
              <w:rPr>
                <w:rFonts w:hint="eastAsia" w:ascii="宋体" w:hAnsi="宋体"/>
                <w:color w:val="000000"/>
                <w:sz w:val="21"/>
                <w:szCs w:val="21"/>
              </w:rPr>
            </w:pPr>
            <w:r>
              <w:rPr>
                <w:rFonts w:hint="eastAsia"/>
                <w:color w:val="auto"/>
                <w:szCs w:val="21"/>
              </w:rPr>
              <w:t>供方：</w:t>
            </w:r>
            <w:r>
              <w:rPr>
                <w:rFonts w:hint="eastAsia" w:ascii="宋体" w:hAnsi="宋体"/>
                <w:color w:val="000000"/>
                <w:sz w:val="21"/>
                <w:szCs w:val="21"/>
              </w:rPr>
              <w:t>福建元信泰智能科技有限公司</w:t>
            </w:r>
          </w:p>
          <w:p>
            <w:pPr>
              <w:rPr>
                <w:rFonts w:hint="eastAsia" w:eastAsia="宋体"/>
                <w:color w:val="auto"/>
                <w:szCs w:val="21"/>
                <w:lang w:eastAsia="zh-CN"/>
              </w:rPr>
            </w:pPr>
            <w:r>
              <w:rPr>
                <w:rFonts w:hint="eastAsia"/>
                <w:color w:val="auto"/>
                <w:szCs w:val="21"/>
              </w:rPr>
              <w:t>产品</w:t>
            </w:r>
            <w:r>
              <w:rPr>
                <w:rFonts w:hint="eastAsia"/>
                <w:color w:val="auto"/>
                <w:szCs w:val="21"/>
                <w:lang w:val="en-US" w:eastAsia="zh-CN"/>
              </w:rPr>
              <w:t>名称、型号、数量</w:t>
            </w:r>
            <w:r>
              <w:rPr>
                <w:rFonts w:hint="eastAsia"/>
                <w:color w:val="auto"/>
                <w:szCs w:val="21"/>
                <w:lang w:eastAsia="zh-CN"/>
              </w:rPr>
              <w:t>：</w:t>
            </w:r>
          </w:p>
          <w:p>
            <w:pPr>
              <w:rPr>
                <w:szCs w:val="21"/>
              </w:rPr>
            </w:pPr>
            <w:r>
              <w:rPr>
                <w:rFonts w:hint="eastAsia"/>
                <w:szCs w:val="21"/>
                <w:lang w:val="en-US" w:eastAsia="zh-CN"/>
              </w:rPr>
              <w:t>存储机头、扩展柜、交换机、光模块，</w:t>
            </w:r>
            <w:r>
              <w:rPr>
                <w:szCs w:val="21"/>
              </w:rPr>
              <w:t>规定了</w:t>
            </w:r>
            <w:r>
              <w:rPr>
                <w:rFonts w:hint="eastAsia"/>
                <w:szCs w:val="21"/>
                <w:lang w:val="en-US" w:eastAsia="zh-CN"/>
              </w:rPr>
              <w:t>质量标准、包装标准及费用、运费、验收方法</w:t>
            </w:r>
            <w:r>
              <w:rPr>
                <w:szCs w:val="21"/>
              </w:rPr>
              <w:t>等事宜</w:t>
            </w:r>
            <w:r>
              <w:rPr>
                <w:rFonts w:hint="eastAsia"/>
                <w:szCs w:val="21"/>
              </w:rPr>
              <w:t>。</w:t>
            </w:r>
          </w:p>
          <w:p>
            <w:pPr>
              <w:rPr>
                <w:rFonts w:hint="eastAsia"/>
                <w:szCs w:val="21"/>
              </w:rPr>
            </w:pPr>
            <w:r>
              <w:rPr>
                <w:rFonts w:hint="eastAsia"/>
                <w:szCs w:val="21"/>
              </w:rPr>
              <w:t>签订时间：20</w:t>
            </w:r>
            <w:r>
              <w:rPr>
                <w:rFonts w:hint="eastAsia"/>
                <w:szCs w:val="21"/>
                <w:lang w:val="en-US" w:eastAsia="zh-CN"/>
              </w:rPr>
              <w:t>21</w:t>
            </w:r>
            <w:r>
              <w:rPr>
                <w:rFonts w:hint="eastAsia"/>
                <w:szCs w:val="21"/>
              </w:rPr>
              <w:t>年</w:t>
            </w:r>
            <w:r>
              <w:rPr>
                <w:rFonts w:hint="eastAsia"/>
                <w:szCs w:val="21"/>
                <w:lang w:val="en-US" w:eastAsia="zh-CN"/>
              </w:rPr>
              <w:t>11</w:t>
            </w:r>
            <w:r>
              <w:rPr>
                <w:rFonts w:hint="eastAsia"/>
                <w:szCs w:val="21"/>
              </w:rPr>
              <w:t>月</w:t>
            </w:r>
            <w:r>
              <w:rPr>
                <w:rFonts w:hint="eastAsia"/>
                <w:szCs w:val="21"/>
                <w:lang w:val="en-US" w:eastAsia="zh-CN"/>
              </w:rPr>
              <w:t>18</w:t>
            </w:r>
            <w:r>
              <w:rPr>
                <w:rFonts w:hint="eastAsia"/>
                <w:szCs w:val="21"/>
              </w:rPr>
              <w:t>日</w:t>
            </w:r>
          </w:p>
          <w:p>
            <w:pPr>
              <w:rPr>
                <w:rFonts w:hint="eastAsia" w:ascii="宋体" w:hAnsi="宋体"/>
                <w:color w:val="000000"/>
                <w:sz w:val="21"/>
                <w:szCs w:val="21"/>
              </w:rPr>
            </w:pPr>
            <w:r>
              <w:rPr>
                <w:rFonts w:hint="eastAsia"/>
                <w:color w:val="auto"/>
                <w:szCs w:val="21"/>
              </w:rPr>
              <w:t>供方：</w:t>
            </w:r>
            <w:r>
              <w:rPr>
                <w:rFonts w:hint="eastAsia" w:ascii="宋体" w:hAnsi="宋体"/>
                <w:color w:val="000000"/>
                <w:sz w:val="21"/>
                <w:szCs w:val="21"/>
              </w:rPr>
              <w:t>龙游龙辉电镀有限公司</w:t>
            </w:r>
          </w:p>
          <w:p>
            <w:pPr>
              <w:rPr>
                <w:rFonts w:hint="eastAsia" w:eastAsia="宋体"/>
                <w:color w:val="auto"/>
                <w:szCs w:val="21"/>
                <w:lang w:eastAsia="zh-CN"/>
              </w:rPr>
            </w:pPr>
            <w:r>
              <w:rPr>
                <w:rFonts w:hint="eastAsia"/>
                <w:color w:val="auto"/>
                <w:szCs w:val="21"/>
              </w:rPr>
              <w:t>产品</w:t>
            </w:r>
            <w:r>
              <w:rPr>
                <w:rFonts w:hint="eastAsia"/>
                <w:color w:val="auto"/>
                <w:szCs w:val="21"/>
                <w:lang w:val="en-US" w:eastAsia="zh-CN"/>
              </w:rPr>
              <w:t>名称、型号、数量</w:t>
            </w:r>
            <w:r>
              <w:rPr>
                <w:rFonts w:hint="eastAsia"/>
                <w:color w:val="auto"/>
                <w:szCs w:val="21"/>
                <w:lang w:eastAsia="zh-CN"/>
              </w:rPr>
              <w:t>：</w:t>
            </w:r>
          </w:p>
          <w:p>
            <w:pPr>
              <w:rPr>
                <w:rFonts w:hint="default" w:ascii="宋体" w:hAnsi="宋体"/>
                <w:color w:val="auto"/>
                <w:szCs w:val="21"/>
                <w:lang w:val="en-US" w:eastAsia="zh-CN"/>
              </w:rPr>
            </w:pPr>
            <w:r>
              <w:rPr>
                <w:rFonts w:hint="eastAsia" w:ascii="宋体" w:hAnsi="宋体"/>
                <w:color w:val="auto"/>
                <w:szCs w:val="21"/>
                <w:lang w:val="en-US" w:eastAsia="zh-CN"/>
              </w:rPr>
              <w:t>镀铜圆钢24000米</w:t>
            </w:r>
          </w:p>
          <w:p>
            <w:pPr>
              <w:rPr>
                <w:szCs w:val="21"/>
              </w:rPr>
            </w:pPr>
            <w:r>
              <w:rPr>
                <w:szCs w:val="21"/>
              </w:rPr>
              <w:t>规定了</w:t>
            </w:r>
            <w:r>
              <w:rPr>
                <w:rFonts w:hint="eastAsia"/>
                <w:szCs w:val="21"/>
                <w:lang w:val="en-US" w:eastAsia="zh-CN"/>
              </w:rPr>
              <w:t>质量标准、包装标准及费用、运费、验收方法</w:t>
            </w:r>
            <w:r>
              <w:rPr>
                <w:szCs w:val="21"/>
              </w:rPr>
              <w:t>等事宜</w:t>
            </w:r>
            <w:r>
              <w:rPr>
                <w:rFonts w:hint="eastAsia"/>
                <w:szCs w:val="21"/>
              </w:rPr>
              <w:t>。</w:t>
            </w:r>
          </w:p>
          <w:p>
            <w:pPr>
              <w:rPr>
                <w:rFonts w:hint="eastAsia"/>
                <w:szCs w:val="21"/>
              </w:rPr>
            </w:pPr>
            <w:r>
              <w:rPr>
                <w:rFonts w:hint="eastAsia"/>
                <w:szCs w:val="21"/>
              </w:rPr>
              <w:t>签订时间：20</w:t>
            </w:r>
            <w:r>
              <w:rPr>
                <w:rFonts w:hint="eastAsia"/>
                <w:szCs w:val="21"/>
                <w:lang w:val="en-US" w:eastAsia="zh-CN"/>
              </w:rPr>
              <w:t>22</w:t>
            </w:r>
            <w:r>
              <w:rPr>
                <w:rFonts w:hint="eastAsia"/>
                <w:szCs w:val="21"/>
              </w:rPr>
              <w:t>年0</w:t>
            </w:r>
            <w:r>
              <w:rPr>
                <w:rFonts w:hint="eastAsia"/>
                <w:szCs w:val="21"/>
                <w:lang w:val="en-US" w:eastAsia="zh-CN"/>
              </w:rPr>
              <w:t>4</w:t>
            </w:r>
            <w:r>
              <w:rPr>
                <w:rFonts w:hint="eastAsia"/>
                <w:szCs w:val="21"/>
              </w:rPr>
              <w:t>月</w:t>
            </w:r>
            <w:r>
              <w:rPr>
                <w:rFonts w:hint="eastAsia"/>
                <w:szCs w:val="21"/>
                <w:lang w:val="en-US" w:eastAsia="zh-CN"/>
              </w:rPr>
              <w:t>28</w:t>
            </w:r>
            <w:r>
              <w:rPr>
                <w:rFonts w:hint="eastAsia"/>
                <w:szCs w:val="21"/>
              </w:rPr>
              <w:t>日</w:t>
            </w:r>
          </w:p>
          <w:p>
            <w:pPr>
              <w:rPr>
                <w:rFonts w:hint="default"/>
                <w:color w:val="auto"/>
                <w:szCs w:val="21"/>
                <w:lang w:val="en-US" w:eastAsia="zh-CN"/>
              </w:rPr>
            </w:pPr>
            <w:r>
              <w:rPr>
                <w:rFonts w:hint="eastAsia"/>
                <w:color w:val="auto"/>
                <w:szCs w:val="21"/>
              </w:rPr>
              <w:t>供方：</w:t>
            </w:r>
            <w:r>
              <w:rPr>
                <w:rFonts w:hint="eastAsia" w:ascii="宋体" w:hAnsi="宋体"/>
                <w:color w:val="000000"/>
                <w:sz w:val="21"/>
                <w:szCs w:val="21"/>
              </w:rPr>
              <w:t>上海西岱尔电子有限公司</w:t>
            </w:r>
          </w:p>
          <w:p>
            <w:pPr>
              <w:rPr>
                <w:rFonts w:hint="eastAsia" w:eastAsia="宋体"/>
                <w:color w:val="auto"/>
                <w:szCs w:val="21"/>
                <w:lang w:eastAsia="zh-CN"/>
              </w:rPr>
            </w:pPr>
            <w:r>
              <w:rPr>
                <w:rFonts w:hint="eastAsia"/>
                <w:color w:val="auto"/>
                <w:szCs w:val="21"/>
              </w:rPr>
              <w:t>产品</w:t>
            </w:r>
            <w:r>
              <w:rPr>
                <w:rFonts w:hint="eastAsia"/>
                <w:color w:val="auto"/>
                <w:szCs w:val="21"/>
                <w:lang w:val="en-US" w:eastAsia="zh-CN"/>
              </w:rPr>
              <w:t>名称、型号、数量</w:t>
            </w:r>
            <w:r>
              <w:rPr>
                <w:rFonts w:hint="eastAsia"/>
                <w:color w:val="auto"/>
                <w:szCs w:val="21"/>
                <w:lang w:eastAsia="zh-CN"/>
              </w:rPr>
              <w:t>：</w:t>
            </w:r>
          </w:p>
          <w:p>
            <w:pPr>
              <w:keepNext w:val="0"/>
              <w:keepLines w:val="0"/>
              <w:widowControl/>
              <w:suppressLineNumbers w:val="0"/>
              <w:jc w:val="left"/>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同轴保护器，</w:t>
            </w:r>
            <w:r>
              <w:rPr>
                <w:rFonts w:hint="eastAsia" w:asciiTheme="majorEastAsia" w:hAnsiTheme="majorEastAsia" w:eastAsiaTheme="majorEastAsia" w:cstheme="majorEastAsia"/>
                <w:color w:val="231F20"/>
                <w:kern w:val="0"/>
                <w:sz w:val="21"/>
                <w:szCs w:val="21"/>
                <w:lang w:val="en-US" w:eastAsia="zh-CN" w:bidi="ar"/>
              </w:rPr>
              <w:t>PRC2360-N/MF1400PCS</w:t>
            </w:r>
          </w:p>
          <w:p>
            <w:pPr>
              <w:rPr>
                <w:szCs w:val="21"/>
              </w:rPr>
            </w:pPr>
            <w:r>
              <w:rPr>
                <w:szCs w:val="21"/>
              </w:rPr>
              <w:t>规定了</w:t>
            </w:r>
            <w:r>
              <w:rPr>
                <w:rFonts w:hint="eastAsia"/>
                <w:szCs w:val="21"/>
                <w:lang w:val="en-US" w:eastAsia="zh-CN"/>
              </w:rPr>
              <w:t>质量标准、包装标准及费用、运费、验收方法</w:t>
            </w:r>
            <w:r>
              <w:rPr>
                <w:szCs w:val="21"/>
              </w:rPr>
              <w:t>等事宜</w:t>
            </w:r>
            <w:r>
              <w:rPr>
                <w:rFonts w:hint="eastAsia"/>
                <w:szCs w:val="21"/>
              </w:rPr>
              <w:t>。</w:t>
            </w:r>
          </w:p>
          <w:p>
            <w:pPr>
              <w:rPr>
                <w:rFonts w:hint="eastAsia"/>
              </w:rPr>
            </w:pPr>
            <w:r>
              <w:rPr>
                <w:rFonts w:hint="eastAsia"/>
                <w:szCs w:val="21"/>
              </w:rPr>
              <w:t>签订时间：20</w:t>
            </w:r>
            <w:r>
              <w:rPr>
                <w:rFonts w:hint="eastAsia"/>
                <w:szCs w:val="21"/>
                <w:lang w:val="en-US" w:eastAsia="zh-CN"/>
              </w:rPr>
              <w:t>22</w:t>
            </w:r>
            <w:r>
              <w:rPr>
                <w:rFonts w:hint="eastAsia"/>
                <w:szCs w:val="21"/>
              </w:rPr>
              <w:t>年0</w:t>
            </w:r>
            <w:r>
              <w:rPr>
                <w:rFonts w:hint="eastAsia"/>
                <w:szCs w:val="21"/>
                <w:lang w:val="en-US" w:eastAsia="zh-CN"/>
              </w:rPr>
              <w:t>6</w:t>
            </w:r>
            <w:r>
              <w:rPr>
                <w:rFonts w:hint="eastAsia"/>
                <w:szCs w:val="21"/>
              </w:rPr>
              <w:t>月</w:t>
            </w:r>
            <w:r>
              <w:rPr>
                <w:rFonts w:hint="eastAsia"/>
                <w:szCs w:val="21"/>
                <w:lang w:val="en-US" w:eastAsia="zh-CN"/>
              </w:rPr>
              <w:t>14</w:t>
            </w:r>
            <w:r>
              <w:rPr>
                <w:rFonts w:hint="eastAsia"/>
                <w:szCs w:val="21"/>
              </w:rPr>
              <w:t>日</w:t>
            </w:r>
          </w:p>
          <w:p>
            <w:pPr>
              <w:rPr>
                <w:rFonts w:hint="eastAsia"/>
                <w:szCs w:val="21"/>
                <w:lang w:val="en-US" w:eastAsia="zh-CN"/>
              </w:rPr>
            </w:pPr>
            <w:r>
              <w:rPr>
                <w:rFonts w:hint="eastAsia"/>
                <w:szCs w:val="21"/>
                <w:lang w:val="en-US" w:eastAsia="zh-CN"/>
              </w:rPr>
              <w:t>另抽其他合同，符合要求。</w:t>
            </w:r>
          </w:p>
          <w:p>
            <w:pPr>
              <w:rPr>
                <w:rFonts w:hint="default"/>
                <w:szCs w:val="21"/>
                <w:lang w:val="en-US" w:eastAsia="zh-CN"/>
              </w:rPr>
            </w:pPr>
          </w:p>
          <w:p>
            <w:pPr>
              <w:rPr>
                <w:szCs w:val="21"/>
              </w:rPr>
            </w:pPr>
            <w:r>
              <w:rPr>
                <w:rFonts w:hint="eastAsia"/>
                <w:szCs w:val="21"/>
              </w:rPr>
              <w:t>采购产品检验：供方将货品准备齐全后电话沟通或邮件形式与企业确认产品数量、型号等，企业确认无误后进行发货，产品直接发货到客户指定地点，由客户进行检验，</w:t>
            </w:r>
            <w:r>
              <w:rPr>
                <w:rFonts w:hint="eastAsia"/>
                <w:szCs w:val="21"/>
                <w:lang w:val="en-US" w:eastAsia="zh-CN"/>
              </w:rPr>
              <w:t>有验收报告</w:t>
            </w:r>
            <w:r>
              <w:rPr>
                <w:rFonts w:hint="eastAsia"/>
                <w:szCs w:val="21"/>
              </w:rPr>
              <w:t>。如检验过程中存在不符，客户可直接拒收。</w:t>
            </w:r>
          </w:p>
          <w:p>
            <w:pPr>
              <w:rPr>
                <w:rFonts w:hint="default" w:eastAsia="宋体"/>
                <w:color w:val="auto"/>
                <w:szCs w:val="21"/>
                <w:lang w:val="en-US" w:eastAsia="zh-CN"/>
              </w:rPr>
            </w:pPr>
          </w:p>
          <w:p>
            <w:pPr>
              <w:rPr>
                <w:rFonts w:hint="default"/>
                <w:color w:val="auto"/>
                <w:szCs w:val="21"/>
                <w:lang w:val="en-US" w:eastAsia="zh-CN"/>
              </w:rPr>
            </w:pPr>
            <w:r>
              <w:rPr>
                <w:rFonts w:hint="eastAsia"/>
                <w:color w:val="auto"/>
                <w:szCs w:val="21"/>
                <w:lang w:val="en-US" w:eastAsia="zh-CN"/>
              </w:rPr>
              <w:t>产品到客户处后，签“验收报告”，抽2022年4月</w:t>
            </w:r>
            <w:r>
              <w:rPr>
                <w:rFonts w:hint="eastAsia" w:ascii="宋体" w:hAnsi="宋体"/>
                <w:color w:val="000000"/>
                <w:sz w:val="21"/>
                <w:szCs w:val="21"/>
              </w:rPr>
              <w:t>龙游龙辉电镀有限公司</w:t>
            </w:r>
            <w:r>
              <w:rPr>
                <w:rFonts w:hint="eastAsia"/>
                <w:color w:val="auto"/>
                <w:szCs w:val="21"/>
                <w:lang w:val="en-US" w:eastAsia="zh-CN"/>
              </w:rPr>
              <w:t>设备签收清单信息相关产品验收单，均保存完好，符合要求。</w:t>
            </w:r>
          </w:p>
          <w:p>
            <w:pPr>
              <w:rPr>
                <w:rFonts w:hint="default"/>
                <w:szCs w:val="21"/>
                <w:lang w:val="en-US" w:eastAsia="zh-CN"/>
              </w:rPr>
            </w:pPr>
          </w:p>
          <w:p>
            <w:pPr>
              <w:rPr>
                <w:rFonts w:hint="eastAsia"/>
                <w:szCs w:val="21"/>
                <w:lang w:val="en-US" w:eastAsia="zh-CN"/>
              </w:rPr>
            </w:pPr>
            <w:r>
              <w:rPr>
                <w:rFonts w:hint="eastAsia"/>
                <w:szCs w:val="21"/>
                <w:lang w:val="en-US" w:eastAsia="zh-CN"/>
              </w:rPr>
              <w:t>另抽其他验收报告，均保存完好，符合要求。</w:t>
            </w:r>
          </w:p>
          <w:p>
            <w:pPr>
              <w:rPr>
                <w:rFonts w:hint="default" w:eastAsia="宋体"/>
                <w:color w:val="auto"/>
                <w:szCs w:val="21"/>
                <w:lang w:val="en-US" w:eastAsia="zh-CN"/>
              </w:rPr>
            </w:pPr>
            <w:r>
              <w:rPr>
                <w:rFonts w:hint="eastAsia"/>
                <w:color w:val="auto"/>
                <w:szCs w:val="21"/>
                <w:lang w:val="en-US" w:eastAsia="zh-CN"/>
              </w:rPr>
              <w:t>提供数据线保护器、 配电系统过电压保护装置、镀铜圆钢检验报告</w:t>
            </w:r>
          </w:p>
          <w:p>
            <w:pPr>
              <w:rPr>
                <w:rFonts w:hint="eastAsia" w:ascii="Times New Roman" w:hAnsi="Times New Roman" w:eastAsia="宋体" w:cs="Times New Roman"/>
                <w:kern w:val="2"/>
                <w:sz w:val="21"/>
                <w:szCs w:val="21"/>
                <w:lang w:val="en-US" w:eastAsia="zh-CN" w:bidi="ar-SA"/>
              </w:rPr>
            </w:pPr>
            <w:r>
              <w:rPr>
                <w:rFonts w:hint="eastAsia"/>
                <w:szCs w:val="21"/>
              </w:rPr>
              <w:t>采购过程受控。</w:t>
            </w:r>
          </w:p>
        </w:tc>
        <w:tc>
          <w:tcPr>
            <w:tcW w:w="1585" w:type="dxa"/>
          </w:tcPr>
          <w:p>
            <w:pPr>
              <w:rPr>
                <w:rFonts w:hint="eastAsia"/>
                <w:szCs w:val="21"/>
              </w:rPr>
            </w:pPr>
          </w:p>
        </w:tc>
      </w:tr>
    </w:tbl>
    <w:p>
      <w:pPr>
        <w:pStyle w:val="2"/>
        <w:rPr>
          <w:rFonts w:hint="eastAsia" w:ascii="隶书" w:hAnsi="宋体" w:eastAsia="隶书"/>
          <w:bCs/>
          <w:color w:val="000000"/>
          <w:sz w:val="36"/>
          <w:szCs w:val="36"/>
        </w:rPr>
      </w:pPr>
    </w:p>
    <w:tbl>
      <w:tblPr>
        <w:tblStyle w:val="10"/>
        <w:tblpPr w:leftFromText="180" w:rightFromText="180" w:vertAnchor="text" w:horzAnchor="page" w:tblpX="1163" w:tblpY="98"/>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受审核部门：销售部      主管领导/陪同人员：</w:t>
            </w:r>
            <w:r>
              <w:rPr>
                <w:rFonts w:hint="eastAsia"/>
                <w:szCs w:val="21"/>
                <w:lang w:val="en-US" w:eastAsia="zh-CN"/>
              </w:rPr>
              <w:t>刘剑</w:t>
            </w:r>
            <w:bookmarkStart w:id="2" w:name="_GoBack"/>
            <w:bookmarkEnd w:id="2"/>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w:t>
            </w:r>
            <w:r>
              <w:rPr>
                <w:rFonts w:hint="eastAsia"/>
                <w:szCs w:val="21"/>
                <w:lang w:val="en-US" w:eastAsia="zh-CN"/>
              </w:rPr>
              <w:t>伍光华</w:t>
            </w:r>
            <w:r>
              <w:rPr>
                <w:rFonts w:hint="eastAsia" w:asciiTheme="minorEastAsia" w:hAnsiTheme="minorEastAsia" w:eastAsiaTheme="minorEastAsia"/>
                <w:szCs w:val="21"/>
                <w:lang w:val="en-US" w:eastAsia="zh-CN"/>
              </w:rPr>
              <w:t>（远程审核、微信沟通）</w:t>
            </w:r>
            <w:r>
              <w:rPr>
                <w:rFonts w:hint="eastAsia"/>
                <w:szCs w:val="21"/>
              </w:rPr>
              <w:t xml:space="preserve">  审核时间：202</w:t>
            </w:r>
            <w:r>
              <w:rPr>
                <w:rFonts w:hint="eastAsia"/>
                <w:szCs w:val="21"/>
                <w:lang w:val="en-US" w:eastAsia="zh-CN"/>
              </w:rPr>
              <w:t>2</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8</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jc w:val="left"/>
              <w:rPr>
                <w:szCs w:val="21"/>
              </w:rPr>
            </w:pPr>
            <w:r>
              <w:rPr>
                <w:rFonts w:hint="eastAsia"/>
                <w:szCs w:val="21"/>
              </w:rPr>
              <w:t>审核条款</w:t>
            </w:r>
            <w:r>
              <w:rPr>
                <w:rFonts w:hint="eastAsia" w:asciiTheme="minorEastAsia" w:hAnsiTheme="minorEastAsia" w:eastAsiaTheme="minorEastAsia" w:cstheme="minorEastAsia"/>
                <w:sz w:val="21"/>
                <w:szCs w:val="21"/>
              </w:rPr>
              <w:t>Q:5.3</w:t>
            </w:r>
            <w:r>
              <w:rPr>
                <w:rFonts w:hint="eastAsia" w:ascii="宋体" w:hAnsi="宋体" w:cs="宋体"/>
                <w:sz w:val="21"/>
                <w:szCs w:val="21"/>
              </w:rPr>
              <w:t>/</w:t>
            </w:r>
            <w:r>
              <w:rPr>
                <w:rFonts w:hint="eastAsia" w:asciiTheme="minorEastAsia" w:hAnsiTheme="minorEastAsia" w:eastAsiaTheme="minorEastAsia" w:cstheme="minorEastAsia"/>
                <w:sz w:val="21"/>
                <w:szCs w:val="21"/>
              </w:rPr>
              <w:t>6.2</w:t>
            </w:r>
            <w:r>
              <w:rPr>
                <w:rFonts w:hint="eastAsia" w:ascii="宋体" w:hAnsi="宋体" w:cs="宋体"/>
                <w:sz w:val="21"/>
                <w:szCs w:val="21"/>
              </w:rPr>
              <w:t>/</w:t>
            </w:r>
            <w:r>
              <w:rPr>
                <w:rFonts w:hint="eastAsia" w:asciiTheme="minorEastAsia" w:hAnsiTheme="minorEastAsia" w:eastAsiaTheme="minorEastAsia" w:cstheme="minorEastAsia"/>
                <w:sz w:val="21"/>
                <w:szCs w:val="21"/>
              </w:rPr>
              <w:t>7.1.5</w:t>
            </w:r>
            <w:r>
              <w:rPr>
                <w:rFonts w:hint="eastAsia" w:ascii="宋体" w:hAnsi="宋体" w:cs="宋体"/>
                <w:sz w:val="21"/>
                <w:szCs w:val="21"/>
              </w:rPr>
              <w:t>/</w:t>
            </w:r>
            <w:r>
              <w:rPr>
                <w:rFonts w:hint="eastAsia" w:asciiTheme="minorEastAsia" w:hAnsiTheme="minorEastAsia" w:eastAsiaTheme="minorEastAsia" w:cstheme="minorEastAsia"/>
                <w:sz w:val="21"/>
                <w:szCs w:val="21"/>
              </w:rPr>
              <w:t>8.1</w:t>
            </w:r>
            <w:r>
              <w:rPr>
                <w:rFonts w:hint="eastAsia" w:ascii="宋体" w:hAnsi="宋体" w:cs="宋体"/>
                <w:sz w:val="21"/>
                <w:szCs w:val="21"/>
              </w:rPr>
              <w:t>/</w:t>
            </w:r>
            <w:r>
              <w:rPr>
                <w:rFonts w:hint="eastAsia" w:asciiTheme="minorEastAsia" w:hAnsiTheme="minorEastAsia" w:eastAsiaTheme="minorEastAsia" w:cstheme="minorEastAsia"/>
                <w:sz w:val="21"/>
                <w:szCs w:val="21"/>
              </w:rPr>
              <w:t xml:space="preserve">8.2 </w:t>
            </w:r>
            <w:r>
              <w:rPr>
                <w:rFonts w:hint="eastAsia" w:ascii="宋体" w:hAnsi="宋体" w:cs="宋体"/>
                <w:sz w:val="21"/>
                <w:szCs w:val="21"/>
              </w:rPr>
              <w:t>/</w:t>
            </w:r>
            <w:r>
              <w:rPr>
                <w:rFonts w:hint="eastAsia" w:asciiTheme="minorEastAsia" w:hAnsiTheme="minorEastAsia" w:eastAsiaTheme="minorEastAsia" w:cstheme="minorEastAsia"/>
                <w:sz w:val="21"/>
                <w:szCs w:val="21"/>
              </w:rPr>
              <w:t xml:space="preserve">8.3 </w:t>
            </w:r>
            <w:r>
              <w:rPr>
                <w:rFonts w:hint="eastAsia" w:ascii="宋体" w:hAnsi="宋体" w:cs="宋体"/>
                <w:sz w:val="21"/>
                <w:szCs w:val="21"/>
              </w:rPr>
              <w:t>/</w:t>
            </w:r>
            <w:r>
              <w:rPr>
                <w:rFonts w:hint="eastAsia" w:asciiTheme="minorEastAsia" w:hAnsiTheme="minorEastAsia" w:eastAsiaTheme="minorEastAsia" w:cstheme="minorEastAsia"/>
                <w:sz w:val="21"/>
                <w:szCs w:val="21"/>
              </w:rPr>
              <w:t xml:space="preserve"> 8.5</w:t>
            </w:r>
            <w:r>
              <w:rPr>
                <w:rFonts w:hint="eastAsia" w:asciiTheme="minorEastAsia" w:hAnsiTheme="minorEastAsia" w:eastAsiaTheme="minorEastAsia" w:cstheme="minorEastAsia"/>
                <w:sz w:val="21"/>
                <w:szCs w:val="21"/>
                <w:lang w:val="en-US" w:eastAsia="zh-CN"/>
              </w:rPr>
              <w:t xml:space="preserve"> </w:t>
            </w:r>
            <w:r>
              <w:rPr>
                <w:rFonts w:hint="eastAsia" w:ascii="宋体" w:hAnsi="宋体" w:cs="宋体"/>
                <w:sz w:val="21"/>
                <w:szCs w:val="21"/>
              </w:rPr>
              <w:t>/</w:t>
            </w:r>
            <w:r>
              <w:rPr>
                <w:rFonts w:hint="eastAsia" w:asciiTheme="minorEastAsia" w:hAnsiTheme="minorEastAsia" w:eastAsiaTheme="minorEastAsia" w:cstheme="minorEastAsia"/>
                <w:sz w:val="21"/>
                <w:szCs w:val="21"/>
                <w:lang w:val="en-US" w:eastAsia="zh-CN"/>
              </w:rPr>
              <w:t xml:space="preserve">8.6 </w:t>
            </w:r>
            <w:r>
              <w:rPr>
                <w:rFonts w:hint="eastAsia" w:ascii="宋体" w:hAnsi="宋体" w:cs="宋体"/>
                <w:sz w:val="21"/>
                <w:szCs w:val="21"/>
              </w:rPr>
              <w:t>/</w:t>
            </w:r>
            <w:r>
              <w:rPr>
                <w:rFonts w:hint="eastAsia" w:asciiTheme="minorEastAsia" w:hAnsiTheme="minorEastAsia" w:eastAsiaTheme="minorEastAsia" w:cstheme="minorEastAsia"/>
                <w:sz w:val="21"/>
                <w:szCs w:val="21"/>
              </w:rPr>
              <w:t xml:space="preserve">9.1.2 </w:t>
            </w:r>
            <w:r>
              <w:rPr>
                <w:rFonts w:hint="eastAsia" w:ascii="宋体" w:hAnsi="宋体" w:cs="宋体"/>
                <w:sz w:val="21"/>
                <w:szCs w:val="21"/>
              </w:rPr>
              <w:t>/</w:t>
            </w:r>
            <w:r>
              <w:rPr>
                <w:rFonts w:hint="eastAsia" w:asciiTheme="minorEastAsia" w:hAnsiTheme="minorEastAsia" w:eastAsiaTheme="minorEastAsia" w:cstheme="minorEastAsia"/>
                <w:sz w:val="21"/>
                <w:szCs w:val="21"/>
                <w:lang w:val="en-US" w:eastAsia="zh-CN"/>
              </w:rPr>
              <w:t xml:space="preserve"> 8.7 10.2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微信沟通：</w:t>
            </w:r>
          </w:p>
          <w:p>
            <w:pPr>
              <w:rPr>
                <w:szCs w:val="21"/>
              </w:rPr>
            </w:pPr>
            <w:r>
              <w:rPr>
                <w:rFonts w:hint="eastAsia"/>
                <w:szCs w:val="21"/>
              </w:rPr>
              <w:t xml:space="preserve">部门主要职责如下： </w:t>
            </w:r>
          </w:p>
          <w:p>
            <w:pPr>
              <w:rPr>
                <w:szCs w:val="21"/>
              </w:rPr>
            </w:pPr>
            <w:r>
              <w:rPr>
                <w:rFonts w:hint="eastAsia"/>
                <w:szCs w:val="21"/>
              </w:rPr>
              <w:t>销售合同或订单的签订及评审组织；</w:t>
            </w:r>
          </w:p>
          <w:p>
            <w:pPr>
              <w:rPr>
                <w:szCs w:val="21"/>
              </w:rPr>
            </w:pPr>
            <w:r>
              <w:rPr>
                <w:rFonts w:hint="eastAsia"/>
                <w:szCs w:val="21"/>
              </w:rPr>
              <w:t>开拓市场，按客户要求提供合格的产品</w:t>
            </w:r>
          </w:p>
          <w:p>
            <w:pPr>
              <w:rPr>
                <w:szCs w:val="21"/>
              </w:rPr>
            </w:pPr>
            <w:r>
              <w:rPr>
                <w:rFonts w:hint="eastAsia"/>
                <w:szCs w:val="21"/>
              </w:rPr>
              <w:t>顾客或外部供方的财产的识别和保护</w:t>
            </w:r>
          </w:p>
          <w:p>
            <w:pPr>
              <w:rPr>
                <w:szCs w:val="21"/>
              </w:rPr>
            </w:pPr>
            <w:r>
              <w:rPr>
                <w:rFonts w:hint="eastAsia"/>
                <w:szCs w:val="21"/>
              </w:rPr>
              <w:t>顾客满意度调查和分析；</w:t>
            </w:r>
          </w:p>
          <w:p>
            <w:pPr>
              <w:rPr>
                <w:szCs w:val="21"/>
              </w:rPr>
            </w:pPr>
            <w:r>
              <w:rPr>
                <w:rFonts w:hint="eastAsia"/>
                <w:szCs w:val="21"/>
              </w:rPr>
              <w:t>销售过程控制、过程的监视和测量等等</w:t>
            </w:r>
          </w:p>
          <w:p>
            <w:pPr>
              <w:rPr>
                <w:szCs w:val="21"/>
              </w:rPr>
            </w:pPr>
            <w:r>
              <w:rPr>
                <w:rFonts w:hint="eastAsia"/>
                <w:szCs w:val="21"/>
              </w:rPr>
              <w:t>负责人了解自己的职责，符合要求。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分解目标及考核情况</w:t>
            </w:r>
          </w:p>
          <w:p>
            <w:pPr>
              <w:rPr>
                <w:rFonts w:hint="eastAsia" w:eastAsia="宋体"/>
                <w:szCs w:val="21"/>
                <w:lang w:eastAsia="zh-CN"/>
              </w:rPr>
            </w:pPr>
            <w:r>
              <w:rPr>
                <w:rFonts w:hint="eastAsia" w:eastAsia="宋体"/>
                <w:szCs w:val="21"/>
                <w:lang w:eastAsia="zh-CN"/>
              </w:rPr>
              <w:t>合同履行率100%；</w:t>
            </w:r>
            <w:r>
              <w:rPr>
                <w:rFonts w:hint="eastAsia"/>
                <w:szCs w:val="21"/>
                <w:lang w:eastAsia="zh-CN"/>
              </w:rPr>
              <w:t>（</w:t>
            </w:r>
            <w:r>
              <w:rPr>
                <w:rFonts w:hint="eastAsia"/>
                <w:szCs w:val="21"/>
              </w:rPr>
              <w:t>实际履行合同/应履行合同</w:t>
            </w:r>
            <w:r>
              <w:rPr>
                <w:rFonts w:hint="eastAsia"/>
                <w:szCs w:val="21"/>
                <w:lang w:eastAsia="zh-CN"/>
              </w:rPr>
              <w:t>）</w:t>
            </w:r>
          </w:p>
          <w:p>
            <w:pPr>
              <w:rPr>
                <w:rFonts w:hint="eastAsia" w:eastAsia="宋体"/>
                <w:szCs w:val="21"/>
                <w:lang w:eastAsia="zh-CN"/>
              </w:rPr>
            </w:pPr>
            <w:r>
              <w:rPr>
                <w:rFonts w:hint="eastAsia"/>
                <w:szCs w:val="21"/>
                <w:lang w:eastAsia="zh-CN"/>
              </w:rPr>
              <w:t>顾客满意度≥90％（</w:t>
            </w:r>
            <w:r>
              <w:rPr>
                <w:rFonts w:hint="eastAsia"/>
                <w:szCs w:val="21"/>
              </w:rPr>
              <w:t>按调查表统计</w:t>
            </w:r>
            <w:r>
              <w:rPr>
                <w:rFonts w:hint="eastAsia"/>
                <w:szCs w:val="21"/>
                <w:lang w:eastAsia="zh-CN"/>
              </w:rPr>
              <w:t>）</w:t>
            </w:r>
          </w:p>
          <w:p>
            <w:pPr>
              <w:rPr>
                <w:szCs w:val="21"/>
              </w:rPr>
            </w:pPr>
            <w:r>
              <w:rPr>
                <w:rFonts w:hint="eastAsia"/>
                <w:szCs w:val="21"/>
                <w:lang w:val="en-US" w:eastAsia="zh-CN"/>
              </w:rPr>
              <w:t>2022</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3日</w:t>
            </w:r>
            <w:r>
              <w:rPr>
                <w:rFonts w:hint="eastAsia"/>
                <w:szCs w:val="21"/>
              </w:rPr>
              <w:t>目标完成情况：均完成。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监视和测量工具</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7.1.5</w:t>
            </w:r>
          </w:p>
        </w:tc>
        <w:tc>
          <w:tcPr>
            <w:tcW w:w="10004" w:type="dxa"/>
            <w:vAlign w:val="center"/>
          </w:tcPr>
          <w:p>
            <w:pPr>
              <w:rPr>
                <w:rFonts w:hint="eastAsia"/>
                <w:color w:val="auto"/>
                <w:szCs w:val="21"/>
              </w:rPr>
            </w:pPr>
            <w:r>
              <w:rPr>
                <w:rFonts w:hint="eastAsia"/>
                <w:szCs w:val="21"/>
              </w:rPr>
              <w:t>微信</w:t>
            </w:r>
            <w:r>
              <w:rPr>
                <w:rFonts w:hint="eastAsia"/>
                <w:color w:val="auto"/>
                <w:szCs w:val="21"/>
              </w:rPr>
              <w:t>沟通企业产品销售过程属服务性质，供方发货到客户处，客户进行验收</w:t>
            </w:r>
            <w:r>
              <w:rPr>
                <w:rFonts w:hint="eastAsia"/>
                <w:color w:val="auto"/>
                <w:szCs w:val="21"/>
                <w:lang w:eastAsia="zh-CN"/>
              </w:rPr>
              <w:t>，</w:t>
            </w:r>
            <w:r>
              <w:rPr>
                <w:rFonts w:hint="eastAsia"/>
                <w:color w:val="auto"/>
                <w:szCs w:val="21"/>
              </w:rPr>
              <w:t>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pPr>
              <w:rPr>
                <w:rFonts w:hint="default" w:eastAsia="宋体"/>
                <w:color w:val="auto"/>
                <w:szCs w:val="21"/>
                <w:lang w:val="en-US" w:eastAsia="zh-CN"/>
              </w:rPr>
            </w:pPr>
            <w:r>
              <w:rPr>
                <w:rFonts w:hint="eastAsia"/>
                <w:color w:val="auto"/>
                <w:szCs w:val="21"/>
                <w:lang w:val="en-US" w:eastAsia="zh-CN"/>
              </w:rPr>
              <w:t>技术服务不涉及监视测量设备，对服务过程及人员进行考核，</w:t>
            </w:r>
            <w:r>
              <w:rPr>
                <w:rFonts w:hint="eastAsia"/>
                <w:color w:val="auto"/>
                <w:szCs w:val="21"/>
              </w:rPr>
              <w:t>能够达到对服务进行监视和测量的目的。</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restart"/>
            <w:vAlign w:val="center"/>
          </w:tcPr>
          <w:p>
            <w:pPr>
              <w:rPr>
                <w:rFonts w:hint="eastAsia" w:ascii="Times New Roman" w:hAnsi="Times New Roman" w:eastAsia="宋体" w:cs="Times New Roman"/>
                <w:kern w:val="2"/>
                <w:sz w:val="21"/>
                <w:szCs w:val="21"/>
                <w:lang w:val="en-US" w:eastAsia="zh-CN" w:bidi="ar-SA"/>
              </w:rPr>
            </w:pPr>
            <w:r>
              <w:rPr>
                <w:rFonts w:hint="eastAsia"/>
                <w:szCs w:val="21"/>
              </w:rPr>
              <w:t>运行策划和控制</w:t>
            </w:r>
          </w:p>
        </w:tc>
        <w:tc>
          <w:tcPr>
            <w:tcW w:w="960" w:type="dxa"/>
            <w:vMerge w:val="restart"/>
            <w:vAlign w:val="center"/>
          </w:tcPr>
          <w:p>
            <w:pPr>
              <w:rPr>
                <w:rFonts w:hint="eastAsia" w:ascii="Times New Roman" w:hAnsi="Times New Roman" w:eastAsia="宋体" w:cs="Times New Roman"/>
                <w:kern w:val="2"/>
                <w:sz w:val="21"/>
                <w:szCs w:val="21"/>
                <w:lang w:val="en-US" w:eastAsia="zh-CN" w:bidi="ar-SA"/>
              </w:rPr>
            </w:pPr>
            <w:r>
              <w:rPr>
                <w:rFonts w:hint="eastAsia"/>
                <w:szCs w:val="21"/>
              </w:rPr>
              <w:t>8.1</w:t>
            </w:r>
          </w:p>
        </w:tc>
        <w:tc>
          <w:tcPr>
            <w:tcW w:w="10004" w:type="dxa"/>
            <w:vMerge w:val="restart"/>
            <w:vAlign w:val="center"/>
          </w:tcPr>
          <w:p>
            <w:pPr>
              <w:spacing w:line="240" w:lineRule="auto"/>
              <w:rPr>
                <w:rFonts w:ascii="宋体" w:hAnsi="宋体"/>
                <w:szCs w:val="21"/>
              </w:rPr>
            </w:pPr>
            <w:r>
              <w:rPr>
                <w:rFonts w:hint="eastAsia" w:ascii="宋体" w:hAnsi="宋体"/>
                <w:szCs w:val="21"/>
              </w:rPr>
              <w:t>公司针对</w:t>
            </w:r>
            <w:r>
              <w:rPr>
                <w:rFonts w:hint="eastAsia" w:ascii="宋体" w:hAnsi="宋体"/>
                <w:szCs w:val="21"/>
                <w:lang w:val="en-US" w:eastAsia="zh-CN"/>
              </w:rPr>
              <w:t>服务</w:t>
            </w:r>
            <w:r>
              <w:rPr>
                <w:rFonts w:hint="eastAsia" w:ascii="宋体" w:hAnsi="宋体"/>
                <w:szCs w:val="21"/>
              </w:rPr>
              <w:t>的特点进行了如下策划：</w:t>
            </w:r>
          </w:p>
          <w:p>
            <w:pPr>
              <w:spacing w:line="240" w:lineRule="auto"/>
              <w:rPr>
                <w:rFonts w:ascii="宋体" w:hAnsi="宋体"/>
                <w:szCs w:val="21"/>
              </w:rPr>
            </w:pPr>
            <w:r>
              <w:rPr>
                <w:rFonts w:hint="eastAsia" w:ascii="宋体" w:hAnsi="宋体"/>
                <w:szCs w:val="21"/>
              </w:rPr>
              <w:t>一、策划了流程：</w:t>
            </w:r>
          </w:p>
          <w:p>
            <w:pPr>
              <w:spacing w:line="240" w:lineRule="auto"/>
              <w:ind w:right="-8" w:rightChars="-4"/>
              <w:jc w:val="left"/>
              <w:rPr>
                <w:rFonts w:hint="eastAsia" w:ascii="宋体" w:hAnsi="宋体" w:cs="宋体"/>
                <w:szCs w:val="21"/>
                <w:lang w:val="en-US" w:eastAsia="zh-CN"/>
              </w:rPr>
            </w:pPr>
            <w:r>
              <w:rPr>
                <w:rFonts w:hint="eastAsia" w:ascii="宋体" w:hAnsi="宋体" w:cs="宋体"/>
                <w:szCs w:val="21"/>
                <w:lang w:val="en-US" w:eastAsia="zh-CN"/>
              </w:rPr>
              <w:t>技术服务流程：客户要求识别--出技术方案--交付→售后服务</w:t>
            </w:r>
          </w:p>
          <w:p>
            <w:pPr>
              <w:spacing w:line="240" w:lineRule="auto"/>
              <w:ind w:right="-8" w:rightChars="-4"/>
              <w:jc w:val="left"/>
              <w:rPr>
                <w:rFonts w:ascii="宋体" w:hAnsi="宋体" w:cs="宋体"/>
                <w:szCs w:val="21"/>
              </w:rPr>
            </w:pPr>
            <w:r>
              <w:rPr>
                <w:rFonts w:hint="eastAsia" w:ascii="宋体" w:hAnsi="宋体" w:cs="宋体"/>
                <w:szCs w:val="21"/>
                <w:lang w:val="en-US" w:eastAsia="zh-CN"/>
              </w:rPr>
              <w:t>销售流程：客户需求—面对面服务—签订合同—采购—发货--验收</w:t>
            </w:r>
          </w:p>
          <w:p>
            <w:pPr>
              <w:spacing w:line="240" w:lineRule="auto"/>
              <w:rPr>
                <w:rFonts w:ascii="宋体" w:hAnsi="宋体"/>
                <w:szCs w:val="21"/>
              </w:rPr>
            </w:pPr>
            <w:r>
              <w:rPr>
                <w:rFonts w:hint="eastAsia" w:ascii="宋体" w:hAnsi="宋体"/>
                <w:szCs w:val="21"/>
              </w:rPr>
              <w:t>二、确定了相应的质量目标，目标基本合理、可测量、可达到。</w:t>
            </w:r>
          </w:p>
          <w:p>
            <w:pPr>
              <w:spacing w:line="240" w:lineRule="auto"/>
              <w:rPr>
                <w:rFonts w:ascii="宋体" w:hAnsi="宋体"/>
                <w:szCs w:val="21"/>
              </w:rPr>
            </w:pPr>
            <w:r>
              <w:rPr>
                <w:rFonts w:hint="eastAsia" w:ascii="宋体" w:hAnsi="宋体"/>
                <w:szCs w:val="21"/>
              </w:rPr>
              <w:t>三、策划了相关文件：</w:t>
            </w:r>
            <w:r>
              <w:rPr>
                <w:rFonts w:hint="eastAsia" w:ascii="宋体" w:hAnsi="宋体"/>
                <w:szCs w:val="21"/>
                <w:lang w:val="fr-FR" w:eastAsia="zh-CN"/>
              </w:rPr>
              <w:t>《铁路通信设计规范》（TB 10006-2016）《高速铁路设计规范》（TB 10621-2014）《铁路数字移动通信系统GSM-R设计规范》（TB 10088-2015）《铁路数字调度通信系统及专用无线通信系统设计规范》（TB 10086-2009）《铁路工程设计防火规范》（TB 10063-2007）《铁路无人值守机房环境远程监控系统工程设计规范》（TB/T 10034-2005）《铁路防雷及接地工程技术规范》（TB 10180-2016）《GSM-R数字移动通信网技术体制（暂行）》（科技运[2006]120号）《铁路GSM-R数字移动通信系统网络技术规划》（铁信息函[2005]120号）《GSM-R无线网络覆盖和服务质量（QOS）测试方法（V1.0）》（科技运［2008］170号）《铁路数字移动通信系统（GSM-R）总体技术要求》（TBT 3224-2013）</w:t>
            </w:r>
            <w:r>
              <w:rPr>
                <w:rFonts w:hint="eastAsia" w:ascii="宋体" w:hAnsi="宋体"/>
                <w:szCs w:val="21"/>
                <w:lang w:val="en-US" w:eastAsia="zh-CN"/>
              </w:rPr>
              <w:t>等</w:t>
            </w:r>
            <w:r>
              <w:rPr>
                <w:rFonts w:hint="eastAsia" w:ascii="宋体" w:hAnsi="宋体"/>
                <w:szCs w:val="21"/>
              </w:rPr>
              <w:t>国家法律法规、标准要求；</w:t>
            </w:r>
          </w:p>
          <w:p>
            <w:pPr>
              <w:rPr>
                <w:rFonts w:ascii="宋体" w:hAnsi="宋体"/>
                <w:szCs w:val="21"/>
              </w:rPr>
            </w:pPr>
            <w:r>
              <w:rPr>
                <w:rFonts w:hint="eastAsia" w:ascii="宋体" w:hAnsi="宋体"/>
                <w:szCs w:val="21"/>
              </w:rPr>
              <w:t>策划了《销售管理制度》《</w:t>
            </w:r>
            <w:r>
              <w:rPr>
                <w:rFonts w:hint="eastAsia" w:ascii="宋体" w:hAnsi="宋体"/>
                <w:szCs w:val="21"/>
                <w:lang w:val="en-US" w:eastAsia="zh-CN"/>
              </w:rPr>
              <w:t>服务过程检验记录</w:t>
            </w:r>
            <w:r>
              <w:rPr>
                <w:rFonts w:hint="eastAsia" w:ascii="宋体" w:hAnsi="宋体"/>
                <w:szCs w:val="21"/>
              </w:rPr>
              <w:t xml:space="preserve">》等记录。 </w:t>
            </w:r>
          </w:p>
          <w:p>
            <w:pPr>
              <w:rPr>
                <w:rFonts w:ascii="宋体" w:hAnsi="宋体"/>
                <w:szCs w:val="21"/>
              </w:rPr>
            </w:pPr>
            <w:r>
              <w:rPr>
                <w:rFonts w:hint="eastAsia" w:ascii="宋体" w:hAnsi="宋体"/>
                <w:szCs w:val="21"/>
              </w:rPr>
              <w:t xml:space="preserve">四、服务过程中由部门负责人进行考核/检查，项目完成后由客户进行服务评价，符合要求。 </w:t>
            </w:r>
          </w:p>
          <w:p>
            <w:pPr>
              <w:rPr>
                <w:rFonts w:ascii="宋体" w:hAnsi="宋体"/>
                <w:szCs w:val="21"/>
              </w:rPr>
            </w:pPr>
            <w:r>
              <w:rPr>
                <w:rFonts w:hint="eastAsia" w:ascii="宋体" w:hAnsi="宋体"/>
                <w:szCs w:val="21"/>
              </w:rPr>
              <w:t>五、场所：服务在办公楼内进行，电脑台式机、打印机等设备设施，基本满足工作需要。资源基本满足。</w:t>
            </w:r>
          </w:p>
          <w:p>
            <w:pPr>
              <w:rPr>
                <w:rFonts w:ascii="宋体" w:hAnsi="宋体"/>
                <w:szCs w:val="21"/>
              </w:rPr>
            </w:pPr>
            <w:r>
              <w:rPr>
                <w:rFonts w:hint="eastAsia" w:ascii="宋体" w:hAnsi="宋体"/>
                <w:szCs w:val="21"/>
              </w:rPr>
              <w:t>六、通过识别与评价对公司目标和战略方向相关，影响其实现质量管理体系预期结果的各种内外部环境因素，有效应对风险和机遇。</w:t>
            </w:r>
          </w:p>
          <w:p>
            <w:pPr>
              <w:rPr>
                <w:rFonts w:ascii="宋体" w:hAnsi="宋体"/>
                <w:szCs w:val="21"/>
              </w:rPr>
            </w:pPr>
            <w:r>
              <w:rPr>
                <w:rFonts w:hint="eastAsia" w:ascii="宋体" w:hAnsi="宋体"/>
                <w:szCs w:val="21"/>
              </w:rPr>
              <w:t>七、无外包过程。</w:t>
            </w:r>
          </w:p>
          <w:p>
            <w:pPr>
              <w:rPr>
                <w:rFonts w:hint="eastAsia"/>
              </w:rPr>
            </w:pPr>
            <w:r>
              <w:rPr>
                <w:rFonts w:hint="eastAsia" w:ascii="宋体" w:hAnsi="宋体"/>
                <w:szCs w:val="21"/>
              </w:rPr>
              <w:t>策划适合组织体系运行需要，未发生更改，策划情况符合标准要求</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szCs w:val="21"/>
              </w:rPr>
            </w:pPr>
          </w:p>
        </w:tc>
        <w:tc>
          <w:tcPr>
            <w:tcW w:w="960" w:type="dxa"/>
            <w:vMerge w:val="continue"/>
            <w:vAlign w:val="center"/>
          </w:tcPr>
          <w:p>
            <w:pPr>
              <w:rPr>
                <w:rFonts w:hint="eastAsia" w:eastAsia="宋体"/>
                <w:szCs w:val="21"/>
                <w:lang w:eastAsia="zh-CN"/>
              </w:rPr>
            </w:pPr>
          </w:p>
        </w:tc>
        <w:tc>
          <w:tcPr>
            <w:tcW w:w="10004" w:type="dxa"/>
            <w:vMerge w:val="continue"/>
            <w:vAlign w:val="center"/>
          </w:tcPr>
          <w:p>
            <w:pPr>
              <w:pStyle w:val="2"/>
              <w:rPr>
                <w:rFonts w:hint="eastAsia"/>
              </w:rPr>
            </w:pP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产品和服务的要求确定、评审和更改</w:t>
            </w:r>
          </w:p>
        </w:tc>
        <w:tc>
          <w:tcPr>
            <w:tcW w:w="960" w:type="dxa"/>
            <w:vAlign w:val="center"/>
          </w:tcPr>
          <w:p>
            <w:pPr>
              <w:rPr>
                <w:szCs w:val="21"/>
              </w:rPr>
            </w:pPr>
            <w:r>
              <w:rPr>
                <w:rFonts w:hint="eastAsia"/>
                <w:szCs w:val="21"/>
              </w:rPr>
              <w:t>8.2</w:t>
            </w:r>
          </w:p>
        </w:tc>
        <w:tc>
          <w:tcPr>
            <w:tcW w:w="10004" w:type="dxa"/>
            <w:vAlign w:val="center"/>
          </w:tcPr>
          <w:p>
            <w:pPr>
              <w:rPr>
                <w:szCs w:val="21"/>
              </w:rPr>
            </w:pPr>
            <w:r>
              <w:rPr>
                <w:rFonts w:hint="eastAsia"/>
                <w:szCs w:val="21"/>
              </w:rPr>
              <w:t>销售部经理微信介绍到公司产品销售</w:t>
            </w:r>
            <w:r>
              <w:rPr>
                <w:rFonts w:hint="eastAsia"/>
                <w:szCs w:val="21"/>
                <w:lang w:eastAsia="zh-CN"/>
              </w:rPr>
              <w:t>、</w:t>
            </w:r>
            <w:r>
              <w:rPr>
                <w:rFonts w:hint="eastAsia"/>
                <w:szCs w:val="21"/>
                <w:lang w:val="en-US" w:eastAsia="zh-CN"/>
              </w:rPr>
              <w:t>技术服务</w:t>
            </w:r>
            <w:r>
              <w:rPr>
                <w:rFonts w:hint="eastAsia"/>
                <w:szCs w:val="21"/>
              </w:rPr>
              <w:t>由客户提出需求，公司在确定产品和要求时，对以下方面进行了考虑：交付时间、产品的质量、产品的价格、产品的特别要求</w:t>
            </w:r>
            <w:r>
              <w:rPr>
                <w:rFonts w:hint="eastAsia"/>
                <w:szCs w:val="21"/>
                <w:lang w:eastAsia="zh-CN"/>
              </w:rPr>
              <w:t>、</w:t>
            </w:r>
            <w:r>
              <w:rPr>
                <w:rFonts w:hint="eastAsia"/>
                <w:szCs w:val="21"/>
                <w:lang w:val="en-US" w:eastAsia="zh-CN"/>
              </w:rPr>
              <w:t>技术要求</w:t>
            </w:r>
            <w:r>
              <w:rPr>
                <w:rFonts w:hint="eastAsia"/>
                <w:szCs w:val="21"/>
              </w:rPr>
              <w:t>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szCs w:val="21"/>
              </w:rPr>
            </w:pPr>
          </w:p>
          <w:p>
            <w:pPr>
              <w:rPr>
                <w:rFonts w:hint="default" w:eastAsia="宋体"/>
                <w:szCs w:val="21"/>
                <w:lang w:val="en-US" w:eastAsia="zh-CN"/>
              </w:rPr>
            </w:pPr>
            <w:r>
              <w:rPr>
                <w:rFonts w:hint="eastAsia"/>
                <w:szCs w:val="21"/>
              </w:rPr>
              <w:t>抽销售合同：</w:t>
            </w:r>
            <w:r>
              <w:rPr>
                <w:rFonts w:hint="eastAsia"/>
                <w:szCs w:val="21"/>
                <w:lang w:val="en-US" w:eastAsia="zh-CN"/>
              </w:rPr>
              <w:t>企业负责人介绍说：企业客户基本为铁路行业，项目周期较长，目前部分正在执行的合同为2021年签订。</w:t>
            </w:r>
          </w:p>
          <w:p>
            <w:pPr>
              <w:rPr>
                <w:rFonts w:hint="default"/>
                <w:szCs w:val="21"/>
                <w:lang w:val="en-US" w:eastAsia="zh-CN"/>
              </w:rPr>
            </w:pPr>
            <w:r>
              <w:rPr>
                <w:rFonts w:hint="eastAsia"/>
                <w:szCs w:val="21"/>
              </w:rPr>
              <w:t>客户：</w:t>
            </w:r>
            <w:r>
              <w:rPr>
                <w:rFonts w:hint="eastAsia"/>
                <w:szCs w:val="21"/>
                <w:lang w:val="en-US" w:eastAsia="zh-CN"/>
              </w:rPr>
              <w:t>中兴（温州）轨道通信技术有限公司</w:t>
            </w:r>
          </w:p>
          <w:p>
            <w:pPr>
              <w:rPr>
                <w:rFonts w:hint="default"/>
                <w:szCs w:val="21"/>
                <w:lang w:val="en-US" w:eastAsia="zh-CN"/>
              </w:rPr>
            </w:pPr>
            <w:r>
              <w:rPr>
                <w:rFonts w:hint="eastAsia"/>
                <w:szCs w:val="21"/>
                <w:lang w:val="en-US" w:eastAsia="zh-CN"/>
              </w:rPr>
              <w:t>项目名称：通用设备天馈防雷设备</w:t>
            </w:r>
          </w:p>
          <w:p>
            <w:pPr>
              <w:rPr>
                <w:rFonts w:hint="default"/>
                <w:szCs w:val="21"/>
                <w:lang w:val="en-US" w:eastAsia="zh-CN"/>
              </w:rPr>
            </w:pPr>
            <w:r>
              <w:rPr>
                <w:rFonts w:hint="eastAsia"/>
                <w:szCs w:val="21"/>
                <w:lang w:val="en-US" w:eastAsia="zh-CN"/>
              </w:rPr>
              <w:t>合同编号：2021-024</w:t>
            </w:r>
          </w:p>
          <w:p>
            <w:pPr>
              <w:rPr>
                <w:rFonts w:hint="default" w:eastAsia="宋体"/>
                <w:szCs w:val="21"/>
                <w:lang w:val="en-US" w:eastAsia="zh-CN"/>
              </w:rPr>
            </w:pPr>
            <w:r>
              <w:rPr>
                <w:rFonts w:hint="eastAsia"/>
                <w:szCs w:val="21"/>
              </w:rPr>
              <w:t>签订日期：20</w:t>
            </w:r>
            <w:r>
              <w:rPr>
                <w:rFonts w:hint="eastAsia"/>
                <w:szCs w:val="21"/>
                <w:lang w:val="en-US" w:eastAsia="zh-CN"/>
              </w:rPr>
              <w:t>21</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3日</w:t>
            </w:r>
          </w:p>
          <w:p>
            <w:pPr>
              <w:rPr>
                <w:rFonts w:hint="eastAsia"/>
                <w:szCs w:val="21"/>
                <w:lang w:val="en-US" w:eastAsia="zh-CN"/>
              </w:rPr>
            </w:pPr>
            <w:r>
              <w:rPr>
                <w:rFonts w:hint="eastAsia"/>
                <w:szCs w:val="21"/>
              </w:rPr>
              <w:t>产品名称</w:t>
            </w:r>
            <w:r>
              <w:rPr>
                <w:rFonts w:hint="eastAsia"/>
                <w:szCs w:val="21"/>
                <w:lang w:eastAsia="zh-CN"/>
              </w:rPr>
              <w:t>、</w:t>
            </w:r>
            <w:r>
              <w:rPr>
                <w:rFonts w:hint="eastAsia"/>
                <w:szCs w:val="21"/>
                <w:lang w:val="en-US" w:eastAsia="zh-CN"/>
              </w:rPr>
              <w:t>型号及品牌</w:t>
            </w:r>
            <w:r>
              <w:rPr>
                <w:rFonts w:hint="eastAsia"/>
                <w:szCs w:val="21"/>
              </w:rPr>
              <w:t>：</w:t>
            </w:r>
          </w:p>
          <w:p>
            <w:pPr>
              <w:rPr>
                <w:rFonts w:hint="default"/>
                <w:szCs w:val="21"/>
                <w:lang w:val="en-US" w:eastAsia="zh-CN"/>
              </w:rPr>
            </w:pPr>
            <w:r>
              <w:rPr>
                <w:rFonts w:hint="eastAsia"/>
                <w:szCs w:val="21"/>
                <w:lang w:val="en-US" w:eastAsia="zh-CN"/>
              </w:rPr>
              <w:t>信号防雷等</w:t>
            </w:r>
          </w:p>
          <w:p>
            <w:pPr>
              <w:rPr>
                <w:rFonts w:hint="default"/>
                <w:szCs w:val="21"/>
                <w:lang w:val="en-US" w:eastAsia="zh-CN"/>
              </w:rPr>
            </w:pPr>
            <w:r>
              <w:rPr>
                <w:rFonts w:hint="eastAsia"/>
                <w:szCs w:val="21"/>
                <w:lang w:val="en-US" w:eastAsia="zh-CN"/>
              </w:rPr>
              <w:t>数量：略</w:t>
            </w:r>
          </w:p>
          <w:p>
            <w:pPr>
              <w:rPr>
                <w:szCs w:val="21"/>
              </w:rPr>
            </w:pPr>
            <w:r>
              <w:rPr>
                <w:rFonts w:hint="eastAsia"/>
                <w:szCs w:val="21"/>
              </w:rPr>
              <w:t>合同写明</w:t>
            </w:r>
            <w:r>
              <w:rPr>
                <w:rFonts w:hint="eastAsia"/>
                <w:szCs w:val="21"/>
                <w:lang w:val="en-US" w:eastAsia="zh-CN"/>
              </w:rPr>
              <w:t>合同金额、质量要求及技术标准、交货、包装、运输、验收、付款</w:t>
            </w:r>
            <w:r>
              <w:rPr>
                <w:rFonts w:hint="eastAsia"/>
                <w:szCs w:val="21"/>
              </w:rPr>
              <w:t>等</w:t>
            </w:r>
          </w:p>
          <w:p>
            <w:pPr>
              <w:rPr>
                <w:szCs w:val="21"/>
              </w:rPr>
            </w:pPr>
            <w:r>
              <w:rPr>
                <w:rFonts w:hint="eastAsia"/>
                <w:szCs w:val="21"/>
              </w:rPr>
              <w:t>评审记录：日期：20</w:t>
            </w:r>
            <w:r>
              <w:rPr>
                <w:rFonts w:hint="eastAsia"/>
                <w:szCs w:val="21"/>
                <w:lang w:val="en-US" w:eastAsia="zh-CN"/>
              </w:rPr>
              <w:t>21</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1</w:t>
            </w:r>
            <w:r>
              <w:rPr>
                <w:rFonts w:hint="eastAsia"/>
                <w:szCs w:val="21"/>
              </w:rPr>
              <w:t>日</w:t>
            </w:r>
          </w:p>
          <w:p>
            <w:pPr>
              <w:rPr>
                <w:rFonts w:hint="eastAsia"/>
                <w:szCs w:val="21"/>
                <w:lang w:val="en-US" w:eastAsia="zh-CN"/>
              </w:rPr>
            </w:pPr>
            <w:r>
              <w:rPr>
                <w:rFonts w:hint="eastAsia"/>
                <w:szCs w:val="21"/>
                <w:lang w:val="en-US" w:eastAsia="zh-CN"/>
              </w:rPr>
              <w:t>评审内容：</w:t>
            </w:r>
          </w:p>
          <w:p>
            <w:pPr>
              <w:rPr>
                <w:rFonts w:hint="eastAsia"/>
                <w:szCs w:val="21"/>
              </w:rPr>
            </w:pPr>
            <w:r>
              <w:rPr>
                <w:rFonts w:hint="eastAsia"/>
                <w:szCs w:val="21"/>
              </w:rPr>
              <w:t>合同条款是否符合有关法律法规          符合法律法规</w:t>
            </w:r>
          </w:p>
          <w:p>
            <w:pPr>
              <w:rPr>
                <w:rFonts w:hint="eastAsia"/>
                <w:szCs w:val="21"/>
              </w:rPr>
            </w:pPr>
            <w:r>
              <w:rPr>
                <w:rFonts w:hint="eastAsia"/>
                <w:szCs w:val="21"/>
              </w:rPr>
              <w:t>履行合同时企业的利益和风险如何        无风险</w:t>
            </w:r>
          </w:p>
          <w:p>
            <w:pPr>
              <w:rPr>
                <w:rFonts w:hint="eastAsia"/>
                <w:szCs w:val="21"/>
              </w:rPr>
            </w:pPr>
            <w:r>
              <w:rPr>
                <w:rFonts w:hint="eastAsia"/>
                <w:szCs w:val="21"/>
              </w:rPr>
              <w:t>合同条款是否有含糊不清之处            无</w:t>
            </w:r>
          </w:p>
          <w:p>
            <w:pPr>
              <w:rPr>
                <w:rFonts w:hint="eastAsia"/>
                <w:szCs w:val="21"/>
              </w:rPr>
            </w:pPr>
            <w:r>
              <w:rPr>
                <w:rFonts w:hint="eastAsia"/>
                <w:szCs w:val="21"/>
              </w:rPr>
              <w:t>技术、供应等能否满足需要        能满足需求</w:t>
            </w:r>
          </w:p>
          <w:p>
            <w:pPr>
              <w:rPr>
                <w:rFonts w:hint="eastAsia"/>
                <w:szCs w:val="21"/>
              </w:rPr>
            </w:pPr>
            <w:r>
              <w:rPr>
                <w:rFonts w:hint="eastAsia"/>
                <w:szCs w:val="21"/>
              </w:rPr>
              <w:t>有无特殊要求                          无</w:t>
            </w:r>
          </w:p>
          <w:p>
            <w:pPr>
              <w:rPr>
                <w:rFonts w:hint="eastAsia"/>
                <w:szCs w:val="21"/>
              </w:rPr>
            </w:pPr>
            <w:r>
              <w:rPr>
                <w:rFonts w:hint="eastAsia"/>
                <w:szCs w:val="21"/>
              </w:rPr>
              <w:t>交货期限能否满足                      能</w:t>
            </w:r>
          </w:p>
          <w:p>
            <w:pPr>
              <w:rPr>
                <w:rFonts w:hint="eastAsia"/>
                <w:szCs w:val="21"/>
              </w:rPr>
            </w:pPr>
            <w:r>
              <w:rPr>
                <w:rFonts w:hint="eastAsia"/>
                <w:szCs w:val="21"/>
              </w:rPr>
              <w:t>交货方式是否合适                      合适</w:t>
            </w:r>
          </w:p>
          <w:p>
            <w:pPr>
              <w:rPr>
                <w:rFonts w:hint="eastAsia"/>
                <w:szCs w:val="21"/>
              </w:rPr>
            </w:pPr>
            <w:r>
              <w:rPr>
                <w:rFonts w:hint="eastAsia"/>
                <w:szCs w:val="21"/>
              </w:rPr>
              <w:t>价格是否合理                          合理</w:t>
            </w:r>
          </w:p>
          <w:p>
            <w:pPr>
              <w:rPr>
                <w:rFonts w:hint="eastAsia"/>
                <w:szCs w:val="21"/>
              </w:rPr>
            </w:pPr>
            <w:r>
              <w:rPr>
                <w:rFonts w:hint="eastAsia"/>
                <w:szCs w:val="21"/>
              </w:rPr>
              <w:t>付款期限是否适当                      适当</w:t>
            </w:r>
          </w:p>
          <w:p>
            <w:pPr>
              <w:rPr>
                <w:rFonts w:hint="eastAsia"/>
                <w:szCs w:val="21"/>
              </w:rPr>
            </w:pPr>
            <w:r>
              <w:rPr>
                <w:rFonts w:hint="eastAsia"/>
                <w:szCs w:val="21"/>
              </w:rPr>
              <w:t>有无质量保证要求                      有</w:t>
            </w:r>
          </w:p>
          <w:p>
            <w:pPr>
              <w:rPr>
                <w:rFonts w:hint="default"/>
                <w:szCs w:val="21"/>
                <w:lang w:val="en-US"/>
              </w:rPr>
            </w:pPr>
            <w:r>
              <w:rPr>
                <w:rFonts w:hint="eastAsia"/>
                <w:szCs w:val="21"/>
              </w:rPr>
              <w:t>产品：</w:t>
            </w:r>
            <w:r>
              <w:rPr>
                <w:rFonts w:hint="eastAsia"/>
                <w:szCs w:val="21"/>
                <w:lang w:val="en-US" w:eastAsia="zh-CN"/>
              </w:rPr>
              <w:t>信号防雷等</w:t>
            </w:r>
          </w:p>
          <w:p>
            <w:pPr>
              <w:rPr>
                <w:rFonts w:hint="default" w:eastAsia="宋体"/>
                <w:szCs w:val="21"/>
                <w:lang w:val="en-US" w:eastAsia="zh-CN"/>
              </w:rPr>
            </w:pPr>
            <w:r>
              <w:rPr>
                <w:rFonts w:hint="eastAsia"/>
                <w:szCs w:val="21"/>
                <w:lang w:val="en-US" w:eastAsia="zh-CN"/>
              </w:rPr>
              <w:t>结论：同意签订合同   各部门负责人进行了会签</w:t>
            </w:r>
          </w:p>
          <w:p>
            <w:pPr>
              <w:rPr>
                <w:szCs w:val="21"/>
              </w:rPr>
            </w:pPr>
            <w:r>
              <w:rPr>
                <w:rFonts w:hint="eastAsia"/>
                <w:szCs w:val="21"/>
                <w:lang w:val="en-US" w:eastAsia="zh-CN"/>
              </w:rPr>
              <w:t>批准</w:t>
            </w:r>
            <w:r>
              <w:rPr>
                <w:rFonts w:hint="eastAsia"/>
                <w:szCs w:val="21"/>
              </w:rPr>
              <w:t xml:space="preserve">：蒋成刚 </w:t>
            </w:r>
          </w:p>
          <w:p>
            <w:pPr>
              <w:rPr>
                <w:szCs w:val="21"/>
              </w:rPr>
            </w:pPr>
          </w:p>
          <w:p>
            <w:pPr>
              <w:rPr>
                <w:rFonts w:hint="default"/>
                <w:szCs w:val="21"/>
                <w:lang w:val="en-US" w:eastAsia="zh-CN"/>
              </w:rPr>
            </w:pPr>
            <w:r>
              <w:rPr>
                <w:rFonts w:hint="eastAsia"/>
                <w:szCs w:val="21"/>
              </w:rPr>
              <w:t>客户：</w:t>
            </w:r>
            <w:r>
              <w:rPr>
                <w:rFonts w:hint="eastAsia"/>
                <w:szCs w:val="21"/>
                <w:lang w:val="en-US" w:eastAsia="zh-CN"/>
              </w:rPr>
              <w:t>通信工程局团集团有限公司天津分公司</w:t>
            </w:r>
          </w:p>
          <w:p>
            <w:pPr>
              <w:rPr>
                <w:rFonts w:hint="default"/>
                <w:szCs w:val="21"/>
                <w:lang w:val="en-US" w:eastAsia="zh-CN"/>
              </w:rPr>
            </w:pPr>
            <w:r>
              <w:rPr>
                <w:rFonts w:hint="eastAsia"/>
                <w:szCs w:val="21"/>
                <w:lang w:val="en-US" w:eastAsia="zh-CN"/>
              </w:rPr>
              <w:t>项目名称：广州南沙港铁路站年工程施工</w:t>
            </w:r>
          </w:p>
          <w:p>
            <w:pPr>
              <w:rPr>
                <w:rFonts w:hint="default"/>
                <w:szCs w:val="21"/>
                <w:lang w:val="en-US" w:eastAsia="zh-CN"/>
              </w:rPr>
            </w:pPr>
            <w:r>
              <w:rPr>
                <w:rFonts w:hint="eastAsia"/>
                <w:szCs w:val="21"/>
                <w:lang w:val="en-US" w:eastAsia="zh-CN"/>
              </w:rPr>
              <w:t>合同编号：NSG-TX-022-补01</w:t>
            </w:r>
          </w:p>
          <w:p>
            <w:pPr>
              <w:rPr>
                <w:rFonts w:hint="eastAsia"/>
                <w:szCs w:val="21"/>
                <w:lang w:val="en-US" w:eastAsia="zh-CN"/>
              </w:rPr>
            </w:pPr>
            <w:r>
              <w:rPr>
                <w:rFonts w:hint="eastAsia"/>
                <w:szCs w:val="21"/>
                <w:lang w:val="en-US" w:eastAsia="zh-CN"/>
              </w:rPr>
              <w:t>产品名称、型号、数量：</w:t>
            </w:r>
          </w:p>
          <w:p>
            <w:pPr>
              <w:rPr>
                <w:rFonts w:hint="default"/>
                <w:szCs w:val="21"/>
                <w:lang w:val="en-US" w:eastAsia="zh-CN"/>
              </w:rPr>
            </w:pPr>
            <w:r>
              <w:rPr>
                <w:rFonts w:hint="eastAsia"/>
                <w:szCs w:val="21"/>
                <w:lang w:val="en-US" w:eastAsia="zh-CN"/>
              </w:rPr>
              <w:t>尾纤等</w:t>
            </w:r>
          </w:p>
          <w:p>
            <w:pPr>
              <w:rPr>
                <w:rFonts w:hint="eastAsia"/>
                <w:szCs w:val="21"/>
              </w:rPr>
            </w:pPr>
            <w:r>
              <w:rPr>
                <w:rFonts w:hint="eastAsia"/>
                <w:szCs w:val="21"/>
              </w:rPr>
              <w:t>签订日期：20</w:t>
            </w:r>
            <w:r>
              <w:rPr>
                <w:rFonts w:hint="eastAsia"/>
                <w:szCs w:val="21"/>
                <w:lang w:val="en-US" w:eastAsia="zh-CN"/>
              </w:rPr>
              <w:t>22</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30日</w:t>
            </w:r>
            <w:r>
              <w:rPr>
                <w:rFonts w:hint="eastAsia"/>
                <w:szCs w:val="21"/>
              </w:rPr>
              <w:t xml:space="preserve"> </w:t>
            </w:r>
          </w:p>
          <w:p>
            <w:pPr>
              <w:rPr>
                <w:szCs w:val="21"/>
              </w:rPr>
            </w:pPr>
            <w:r>
              <w:rPr>
                <w:rFonts w:hint="eastAsia"/>
                <w:szCs w:val="21"/>
              </w:rPr>
              <w:t>合同写明了</w:t>
            </w:r>
            <w:r>
              <w:rPr>
                <w:rFonts w:hint="eastAsia"/>
                <w:szCs w:val="21"/>
                <w:lang w:val="en-US" w:eastAsia="zh-CN"/>
              </w:rPr>
              <w:t>合同依据、合同文件、价格及支付条件、生效条件及附件1、合同通用条款</w:t>
            </w:r>
            <w:r>
              <w:rPr>
                <w:rFonts w:hint="eastAsia"/>
                <w:szCs w:val="21"/>
              </w:rPr>
              <w:t>等</w:t>
            </w:r>
          </w:p>
          <w:p>
            <w:pPr>
              <w:rPr>
                <w:szCs w:val="21"/>
              </w:rPr>
            </w:pPr>
            <w:r>
              <w:rPr>
                <w:rFonts w:hint="eastAsia"/>
                <w:szCs w:val="21"/>
              </w:rPr>
              <w:t>评审记录：日期：20</w:t>
            </w:r>
            <w:r>
              <w:rPr>
                <w:rFonts w:hint="eastAsia"/>
                <w:szCs w:val="21"/>
                <w:lang w:val="en-US" w:eastAsia="zh-CN"/>
              </w:rPr>
              <w:t>22</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20</w:t>
            </w:r>
            <w:r>
              <w:rPr>
                <w:rFonts w:hint="eastAsia"/>
                <w:szCs w:val="21"/>
              </w:rPr>
              <w:t>日</w:t>
            </w:r>
          </w:p>
          <w:p>
            <w:pPr>
              <w:rPr>
                <w:rFonts w:hint="eastAsia"/>
                <w:szCs w:val="21"/>
                <w:lang w:val="en-US" w:eastAsia="zh-CN"/>
              </w:rPr>
            </w:pPr>
            <w:r>
              <w:rPr>
                <w:rFonts w:hint="eastAsia"/>
                <w:szCs w:val="21"/>
                <w:lang w:val="en-US" w:eastAsia="zh-CN"/>
              </w:rPr>
              <w:t>评审内容：</w:t>
            </w:r>
          </w:p>
          <w:p>
            <w:pPr>
              <w:rPr>
                <w:rFonts w:hint="eastAsia"/>
                <w:szCs w:val="21"/>
              </w:rPr>
            </w:pPr>
            <w:r>
              <w:rPr>
                <w:rFonts w:hint="eastAsia"/>
                <w:szCs w:val="21"/>
              </w:rPr>
              <w:t>合同条款是否符合有关法律法规          符合法律法规</w:t>
            </w:r>
          </w:p>
          <w:p>
            <w:pPr>
              <w:rPr>
                <w:rFonts w:hint="eastAsia"/>
                <w:szCs w:val="21"/>
              </w:rPr>
            </w:pPr>
            <w:r>
              <w:rPr>
                <w:rFonts w:hint="eastAsia"/>
                <w:szCs w:val="21"/>
              </w:rPr>
              <w:t>履行合同时企业的利益和风险如何        无风险</w:t>
            </w:r>
          </w:p>
          <w:p>
            <w:pPr>
              <w:rPr>
                <w:rFonts w:hint="eastAsia"/>
                <w:szCs w:val="21"/>
              </w:rPr>
            </w:pPr>
            <w:r>
              <w:rPr>
                <w:rFonts w:hint="eastAsia"/>
                <w:szCs w:val="21"/>
              </w:rPr>
              <w:t>合同条款是否有含糊不清之处            无</w:t>
            </w:r>
          </w:p>
          <w:p>
            <w:pPr>
              <w:rPr>
                <w:rFonts w:hint="eastAsia"/>
                <w:szCs w:val="21"/>
              </w:rPr>
            </w:pPr>
            <w:r>
              <w:rPr>
                <w:rFonts w:hint="eastAsia"/>
                <w:szCs w:val="21"/>
              </w:rPr>
              <w:t>技术、供应等能否满足需要        能满足需求</w:t>
            </w:r>
          </w:p>
          <w:p>
            <w:pPr>
              <w:rPr>
                <w:rFonts w:hint="eastAsia"/>
                <w:szCs w:val="21"/>
              </w:rPr>
            </w:pPr>
            <w:r>
              <w:rPr>
                <w:rFonts w:hint="eastAsia"/>
                <w:szCs w:val="21"/>
              </w:rPr>
              <w:t>有无特殊要求                          无</w:t>
            </w:r>
          </w:p>
          <w:p>
            <w:pPr>
              <w:rPr>
                <w:rFonts w:hint="eastAsia"/>
                <w:szCs w:val="21"/>
              </w:rPr>
            </w:pPr>
            <w:r>
              <w:rPr>
                <w:rFonts w:hint="eastAsia"/>
                <w:szCs w:val="21"/>
              </w:rPr>
              <w:t>交货期限能否满足                      能</w:t>
            </w:r>
          </w:p>
          <w:p>
            <w:pPr>
              <w:rPr>
                <w:rFonts w:hint="eastAsia"/>
                <w:szCs w:val="21"/>
              </w:rPr>
            </w:pPr>
            <w:r>
              <w:rPr>
                <w:rFonts w:hint="eastAsia"/>
                <w:szCs w:val="21"/>
              </w:rPr>
              <w:t>交货方式是否合适                      合适</w:t>
            </w:r>
          </w:p>
          <w:p>
            <w:pPr>
              <w:rPr>
                <w:rFonts w:hint="eastAsia"/>
                <w:szCs w:val="21"/>
              </w:rPr>
            </w:pPr>
            <w:r>
              <w:rPr>
                <w:rFonts w:hint="eastAsia"/>
                <w:szCs w:val="21"/>
              </w:rPr>
              <w:t>价格是否合理                          合理</w:t>
            </w:r>
          </w:p>
          <w:p>
            <w:pPr>
              <w:rPr>
                <w:rFonts w:hint="eastAsia"/>
                <w:szCs w:val="21"/>
              </w:rPr>
            </w:pPr>
            <w:r>
              <w:rPr>
                <w:rFonts w:hint="eastAsia"/>
                <w:szCs w:val="21"/>
              </w:rPr>
              <w:t>付款期限是否适当                      适当</w:t>
            </w:r>
          </w:p>
          <w:p>
            <w:pPr>
              <w:rPr>
                <w:rFonts w:hint="eastAsia"/>
                <w:szCs w:val="21"/>
              </w:rPr>
            </w:pPr>
            <w:r>
              <w:rPr>
                <w:rFonts w:hint="eastAsia"/>
                <w:szCs w:val="21"/>
              </w:rPr>
              <w:t>有无质量保证要求                      有</w:t>
            </w:r>
          </w:p>
          <w:p>
            <w:pPr>
              <w:rPr>
                <w:rFonts w:hint="eastAsia"/>
                <w:szCs w:val="21"/>
              </w:rPr>
            </w:pPr>
            <w:r>
              <w:rPr>
                <w:rFonts w:hint="eastAsia"/>
                <w:szCs w:val="21"/>
              </w:rPr>
              <w:t>产品：通信设备（天馈线）</w:t>
            </w:r>
          </w:p>
          <w:p>
            <w:pPr>
              <w:rPr>
                <w:rFonts w:hint="default" w:eastAsia="宋体"/>
                <w:szCs w:val="21"/>
                <w:lang w:val="en-US" w:eastAsia="zh-CN"/>
              </w:rPr>
            </w:pPr>
            <w:r>
              <w:rPr>
                <w:rFonts w:hint="eastAsia"/>
                <w:szCs w:val="21"/>
                <w:lang w:val="en-US" w:eastAsia="zh-CN"/>
              </w:rPr>
              <w:t>结论：同意签订合同   各部门负责人进行了会签</w:t>
            </w:r>
          </w:p>
          <w:p>
            <w:pPr>
              <w:rPr>
                <w:szCs w:val="21"/>
              </w:rPr>
            </w:pPr>
            <w:r>
              <w:rPr>
                <w:rFonts w:hint="eastAsia"/>
                <w:szCs w:val="21"/>
                <w:lang w:val="en-US" w:eastAsia="zh-CN"/>
              </w:rPr>
              <w:t>批准</w:t>
            </w:r>
            <w:r>
              <w:rPr>
                <w:rFonts w:hint="eastAsia"/>
                <w:szCs w:val="21"/>
              </w:rPr>
              <w:t xml:space="preserve">：蒋成刚 </w:t>
            </w:r>
          </w:p>
          <w:p>
            <w:pPr>
              <w:rPr>
                <w:szCs w:val="21"/>
              </w:rPr>
            </w:pPr>
          </w:p>
          <w:p>
            <w:pPr>
              <w:rPr>
                <w:rFonts w:hint="default" w:eastAsia="宋体"/>
                <w:szCs w:val="21"/>
                <w:lang w:val="en-US" w:eastAsia="zh-CN"/>
              </w:rPr>
            </w:pPr>
            <w:r>
              <w:rPr>
                <w:rFonts w:hint="eastAsia"/>
                <w:szCs w:val="21"/>
              </w:rPr>
              <w:t>客户：</w:t>
            </w:r>
            <w:r>
              <w:rPr>
                <w:rFonts w:hint="eastAsia"/>
                <w:szCs w:val="21"/>
                <w:lang w:val="en-US" w:eastAsia="zh-CN"/>
              </w:rPr>
              <w:t>肃宁县共创商贸有限公司</w:t>
            </w:r>
          </w:p>
          <w:p>
            <w:pPr>
              <w:rPr>
                <w:rFonts w:hint="default"/>
                <w:szCs w:val="21"/>
                <w:lang w:val="en-US" w:eastAsia="zh-CN"/>
              </w:rPr>
            </w:pPr>
            <w:r>
              <w:rPr>
                <w:rFonts w:hint="eastAsia"/>
                <w:szCs w:val="21"/>
                <w:lang w:val="en-US" w:eastAsia="zh-CN"/>
              </w:rPr>
              <w:t>项目名称：国能朔黄铁路原平分公司龙宫--北大牛区间监测系统</w:t>
            </w:r>
          </w:p>
          <w:p>
            <w:pPr>
              <w:rPr>
                <w:rFonts w:hint="default"/>
                <w:szCs w:val="21"/>
                <w:lang w:val="en-US" w:eastAsia="zh-CN"/>
              </w:rPr>
            </w:pPr>
            <w:r>
              <w:rPr>
                <w:rFonts w:hint="eastAsia"/>
                <w:szCs w:val="21"/>
                <w:lang w:val="en-US" w:eastAsia="zh-CN"/>
              </w:rPr>
              <w:t>合同编号：JSFW-X-2019005</w:t>
            </w:r>
          </w:p>
          <w:p>
            <w:pPr>
              <w:rPr>
                <w:rFonts w:hint="default"/>
                <w:szCs w:val="21"/>
                <w:lang w:val="en-US"/>
              </w:rPr>
            </w:pPr>
            <w:r>
              <w:rPr>
                <w:rFonts w:hint="eastAsia"/>
                <w:szCs w:val="21"/>
                <w:lang w:val="en-US" w:eastAsia="zh-CN"/>
              </w:rPr>
              <w:t>服务内容：设备方案设计、安装督促、调试、验收、培训以及在规定期限内的技术咨询服务</w:t>
            </w:r>
          </w:p>
          <w:p>
            <w:pPr>
              <w:rPr>
                <w:rFonts w:hint="eastAsia"/>
                <w:szCs w:val="21"/>
                <w:lang w:val="en-US" w:eastAsia="zh-CN"/>
              </w:rPr>
            </w:pPr>
            <w:r>
              <w:rPr>
                <w:rFonts w:hint="eastAsia"/>
                <w:szCs w:val="21"/>
                <w:lang w:val="en-US" w:eastAsia="zh-CN"/>
              </w:rPr>
              <w:t>合同写明了支付方式、争议解决、合同生效、变更及终止等</w:t>
            </w:r>
          </w:p>
          <w:p>
            <w:pPr>
              <w:rPr>
                <w:rFonts w:hint="eastAsia"/>
                <w:szCs w:val="21"/>
                <w:lang w:val="en-US" w:eastAsia="zh-CN"/>
              </w:rPr>
            </w:pPr>
            <w:r>
              <w:rPr>
                <w:rFonts w:hint="eastAsia"/>
                <w:szCs w:val="21"/>
                <w:lang w:val="en-US" w:eastAsia="zh-CN"/>
              </w:rPr>
              <w:t>签订日期：2022年5月18日</w:t>
            </w:r>
          </w:p>
          <w:p>
            <w:pPr>
              <w:rPr>
                <w:rFonts w:hint="eastAsia" w:eastAsia="宋体"/>
                <w:szCs w:val="21"/>
                <w:lang w:eastAsia="zh-CN"/>
              </w:rPr>
            </w:pPr>
            <w:r>
              <w:rPr>
                <w:rFonts w:hint="eastAsia"/>
                <w:szCs w:val="21"/>
              </w:rPr>
              <w:t>评审记录：日期：20</w:t>
            </w:r>
            <w:r>
              <w:rPr>
                <w:rFonts w:hint="eastAsia"/>
                <w:szCs w:val="21"/>
                <w:lang w:val="en-US" w:eastAsia="zh-CN"/>
              </w:rPr>
              <w:t>22</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15</w:t>
            </w:r>
            <w:r>
              <w:rPr>
                <w:rFonts w:hint="eastAsia"/>
                <w:szCs w:val="21"/>
              </w:rPr>
              <w:t>日</w:t>
            </w:r>
          </w:p>
          <w:p>
            <w:pPr>
              <w:rPr>
                <w:rFonts w:hint="eastAsia"/>
                <w:szCs w:val="21"/>
                <w:lang w:val="en-US" w:eastAsia="zh-CN"/>
              </w:rPr>
            </w:pPr>
            <w:r>
              <w:rPr>
                <w:rFonts w:hint="eastAsia"/>
                <w:szCs w:val="21"/>
                <w:lang w:val="en-US" w:eastAsia="zh-CN"/>
              </w:rPr>
              <w:t>评审内容：</w:t>
            </w:r>
          </w:p>
          <w:p>
            <w:pPr>
              <w:rPr>
                <w:rFonts w:hint="eastAsia"/>
                <w:szCs w:val="21"/>
              </w:rPr>
            </w:pPr>
            <w:r>
              <w:rPr>
                <w:rFonts w:hint="eastAsia"/>
                <w:szCs w:val="21"/>
              </w:rPr>
              <w:t>合同条款是否符合有关法律法规          符合法律法规</w:t>
            </w:r>
          </w:p>
          <w:p>
            <w:pPr>
              <w:rPr>
                <w:rFonts w:hint="eastAsia"/>
                <w:szCs w:val="21"/>
              </w:rPr>
            </w:pPr>
            <w:r>
              <w:rPr>
                <w:rFonts w:hint="eastAsia"/>
                <w:szCs w:val="21"/>
              </w:rPr>
              <w:t>履行合同时企业的利益和风险如何        无风险</w:t>
            </w:r>
          </w:p>
          <w:p>
            <w:pPr>
              <w:rPr>
                <w:rFonts w:hint="eastAsia"/>
                <w:szCs w:val="21"/>
              </w:rPr>
            </w:pPr>
            <w:r>
              <w:rPr>
                <w:rFonts w:hint="eastAsia"/>
                <w:szCs w:val="21"/>
              </w:rPr>
              <w:t>合同条款是否有含糊不清之处            无</w:t>
            </w:r>
          </w:p>
          <w:p>
            <w:pPr>
              <w:rPr>
                <w:rFonts w:hint="eastAsia"/>
                <w:szCs w:val="21"/>
              </w:rPr>
            </w:pPr>
            <w:r>
              <w:rPr>
                <w:rFonts w:hint="eastAsia"/>
                <w:szCs w:val="21"/>
              </w:rPr>
              <w:t>技术、供应等能否满足需要        能满足需求</w:t>
            </w:r>
          </w:p>
          <w:p>
            <w:pPr>
              <w:rPr>
                <w:rFonts w:hint="eastAsia"/>
                <w:szCs w:val="21"/>
              </w:rPr>
            </w:pPr>
            <w:r>
              <w:rPr>
                <w:rFonts w:hint="eastAsia"/>
                <w:szCs w:val="21"/>
              </w:rPr>
              <w:t>有无特殊要求                          无</w:t>
            </w:r>
          </w:p>
          <w:p>
            <w:pPr>
              <w:rPr>
                <w:rFonts w:hint="eastAsia"/>
                <w:szCs w:val="21"/>
              </w:rPr>
            </w:pPr>
            <w:r>
              <w:rPr>
                <w:rFonts w:hint="eastAsia"/>
                <w:szCs w:val="21"/>
              </w:rPr>
              <w:t>交货期限能否满足                      能</w:t>
            </w:r>
          </w:p>
          <w:p>
            <w:pPr>
              <w:rPr>
                <w:rFonts w:hint="eastAsia"/>
                <w:szCs w:val="21"/>
              </w:rPr>
            </w:pPr>
            <w:r>
              <w:rPr>
                <w:rFonts w:hint="eastAsia"/>
                <w:szCs w:val="21"/>
              </w:rPr>
              <w:t>交货方式是否合适                      合适</w:t>
            </w:r>
          </w:p>
          <w:p>
            <w:pPr>
              <w:rPr>
                <w:rFonts w:hint="eastAsia"/>
                <w:szCs w:val="21"/>
              </w:rPr>
            </w:pPr>
            <w:r>
              <w:rPr>
                <w:rFonts w:hint="eastAsia"/>
                <w:szCs w:val="21"/>
              </w:rPr>
              <w:t>价格是否合理                          合理</w:t>
            </w:r>
          </w:p>
          <w:p>
            <w:pPr>
              <w:rPr>
                <w:rFonts w:hint="eastAsia"/>
                <w:szCs w:val="21"/>
              </w:rPr>
            </w:pPr>
            <w:r>
              <w:rPr>
                <w:rFonts w:hint="eastAsia"/>
                <w:szCs w:val="21"/>
              </w:rPr>
              <w:t>付款期限是否适当                      适当</w:t>
            </w:r>
          </w:p>
          <w:p>
            <w:pPr>
              <w:rPr>
                <w:rFonts w:hint="eastAsia"/>
                <w:szCs w:val="21"/>
              </w:rPr>
            </w:pPr>
            <w:r>
              <w:rPr>
                <w:rFonts w:hint="eastAsia"/>
                <w:szCs w:val="21"/>
              </w:rPr>
              <w:t>有无质量保证要求                      有</w:t>
            </w:r>
          </w:p>
          <w:p>
            <w:pPr>
              <w:rPr>
                <w:rFonts w:hint="eastAsia"/>
                <w:szCs w:val="21"/>
              </w:rPr>
            </w:pPr>
            <w:r>
              <w:rPr>
                <w:rFonts w:hint="eastAsia"/>
                <w:szCs w:val="21"/>
              </w:rPr>
              <w:t>产品：通信设备（天馈线）</w:t>
            </w:r>
          </w:p>
          <w:p>
            <w:pPr>
              <w:rPr>
                <w:rFonts w:hint="default" w:eastAsia="宋体"/>
                <w:szCs w:val="21"/>
                <w:lang w:val="en-US" w:eastAsia="zh-CN"/>
              </w:rPr>
            </w:pPr>
            <w:r>
              <w:rPr>
                <w:rFonts w:hint="eastAsia"/>
                <w:szCs w:val="21"/>
                <w:lang w:val="en-US" w:eastAsia="zh-CN"/>
              </w:rPr>
              <w:t>结论：同意签订合同   各部门负责人进行了会签</w:t>
            </w:r>
          </w:p>
          <w:p>
            <w:pPr>
              <w:rPr>
                <w:szCs w:val="21"/>
              </w:rPr>
            </w:pPr>
            <w:r>
              <w:rPr>
                <w:rFonts w:hint="eastAsia"/>
                <w:szCs w:val="21"/>
                <w:lang w:val="en-US" w:eastAsia="zh-CN"/>
              </w:rPr>
              <w:t>批准</w:t>
            </w:r>
            <w:r>
              <w:rPr>
                <w:rFonts w:hint="eastAsia"/>
                <w:szCs w:val="21"/>
              </w:rPr>
              <w:t xml:space="preserve">：蒋成刚 </w:t>
            </w:r>
          </w:p>
          <w:p>
            <w:pPr>
              <w:rPr>
                <w:rFonts w:hint="eastAsia"/>
                <w:szCs w:val="21"/>
                <w:lang w:val="en-US" w:eastAsia="zh-CN"/>
              </w:rPr>
            </w:pPr>
          </w:p>
          <w:p>
            <w:pPr>
              <w:rPr>
                <w:szCs w:val="21"/>
              </w:rPr>
            </w:pPr>
            <w:r>
              <w:rPr>
                <w:rFonts w:hint="eastAsia"/>
                <w:szCs w:val="21"/>
              </w:rPr>
              <w:t>另抽其他销售合同及合同评审，均保存完好，符合要求。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p>
          <w:p>
            <w:pPr>
              <w:rPr>
                <w:szCs w:val="21"/>
              </w:rPr>
            </w:pPr>
            <w:r>
              <w:rPr>
                <w:rFonts w:hint="eastAsia"/>
                <w:szCs w:val="21"/>
              </w:rPr>
              <w:t>目前无合同更改情况发生。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产品和服务的设计和开发</w:t>
            </w:r>
          </w:p>
        </w:tc>
        <w:tc>
          <w:tcPr>
            <w:tcW w:w="960" w:type="dxa"/>
            <w:vAlign w:val="center"/>
          </w:tcPr>
          <w:p>
            <w:pPr>
              <w:rPr>
                <w:szCs w:val="21"/>
              </w:rPr>
            </w:pPr>
            <w:r>
              <w:rPr>
                <w:rFonts w:hint="eastAsia"/>
                <w:szCs w:val="21"/>
              </w:rPr>
              <w:t>8.3</w:t>
            </w:r>
          </w:p>
        </w:tc>
        <w:tc>
          <w:tcPr>
            <w:tcW w:w="10004" w:type="dxa"/>
            <w:vAlign w:val="center"/>
          </w:tcPr>
          <w:p>
            <w:pPr>
              <w:rPr>
                <w:rFonts w:hint="default" w:eastAsia="宋体"/>
                <w:szCs w:val="21"/>
                <w:lang w:val="en-US" w:eastAsia="zh-CN"/>
              </w:rPr>
            </w:pPr>
            <w:r>
              <w:rPr>
                <w:rFonts w:hint="eastAsia"/>
                <w:szCs w:val="21"/>
                <w:lang w:val="en-US" w:eastAsia="zh-CN"/>
              </w:rPr>
              <w:t>受疫情影响，从2020年至今未有技术服务设计开发项目，提供资料为2019年发生的</w:t>
            </w:r>
          </w:p>
          <w:p>
            <w:pPr>
              <w:rPr>
                <w:rFonts w:hint="eastAsia"/>
                <w:szCs w:val="21"/>
                <w:lang w:val="en-US" w:eastAsia="zh-CN"/>
              </w:rPr>
            </w:pPr>
            <w:r>
              <w:rPr>
                <w:rFonts w:hint="eastAsia"/>
                <w:szCs w:val="21"/>
                <w:lang w:val="en-US" w:eastAsia="zh-CN"/>
              </w:rPr>
              <w:t>技术服务设计开发过程：</w:t>
            </w:r>
          </w:p>
          <w:p>
            <w:pPr>
              <w:rPr>
                <w:rFonts w:hint="default"/>
                <w:szCs w:val="21"/>
                <w:lang w:val="en-US" w:eastAsia="zh-CN"/>
              </w:rPr>
            </w:pPr>
            <w:r>
              <w:rPr>
                <w:rFonts w:hint="eastAsia"/>
                <w:szCs w:val="21"/>
                <w:lang w:val="en-US" w:eastAsia="zh-CN"/>
              </w:rPr>
              <w:t>抽拉林技术服务资料：</w:t>
            </w:r>
          </w:p>
          <w:p>
            <w:pPr>
              <w:rPr>
                <w:rFonts w:hint="eastAsia"/>
                <w:szCs w:val="21"/>
                <w:lang w:val="en-US" w:eastAsia="zh-CN"/>
              </w:rPr>
            </w:pPr>
            <w:r>
              <w:rPr>
                <w:rFonts w:hint="eastAsia"/>
                <w:szCs w:val="21"/>
                <w:lang w:val="en-US" w:eastAsia="zh-CN"/>
              </w:rPr>
              <w:t>策划：</w:t>
            </w:r>
          </w:p>
          <w:p>
            <w:pPr>
              <w:rPr>
                <w:rFonts w:hint="eastAsia"/>
                <w:szCs w:val="21"/>
                <w:lang w:val="en-US" w:eastAsia="zh-CN"/>
              </w:rPr>
            </w:pPr>
            <w:r>
              <w:rPr>
                <w:rFonts w:hint="eastAsia"/>
                <w:szCs w:val="21"/>
                <w:lang w:val="en-US" w:eastAsia="zh-CN"/>
              </w:rPr>
              <w:t>基本要求：</w:t>
            </w:r>
          </w:p>
          <w:p>
            <w:pPr>
              <w:rPr>
                <w:rFonts w:hint="eastAsia"/>
                <w:szCs w:val="21"/>
                <w:lang w:val="en-US" w:eastAsia="zh-CN"/>
              </w:rPr>
            </w:pPr>
            <w:r>
              <w:rPr>
                <w:rFonts w:hint="eastAsia"/>
                <w:szCs w:val="21"/>
                <w:lang w:val="en-US" w:eastAsia="zh-CN"/>
              </w:rPr>
              <w:t xml:space="preserve">甲方提出的“新建铁路川藏线拉萨至林芝段（简称拉林段工程）”所供通信系统漏泄同轴电缆及吊具的主要技术、网络业务功能和供货、安装、调测、验收等方面的要求。 </w:t>
            </w:r>
          </w:p>
          <w:p>
            <w:pPr>
              <w:rPr>
                <w:rFonts w:hint="eastAsia"/>
                <w:szCs w:val="21"/>
                <w:lang w:val="en-US" w:eastAsia="zh-CN"/>
              </w:rPr>
            </w:pPr>
            <w:r>
              <w:rPr>
                <w:rFonts w:hint="eastAsia"/>
                <w:szCs w:val="21"/>
                <w:lang w:val="en-US" w:eastAsia="zh-CN"/>
              </w:rPr>
              <w:t>标准、版本和性能：国家及铁路等行业标准及建议均是指ITU-T、国家及铁路等行业标准及建议的最新版本</w:t>
            </w:r>
          </w:p>
          <w:p>
            <w:pPr>
              <w:rPr>
                <w:rFonts w:hint="eastAsia"/>
                <w:szCs w:val="21"/>
                <w:lang w:val="en-US" w:eastAsia="zh-CN"/>
              </w:rPr>
            </w:pPr>
            <w:r>
              <w:rPr>
                <w:rFonts w:hint="eastAsia"/>
                <w:szCs w:val="21"/>
                <w:lang w:val="en-US" w:eastAsia="zh-CN"/>
              </w:rPr>
              <w:t>工程描述：全线新建正线长度403.14km，运营长度435.48km。正线桥隧总长300.853km，占线路长度的74.63%。其中，桥梁120座84.441km，占线路长度20.95%，隧道47座216.412 km，占线路长度53.68%，全线新建车站34个，初期开站17个</w:t>
            </w:r>
          </w:p>
          <w:p>
            <w:pPr>
              <w:rPr>
                <w:rFonts w:hint="default"/>
                <w:szCs w:val="21"/>
                <w:lang w:val="en-US" w:eastAsia="zh-CN"/>
              </w:rPr>
            </w:pPr>
            <w:r>
              <w:rPr>
                <w:rFonts w:hint="default"/>
                <w:szCs w:val="21"/>
                <w:lang w:val="en-US" w:eastAsia="zh-CN"/>
              </w:rPr>
              <w:t>工程主要技术标准</w:t>
            </w:r>
            <w:r>
              <w:rPr>
                <w:rFonts w:hint="eastAsia"/>
                <w:szCs w:val="21"/>
                <w:lang w:val="en-US" w:eastAsia="zh-CN"/>
              </w:rPr>
              <w:t>：</w:t>
            </w:r>
          </w:p>
          <w:p>
            <w:pPr>
              <w:rPr>
                <w:rFonts w:hint="default"/>
                <w:szCs w:val="21"/>
                <w:lang w:val="en-US" w:eastAsia="zh-CN"/>
              </w:rPr>
            </w:pPr>
            <w:r>
              <w:rPr>
                <w:rFonts w:hint="default"/>
                <w:szCs w:val="21"/>
                <w:lang w:val="en-US" w:eastAsia="zh-CN"/>
              </w:rPr>
              <w:t>1）、铁路等级：Ⅰ级。</w:t>
            </w:r>
          </w:p>
          <w:p>
            <w:pPr>
              <w:rPr>
                <w:rFonts w:hint="default"/>
                <w:szCs w:val="21"/>
                <w:lang w:val="en-US" w:eastAsia="zh-CN"/>
              </w:rPr>
            </w:pPr>
            <w:r>
              <w:rPr>
                <w:rFonts w:hint="default"/>
                <w:szCs w:val="21"/>
                <w:lang w:val="en-US" w:eastAsia="zh-CN"/>
              </w:rPr>
              <w:t>2）、正线数目：单线。</w:t>
            </w:r>
          </w:p>
          <w:p>
            <w:pPr>
              <w:rPr>
                <w:rFonts w:hint="default"/>
                <w:szCs w:val="21"/>
                <w:lang w:val="en-US" w:eastAsia="zh-CN"/>
              </w:rPr>
            </w:pPr>
            <w:r>
              <w:rPr>
                <w:rFonts w:hint="default"/>
                <w:szCs w:val="21"/>
                <w:lang w:val="en-US" w:eastAsia="zh-CN"/>
              </w:rPr>
              <w:t>3）、设计旅客列车速度：160公里/小时。</w:t>
            </w:r>
          </w:p>
          <w:p>
            <w:pPr>
              <w:rPr>
                <w:rFonts w:hint="default"/>
                <w:szCs w:val="21"/>
                <w:lang w:val="en-US" w:eastAsia="zh-CN"/>
              </w:rPr>
            </w:pPr>
            <w:r>
              <w:rPr>
                <w:rFonts w:hint="default"/>
                <w:szCs w:val="21"/>
                <w:lang w:val="en-US" w:eastAsia="zh-CN"/>
              </w:rPr>
              <w:t>4）、最小曲线半径：一般2000m，困难1600m。</w:t>
            </w:r>
          </w:p>
          <w:p>
            <w:pPr>
              <w:rPr>
                <w:rFonts w:hint="default"/>
                <w:szCs w:val="21"/>
                <w:lang w:val="en-US" w:eastAsia="zh-CN"/>
              </w:rPr>
            </w:pPr>
            <w:r>
              <w:rPr>
                <w:rFonts w:hint="default"/>
                <w:szCs w:val="21"/>
                <w:lang w:val="en-US" w:eastAsia="zh-CN"/>
              </w:rPr>
              <w:t>5）、限制坡度：12‰。</w:t>
            </w:r>
          </w:p>
          <w:p>
            <w:pPr>
              <w:rPr>
                <w:rFonts w:hint="default"/>
                <w:szCs w:val="21"/>
                <w:lang w:val="en-US" w:eastAsia="zh-CN"/>
              </w:rPr>
            </w:pPr>
            <w:r>
              <w:rPr>
                <w:rFonts w:hint="default"/>
                <w:szCs w:val="21"/>
                <w:lang w:val="en-US" w:eastAsia="zh-CN"/>
              </w:rPr>
              <w:t>6）、牵引种类：电力。</w:t>
            </w:r>
          </w:p>
          <w:p>
            <w:pPr>
              <w:rPr>
                <w:rFonts w:hint="default"/>
                <w:szCs w:val="21"/>
                <w:lang w:val="en-US" w:eastAsia="zh-CN"/>
              </w:rPr>
            </w:pPr>
            <w:r>
              <w:rPr>
                <w:rFonts w:hint="default"/>
                <w:szCs w:val="21"/>
                <w:lang w:val="en-US" w:eastAsia="zh-CN"/>
              </w:rPr>
              <w:t>7）、机车类型：HX系列。</w:t>
            </w:r>
          </w:p>
          <w:p>
            <w:pPr>
              <w:rPr>
                <w:rFonts w:hint="default"/>
                <w:szCs w:val="21"/>
                <w:lang w:val="en-US" w:eastAsia="zh-CN"/>
              </w:rPr>
            </w:pPr>
            <w:r>
              <w:rPr>
                <w:rFonts w:hint="default"/>
                <w:szCs w:val="21"/>
                <w:lang w:val="en-US" w:eastAsia="zh-CN"/>
              </w:rPr>
              <w:t>8）、牵引质量：3000t。</w:t>
            </w:r>
          </w:p>
          <w:p>
            <w:pPr>
              <w:rPr>
                <w:rFonts w:hint="default"/>
                <w:szCs w:val="21"/>
                <w:lang w:val="en-US" w:eastAsia="zh-CN"/>
              </w:rPr>
            </w:pPr>
            <w:r>
              <w:rPr>
                <w:rFonts w:hint="default"/>
                <w:szCs w:val="21"/>
                <w:lang w:val="en-US" w:eastAsia="zh-CN"/>
              </w:rPr>
              <w:t>9）、到发线有效长度：650m，预留880 m。</w:t>
            </w:r>
          </w:p>
          <w:p>
            <w:pPr>
              <w:rPr>
                <w:rFonts w:hint="default"/>
                <w:szCs w:val="21"/>
                <w:lang w:val="en-US" w:eastAsia="zh-CN"/>
              </w:rPr>
            </w:pPr>
            <w:r>
              <w:rPr>
                <w:rFonts w:hint="default"/>
                <w:szCs w:val="21"/>
                <w:lang w:val="en-US" w:eastAsia="zh-CN"/>
              </w:rPr>
              <w:t>10）、闭塞类型：自动站间闭塞。</w:t>
            </w:r>
          </w:p>
          <w:p>
            <w:pPr>
              <w:rPr>
                <w:rFonts w:hint="default"/>
                <w:szCs w:val="21"/>
                <w:lang w:val="en-US" w:eastAsia="zh-CN"/>
              </w:rPr>
            </w:pPr>
            <w:r>
              <w:rPr>
                <w:rFonts w:hint="default"/>
                <w:szCs w:val="21"/>
                <w:lang w:val="en-US" w:eastAsia="zh-CN"/>
              </w:rPr>
              <w:t>11）建筑限界：满足《标准轨距铁路机车车辆限界》GB146.1及《标准轨距铁路建筑限界》GB146.2要求</w:t>
            </w:r>
          </w:p>
          <w:p>
            <w:pPr>
              <w:rPr>
                <w:rFonts w:hint="eastAsia"/>
                <w:szCs w:val="21"/>
                <w:lang w:val="en-US" w:eastAsia="zh-CN"/>
              </w:rPr>
            </w:pPr>
            <w:r>
              <w:rPr>
                <w:rFonts w:hint="eastAsia"/>
                <w:szCs w:val="21"/>
                <w:lang w:val="en-US" w:eastAsia="zh-CN"/>
              </w:rPr>
              <w:t>。。。。。</w:t>
            </w:r>
          </w:p>
          <w:p>
            <w:pPr>
              <w:rPr>
                <w:rFonts w:hint="eastAsia"/>
                <w:szCs w:val="21"/>
                <w:lang w:val="en-US" w:eastAsia="zh-CN"/>
              </w:rPr>
            </w:pPr>
            <w:r>
              <w:rPr>
                <w:rFonts w:hint="eastAsia"/>
                <w:szCs w:val="21"/>
                <w:lang w:val="en-US" w:eastAsia="zh-CN"/>
              </w:rPr>
              <w:t>负责人：刘剑</w:t>
            </w:r>
          </w:p>
          <w:p>
            <w:pPr>
              <w:rPr>
                <w:rFonts w:hint="default"/>
                <w:color w:val="auto"/>
                <w:szCs w:val="21"/>
                <w:lang w:val="en-US" w:eastAsia="zh-CN"/>
              </w:rPr>
            </w:pPr>
            <w:r>
              <w:rPr>
                <w:rFonts w:hint="eastAsia"/>
                <w:color w:val="auto"/>
                <w:szCs w:val="21"/>
                <w:lang w:val="en-US" w:eastAsia="zh-CN"/>
              </w:rPr>
              <w:t>项目周期：2019年6月20日-2019年8月20日</w:t>
            </w:r>
          </w:p>
          <w:p>
            <w:pPr>
              <w:rPr>
                <w:rFonts w:hint="eastAsia" w:ascii="宋体" w:cs="宋体"/>
                <w:kern w:val="0"/>
                <w:szCs w:val="21"/>
                <w:lang w:val="fr-FR"/>
              </w:rPr>
            </w:pPr>
            <w:r>
              <w:rPr>
                <w:rFonts w:hint="eastAsia" w:ascii="宋体" w:cs="宋体"/>
                <w:kern w:val="0"/>
                <w:szCs w:val="21"/>
              </w:rPr>
              <w:t>执行标准：</w:t>
            </w:r>
            <w:r>
              <w:rPr>
                <w:rFonts w:hint="eastAsia" w:ascii="宋体" w:cs="宋体"/>
                <w:kern w:val="0"/>
                <w:szCs w:val="21"/>
                <w:lang w:val="fr-FR"/>
              </w:rPr>
              <w:t>《铁路通信设计规范》（TB 10006-2016）</w:t>
            </w:r>
          </w:p>
          <w:p>
            <w:pPr>
              <w:rPr>
                <w:rFonts w:hint="eastAsia" w:ascii="宋体" w:cs="宋体"/>
                <w:kern w:val="0"/>
                <w:szCs w:val="21"/>
                <w:lang w:val="fr-FR"/>
              </w:rPr>
            </w:pPr>
            <w:r>
              <w:rPr>
                <w:rFonts w:hint="eastAsia" w:ascii="宋体" w:cs="宋体"/>
                <w:kern w:val="0"/>
                <w:szCs w:val="21"/>
                <w:lang w:val="fr-FR"/>
              </w:rPr>
              <w:t>《高速铁路设计规范》（TB 10621-2014）</w:t>
            </w:r>
          </w:p>
          <w:p>
            <w:pPr>
              <w:rPr>
                <w:rFonts w:hint="eastAsia" w:ascii="宋体" w:cs="宋体"/>
                <w:kern w:val="0"/>
                <w:szCs w:val="21"/>
                <w:lang w:val="fr-FR"/>
              </w:rPr>
            </w:pPr>
            <w:r>
              <w:rPr>
                <w:rFonts w:hint="eastAsia" w:ascii="宋体" w:cs="宋体"/>
                <w:kern w:val="0"/>
                <w:szCs w:val="21"/>
                <w:lang w:val="fr-FR"/>
              </w:rPr>
              <w:t>《铁路数字移动通信系统GSM-R设计规范》（TB 10088-2015）</w:t>
            </w:r>
          </w:p>
          <w:p>
            <w:pPr>
              <w:rPr>
                <w:rFonts w:hint="eastAsia" w:ascii="宋体" w:cs="宋体"/>
                <w:kern w:val="0"/>
                <w:szCs w:val="21"/>
                <w:lang w:val="fr-FR"/>
              </w:rPr>
            </w:pPr>
            <w:r>
              <w:rPr>
                <w:rFonts w:hint="eastAsia" w:ascii="宋体" w:cs="宋体"/>
                <w:kern w:val="0"/>
                <w:szCs w:val="21"/>
                <w:lang w:val="fr-FR"/>
              </w:rPr>
              <w:t>《铁路数字调度通信系统及专用无线通信系统设计规范》（TB 10086-2009）</w:t>
            </w:r>
          </w:p>
          <w:p>
            <w:pPr>
              <w:rPr>
                <w:rFonts w:hint="eastAsia" w:ascii="宋体" w:cs="宋体"/>
                <w:kern w:val="0"/>
                <w:szCs w:val="21"/>
                <w:lang w:val="fr-FR"/>
              </w:rPr>
            </w:pPr>
            <w:r>
              <w:rPr>
                <w:rFonts w:hint="eastAsia" w:ascii="宋体" w:cs="宋体"/>
                <w:kern w:val="0"/>
                <w:szCs w:val="21"/>
                <w:lang w:val="fr-FR"/>
              </w:rPr>
              <w:t>《铁路工程设计防火规范》（TB 10063-2007）</w:t>
            </w:r>
          </w:p>
          <w:p>
            <w:pPr>
              <w:rPr>
                <w:rFonts w:hint="eastAsia" w:ascii="宋体" w:cs="宋体"/>
                <w:kern w:val="0"/>
                <w:szCs w:val="21"/>
                <w:lang w:val="fr-FR"/>
              </w:rPr>
            </w:pPr>
            <w:r>
              <w:rPr>
                <w:rFonts w:hint="eastAsia" w:ascii="宋体" w:cs="宋体"/>
                <w:kern w:val="0"/>
                <w:szCs w:val="21"/>
                <w:lang w:val="fr-FR"/>
              </w:rPr>
              <w:t>《铁路无人值守机房环境远程监控系统工程设计规范》（TB/T 10034-2005）</w:t>
            </w:r>
          </w:p>
          <w:p>
            <w:pPr>
              <w:rPr>
                <w:rFonts w:hint="eastAsia" w:ascii="宋体" w:cs="宋体"/>
                <w:kern w:val="0"/>
                <w:szCs w:val="21"/>
                <w:lang w:val="fr-FR"/>
              </w:rPr>
            </w:pPr>
            <w:r>
              <w:rPr>
                <w:rFonts w:hint="eastAsia" w:ascii="宋体" w:cs="宋体"/>
                <w:kern w:val="0"/>
                <w:szCs w:val="21"/>
                <w:lang w:val="fr-FR"/>
              </w:rPr>
              <w:t>《铁路防雷及接地工程技术规范》（TB 10180-2016）</w:t>
            </w:r>
          </w:p>
          <w:p>
            <w:pPr>
              <w:rPr>
                <w:rFonts w:hint="eastAsia" w:ascii="宋体" w:cs="宋体"/>
                <w:kern w:val="0"/>
                <w:szCs w:val="21"/>
                <w:lang w:val="fr-FR"/>
              </w:rPr>
            </w:pPr>
            <w:r>
              <w:rPr>
                <w:rFonts w:hint="eastAsia" w:ascii="宋体" w:cs="宋体"/>
                <w:kern w:val="0"/>
                <w:szCs w:val="21"/>
                <w:lang w:val="fr-FR"/>
              </w:rPr>
              <w:t>《GSM-R数字移动通信网技术体制（暂行）》（科技运[2006]120号）</w:t>
            </w:r>
          </w:p>
          <w:p>
            <w:pPr>
              <w:rPr>
                <w:rFonts w:hint="eastAsia" w:ascii="宋体" w:cs="宋体"/>
                <w:kern w:val="0"/>
                <w:szCs w:val="21"/>
                <w:lang w:val="fr-FR"/>
              </w:rPr>
            </w:pPr>
            <w:r>
              <w:rPr>
                <w:rFonts w:hint="eastAsia" w:ascii="宋体" w:cs="宋体"/>
                <w:kern w:val="0"/>
                <w:szCs w:val="21"/>
                <w:lang w:val="fr-FR"/>
              </w:rPr>
              <w:t>《铁路GSM-R数字移动通信系统网络技术规划》（铁信息函[2005]120号）</w:t>
            </w:r>
          </w:p>
          <w:p>
            <w:pPr>
              <w:rPr>
                <w:rFonts w:hint="eastAsia" w:ascii="宋体" w:cs="宋体"/>
                <w:kern w:val="0"/>
                <w:szCs w:val="21"/>
                <w:lang w:val="fr-FR"/>
              </w:rPr>
            </w:pPr>
            <w:r>
              <w:rPr>
                <w:rFonts w:hint="eastAsia" w:ascii="宋体" w:cs="宋体"/>
                <w:kern w:val="0"/>
                <w:szCs w:val="21"/>
                <w:lang w:val="fr-FR"/>
              </w:rPr>
              <w:t>《GSM-R无线网络覆盖和服务质量（QOS）测试方法（V1.0）》（科技运［2008］170号）</w:t>
            </w:r>
          </w:p>
          <w:p>
            <w:pPr>
              <w:rPr>
                <w:rFonts w:hint="eastAsia"/>
                <w:szCs w:val="21"/>
                <w:lang w:val="en-US" w:eastAsia="zh-CN"/>
              </w:rPr>
            </w:pPr>
            <w:r>
              <w:rPr>
                <w:rFonts w:hint="eastAsia"/>
                <w:szCs w:val="21"/>
                <w:lang w:val="en-US" w:eastAsia="zh-CN"/>
              </w:rPr>
              <w:t>项目策划书中对设计过程进行了阶段划分，规定了评审、验证、确认活动安排和对人员培训计划，方案交付计划等内容，规定了各部门间接口和职责。</w:t>
            </w:r>
          </w:p>
          <w:p>
            <w:pPr>
              <w:rPr>
                <w:rFonts w:hint="eastAsia"/>
                <w:szCs w:val="21"/>
                <w:lang w:val="en-US" w:eastAsia="zh-CN"/>
              </w:rPr>
            </w:pPr>
            <w:r>
              <w:rPr>
                <w:rFonts w:hint="eastAsia"/>
                <w:szCs w:val="21"/>
                <w:lang w:val="en-US" w:eastAsia="zh-CN"/>
              </w:rPr>
              <w:t>审批人：蒋成</w:t>
            </w:r>
            <w:r>
              <w:rPr>
                <w:rFonts w:hint="eastAsia"/>
                <w:color w:val="auto"/>
                <w:szCs w:val="21"/>
                <w:lang w:val="en-US" w:eastAsia="zh-CN"/>
              </w:rPr>
              <w:t>刚2019年6月20日</w:t>
            </w:r>
          </w:p>
          <w:p>
            <w:pPr>
              <w:rPr>
                <w:rFonts w:hint="eastAsia"/>
                <w:szCs w:val="21"/>
                <w:lang w:val="en-US" w:eastAsia="zh-CN"/>
              </w:rPr>
            </w:pPr>
          </w:p>
          <w:p>
            <w:pPr>
              <w:rPr>
                <w:rFonts w:hint="eastAsia"/>
                <w:szCs w:val="21"/>
                <w:lang w:val="en-US" w:eastAsia="zh-CN"/>
              </w:rPr>
            </w:pPr>
            <w:r>
              <w:rPr>
                <w:rFonts w:hint="eastAsia"/>
                <w:szCs w:val="21"/>
                <w:lang w:val="en-US" w:eastAsia="zh-CN"/>
              </w:rPr>
              <w:t>查看项目的设计输入内容：</w:t>
            </w:r>
          </w:p>
          <w:p>
            <w:pPr>
              <w:rPr>
                <w:rFonts w:hint="eastAsia"/>
                <w:szCs w:val="21"/>
                <w:lang w:val="en-US" w:eastAsia="zh-CN"/>
              </w:rPr>
            </w:pPr>
            <w:r>
              <w:rPr>
                <w:rFonts w:hint="eastAsia"/>
                <w:szCs w:val="21"/>
                <w:lang w:val="en-US" w:eastAsia="zh-CN"/>
              </w:rPr>
              <w:t>1、项目概况；</w:t>
            </w:r>
          </w:p>
          <w:p>
            <w:pPr>
              <w:rPr>
                <w:rFonts w:hint="eastAsia"/>
                <w:szCs w:val="21"/>
                <w:lang w:val="en-US" w:eastAsia="zh-CN"/>
              </w:rPr>
            </w:pPr>
            <w:r>
              <w:rPr>
                <w:rFonts w:hint="eastAsia"/>
                <w:szCs w:val="21"/>
                <w:lang w:val="en-US" w:eastAsia="zh-CN"/>
              </w:rPr>
              <w:t>2、服务合同；</w:t>
            </w:r>
          </w:p>
          <w:p>
            <w:pPr>
              <w:rPr>
                <w:rFonts w:hint="eastAsia"/>
                <w:szCs w:val="21"/>
                <w:lang w:val="en-US" w:eastAsia="zh-CN"/>
              </w:rPr>
            </w:pPr>
            <w:r>
              <w:rPr>
                <w:rFonts w:hint="eastAsia"/>
                <w:szCs w:val="21"/>
                <w:lang w:val="en-US" w:eastAsia="zh-CN"/>
              </w:rPr>
              <w:t>3、适用的法律法规以及行业技术标准规范</w:t>
            </w:r>
          </w:p>
          <w:p>
            <w:pPr>
              <w:rPr>
                <w:rFonts w:hint="eastAsia"/>
                <w:szCs w:val="21"/>
                <w:lang w:val="en-US" w:eastAsia="zh-CN"/>
              </w:rPr>
            </w:pPr>
            <w:r>
              <w:rPr>
                <w:rFonts w:hint="eastAsia"/>
                <w:szCs w:val="21"/>
                <w:lang w:val="en-US" w:eastAsia="zh-CN"/>
              </w:rPr>
              <w:t>4、以前类似项目的设计信息资料（电子版汇总1套）</w:t>
            </w:r>
          </w:p>
          <w:p>
            <w:pPr>
              <w:rPr>
                <w:rFonts w:hint="eastAsia"/>
                <w:szCs w:val="21"/>
                <w:lang w:val="en-US" w:eastAsia="zh-CN"/>
              </w:rPr>
            </w:pPr>
            <w:r>
              <w:rPr>
                <w:rFonts w:hint="eastAsia"/>
                <w:szCs w:val="21"/>
                <w:lang w:val="en-US" w:eastAsia="zh-CN"/>
              </w:rPr>
              <w:t>汇总人：</w:t>
            </w:r>
            <w:r>
              <w:rPr>
                <w:rFonts w:hint="eastAsia"/>
                <w:color w:val="auto"/>
                <w:szCs w:val="21"/>
                <w:lang w:val="en-US" w:eastAsia="zh-CN"/>
              </w:rPr>
              <w:t>刘剑2019年6月25日</w:t>
            </w:r>
          </w:p>
          <w:p>
            <w:pPr>
              <w:rPr>
                <w:rFonts w:hint="eastAsia" w:ascii="宋体" w:cs="宋体"/>
                <w:kern w:val="0"/>
                <w:szCs w:val="21"/>
              </w:rPr>
            </w:pPr>
          </w:p>
          <w:p>
            <w:pPr>
              <w:rPr>
                <w:rFonts w:ascii="宋体" w:cs="宋体"/>
                <w:kern w:val="0"/>
                <w:szCs w:val="21"/>
              </w:rPr>
            </w:pPr>
            <w:r>
              <w:rPr>
                <w:rFonts w:hint="eastAsia" w:ascii="宋体" w:cs="宋体"/>
                <w:kern w:val="0"/>
                <w:szCs w:val="21"/>
              </w:rPr>
              <w:t>查：设计输出</w:t>
            </w:r>
          </w:p>
          <w:p>
            <w:pPr>
              <w:autoSpaceDE w:val="0"/>
              <w:autoSpaceDN w:val="0"/>
              <w:adjustRightInd w:val="0"/>
              <w:jc w:val="left"/>
              <w:rPr>
                <w:rFonts w:ascii="宋体" w:cs="宋体"/>
                <w:kern w:val="0"/>
                <w:szCs w:val="21"/>
              </w:rPr>
            </w:pPr>
            <w:r>
              <w:rPr>
                <w:rFonts w:hint="eastAsia" w:ascii="宋体" w:cs="宋体"/>
                <w:kern w:val="0"/>
                <w:szCs w:val="21"/>
              </w:rPr>
              <w:t>输出内容：设计方案、</w:t>
            </w:r>
            <w:r>
              <w:rPr>
                <w:rFonts w:hint="eastAsia" w:ascii="宋体" w:cs="宋体"/>
                <w:kern w:val="0"/>
                <w:szCs w:val="21"/>
                <w:lang w:val="en-US" w:eastAsia="zh-CN"/>
              </w:rPr>
              <w:t>设备技术要求、</w:t>
            </w:r>
            <w:r>
              <w:rPr>
                <w:rFonts w:hint="eastAsia" w:ascii="宋体" w:cs="宋体"/>
                <w:kern w:val="0"/>
                <w:szCs w:val="21"/>
              </w:rPr>
              <w:t>培训内容课件等</w:t>
            </w:r>
          </w:p>
          <w:p>
            <w:pPr>
              <w:rPr>
                <w:rFonts w:ascii="宋体" w:cs="宋体"/>
                <w:kern w:val="0"/>
                <w:szCs w:val="21"/>
              </w:rPr>
            </w:pPr>
            <w:r>
              <w:rPr>
                <w:rFonts w:hint="eastAsia" w:ascii="宋体" w:cs="宋体"/>
                <w:kern w:val="0"/>
                <w:szCs w:val="21"/>
              </w:rPr>
              <w:t>审批：</w:t>
            </w:r>
            <w:r>
              <w:rPr>
                <w:rFonts w:hint="eastAsia" w:ascii="宋体" w:cs="宋体"/>
                <w:kern w:val="0"/>
                <w:szCs w:val="21"/>
                <w:lang w:val="en-US" w:eastAsia="zh-CN"/>
              </w:rPr>
              <w:t>蒋成</w:t>
            </w:r>
            <w:r>
              <w:rPr>
                <w:rFonts w:hint="eastAsia" w:ascii="宋体" w:cs="宋体"/>
                <w:color w:val="auto"/>
                <w:kern w:val="0"/>
                <w:szCs w:val="21"/>
                <w:lang w:val="en-US" w:eastAsia="zh-CN"/>
              </w:rPr>
              <w:t>刚</w:t>
            </w:r>
            <w:r>
              <w:rPr>
                <w:rFonts w:hint="eastAsia" w:ascii="宋体" w:cs="宋体"/>
                <w:color w:val="auto"/>
                <w:kern w:val="0"/>
                <w:szCs w:val="21"/>
              </w:rPr>
              <w:t>20</w:t>
            </w:r>
            <w:r>
              <w:rPr>
                <w:rFonts w:hint="eastAsia" w:ascii="宋体" w:cs="宋体"/>
                <w:color w:val="auto"/>
                <w:kern w:val="0"/>
                <w:szCs w:val="21"/>
                <w:lang w:val="en-US" w:eastAsia="zh-CN"/>
              </w:rPr>
              <w:t>19</w:t>
            </w:r>
            <w:r>
              <w:rPr>
                <w:rFonts w:hint="eastAsia" w:ascii="宋体" w:cs="宋体"/>
                <w:color w:val="auto"/>
                <w:kern w:val="0"/>
                <w:szCs w:val="21"/>
              </w:rPr>
              <w:t>年</w:t>
            </w:r>
            <w:r>
              <w:rPr>
                <w:rFonts w:hint="eastAsia" w:ascii="宋体" w:cs="宋体"/>
                <w:color w:val="auto"/>
                <w:kern w:val="0"/>
                <w:szCs w:val="21"/>
                <w:lang w:val="en-US" w:eastAsia="zh-CN"/>
              </w:rPr>
              <w:t>8</w:t>
            </w:r>
            <w:r>
              <w:rPr>
                <w:rFonts w:hint="eastAsia" w:ascii="宋体" w:cs="宋体"/>
                <w:color w:val="auto"/>
                <w:kern w:val="0"/>
                <w:szCs w:val="21"/>
              </w:rPr>
              <w:t>月</w:t>
            </w:r>
            <w:r>
              <w:rPr>
                <w:rFonts w:hint="eastAsia" w:ascii="宋体" w:cs="宋体"/>
                <w:color w:val="auto"/>
                <w:kern w:val="0"/>
                <w:szCs w:val="21"/>
                <w:lang w:val="en-US" w:eastAsia="zh-CN"/>
              </w:rPr>
              <w:t>4</w:t>
            </w:r>
            <w:r>
              <w:rPr>
                <w:rFonts w:hint="eastAsia" w:ascii="宋体" w:cs="宋体"/>
                <w:color w:val="auto"/>
                <w:kern w:val="0"/>
                <w:szCs w:val="21"/>
              </w:rPr>
              <w:t>日</w:t>
            </w:r>
          </w:p>
          <w:p>
            <w:pPr>
              <w:rPr>
                <w:rFonts w:hint="eastAsia" w:ascii="宋体" w:cs="宋体"/>
                <w:kern w:val="0"/>
                <w:szCs w:val="21"/>
              </w:rPr>
            </w:pPr>
          </w:p>
          <w:p>
            <w:pPr>
              <w:rPr>
                <w:rFonts w:ascii="宋体" w:cs="宋体"/>
                <w:kern w:val="0"/>
                <w:szCs w:val="21"/>
              </w:rPr>
            </w:pPr>
            <w:r>
              <w:rPr>
                <w:rFonts w:hint="eastAsia" w:ascii="宋体" w:cs="宋体"/>
                <w:kern w:val="0"/>
                <w:szCs w:val="21"/>
                <w:lang w:val="en-US" w:eastAsia="zh-CN"/>
              </w:rPr>
              <w:t>2020年8月10日</w:t>
            </w:r>
            <w:r>
              <w:rPr>
                <w:rFonts w:hint="eastAsia" w:ascii="宋体" w:cs="宋体"/>
                <w:kern w:val="0"/>
                <w:szCs w:val="21"/>
              </w:rPr>
              <w:t>设计验证：</w:t>
            </w:r>
          </w:p>
          <w:p>
            <w:pPr>
              <w:rPr>
                <w:rFonts w:hint="default" w:ascii="宋体" w:eastAsia="宋体" w:cs="宋体"/>
                <w:kern w:val="0"/>
                <w:szCs w:val="21"/>
                <w:lang w:val="en-US" w:eastAsia="zh-CN"/>
              </w:rPr>
            </w:pPr>
            <w:r>
              <w:rPr>
                <w:rFonts w:hint="eastAsia" w:ascii="宋体" w:cs="宋体"/>
                <w:color w:val="000000"/>
                <w:kern w:val="0"/>
                <w:szCs w:val="21"/>
              </w:rPr>
              <w:t>确认方式：</w:t>
            </w:r>
            <w:r>
              <w:rPr>
                <w:rFonts w:hint="eastAsia" w:ascii="宋体" w:cs="宋体"/>
                <w:color w:val="000000"/>
                <w:kern w:val="0"/>
                <w:szCs w:val="21"/>
                <w:lang w:val="en-US" w:eastAsia="zh-CN"/>
              </w:rPr>
              <w:t>论证会对方案进行论证</w:t>
            </w:r>
          </w:p>
          <w:p>
            <w:pPr>
              <w:rPr>
                <w:rFonts w:ascii="宋体" w:cs="宋体"/>
                <w:color w:val="000000"/>
                <w:kern w:val="0"/>
                <w:szCs w:val="21"/>
              </w:rPr>
            </w:pPr>
            <w:r>
              <w:rPr>
                <w:rFonts w:hint="eastAsia" w:ascii="宋体" w:cs="宋体"/>
                <w:color w:val="000000"/>
                <w:kern w:val="0"/>
                <w:szCs w:val="21"/>
              </w:rPr>
              <w:t>确认人：</w:t>
            </w:r>
            <w:r>
              <w:rPr>
                <w:rFonts w:hint="eastAsia" w:ascii="宋体" w:cs="宋体"/>
                <w:kern w:val="0"/>
                <w:szCs w:val="21"/>
                <w:lang w:val="en-US" w:eastAsia="zh-CN"/>
              </w:rPr>
              <w:t>蒋成刚、</w:t>
            </w:r>
            <w:r>
              <w:rPr>
                <w:rFonts w:hint="eastAsia"/>
                <w:szCs w:val="21"/>
                <w:lang w:val="en-US" w:eastAsia="zh-CN"/>
              </w:rPr>
              <w:t>刘剑</w:t>
            </w:r>
            <w:r>
              <w:rPr>
                <w:rFonts w:hint="eastAsia" w:ascii="宋体" w:cs="宋体"/>
                <w:color w:val="000000"/>
                <w:kern w:val="0"/>
                <w:szCs w:val="21"/>
              </w:rPr>
              <w:t>及客户代表</w:t>
            </w:r>
          </w:p>
          <w:p>
            <w:pPr>
              <w:rPr>
                <w:rFonts w:ascii="宋体" w:cs="宋体"/>
                <w:kern w:val="0"/>
                <w:szCs w:val="21"/>
              </w:rPr>
            </w:pPr>
            <w:r>
              <w:rPr>
                <w:rFonts w:hint="eastAsia" w:ascii="宋体" w:cs="宋体"/>
                <w:kern w:val="0"/>
                <w:szCs w:val="21"/>
              </w:rPr>
              <w:t>验证内容：是否符合</w:t>
            </w:r>
            <w:r>
              <w:rPr>
                <w:rFonts w:hint="eastAsia" w:ascii="宋体" w:cs="宋体"/>
                <w:kern w:val="0"/>
                <w:szCs w:val="21"/>
                <w:lang w:val="en-US" w:eastAsia="zh-CN"/>
              </w:rPr>
              <w:t>国家、行业及项目要求</w:t>
            </w:r>
            <w:r>
              <w:rPr>
                <w:rFonts w:hint="eastAsia" w:ascii="宋体" w:cs="宋体"/>
                <w:kern w:val="0"/>
                <w:szCs w:val="21"/>
              </w:rPr>
              <w:t>等</w:t>
            </w:r>
          </w:p>
          <w:p>
            <w:pPr>
              <w:rPr>
                <w:rFonts w:ascii="宋体" w:cs="宋体"/>
                <w:kern w:val="0"/>
                <w:szCs w:val="21"/>
              </w:rPr>
            </w:pPr>
            <w:r>
              <w:rPr>
                <w:rFonts w:hint="eastAsia" w:ascii="宋体" w:cs="宋体"/>
                <w:kern w:val="0"/>
                <w:szCs w:val="21"/>
              </w:rPr>
              <w:t>验证结论：符合要求，方案可行。</w:t>
            </w:r>
          </w:p>
          <w:p>
            <w:pPr>
              <w:rPr>
                <w:rFonts w:ascii="宋体" w:cs="宋体"/>
                <w:kern w:val="0"/>
                <w:szCs w:val="21"/>
              </w:rPr>
            </w:pPr>
          </w:p>
          <w:p>
            <w:pPr>
              <w:rPr>
                <w:rFonts w:ascii="宋体" w:cs="宋体"/>
                <w:kern w:val="0"/>
                <w:szCs w:val="21"/>
              </w:rPr>
            </w:pPr>
            <w:r>
              <w:rPr>
                <w:rFonts w:hint="eastAsia" w:ascii="宋体" w:cs="宋体"/>
                <w:kern w:val="0"/>
                <w:szCs w:val="21"/>
              </w:rPr>
              <w:t>设计确认：</w:t>
            </w:r>
          </w:p>
          <w:p>
            <w:pPr>
              <w:rPr>
                <w:rFonts w:hint="eastAsia" w:ascii="宋体" w:eastAsia="宋体" w:cs="宋体"/>
                <w:kern w:val="0"/>
                <w:szCs w:val="21"/>
                <w:lang w:val="en-US" w:eastAsia="zh-CN"/>
              </w:rPr>
            </w:pPr>
            <w:r>
              <w:rPr>
                <w:rFonts w:hint="eastAsia" w:ascii="宋体" w:cs="宋体"/>
                <w:kern w:val="0"/>
                <w:szCs w:val="21"/>
              </w:rPr>
              <w:t>确认方式：方案实施</w:t>
            </w:r>
            <w:r>
              <w:rPr>
                <w:rFonts w:hint="eastAsia" w:ascii="宋体" w:cs="宋体"/>
                <w:kern w:val="0"/>
                <w:szCs w:val="21"/>
                <w:lang w:val="en-US" w:eastAsia="zh-CN"/>
              </w:rPr>
              <w:t>验收</w:t>
            </w:r>
          </w:p>
          <w:p>
            <w:r>
              <w:drawing>
                <wp:inline distT="0" distB="0" distL="114300" distR="114300">
                  <wp:extent cx="3232150" cy="2800350"/>
                  <wp:effectExtent l="0" t="0" r="6350" b="635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3232150" cy="2800350"/>
                          </a:xfrm>
                          <a:prstGeom prst="rect">
                            <a:avLst/>
                          </a:prstGeom>
                          <a:noFill/>
                          <a:ln>
                            <a:noFill/>
                          </a:ln>
                        </pic:spPr>
                      </pic:pic>
                    </a:graphicData>
                  </a:graphic>
                </wp:inline>
              </w:drawing>
            </w:r>
          </w:p>
          <w:p>
            <w:pPr>
              <w:rPr>
                <w:rFonts w:hint="eastAsia"/>
              </w:rPr>
            </w:pPr>
            <w:r>
              <w:drawing>
                <wp:inline distT="0" distB="0" distL="114300" distR="114300">
                  <wp:extent cx="3231515" cy="1822450"/>
                  <wp:effectExtent l="0" t="0" r="6985" b="635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7"/>
                          <a:stretch>
                            <a:fillRect/>
                          </a:stretch>
                        </pic:blipFill>
                        <pic:spPr>
                          <a:xfrm>
                            <a:off x="0" y="0"/>
                            <a:ext cx="3231515" cy="1822450"/>
                          </a:xfrm>
                          <a:prstGeom prst="rect">
                            <a:avLst/>
                          </a:prstGeom>
                          <a:noFill/>
                          <a:ln>
                            <a:noFill/>
                          </a:ln>
                        </pic:spPr>
                      </pic:pic>
                    </a:graphicData>
                  </a:graphic>
                </wp:inline>
              </w:drawing>
            </w:r>
          </w:p>
          <w:p>
            <w:pPr>
              <w:rPr>
                <w:rFonts w:ascii="宋体" w:cs="宋体"/>
                <w:kern w:val="0"/>
                <w:szCs w:val="21"/>
              </w:rPr>
            </w:pPr>
            <w:r>
              <w:rPr>
                <w:rFonts w:hint="eastAsia" w:ascii="宋体" w:cs="宋体"/>
                <w:kern w:val="0"/>
                <w:szCs w:val="21"/>
              </w:rPr>
              <w:t>确认人：</w:t>
            </w:r>
            <w:r>
              <w:rPr>
                <w:rFonts w:hint="eastAsia" w:ascii="宋体" w:cs="宋体"/>
                <w:kern w:val="0"/>
                <w:szCs w:val="21"/>
                <w:lang w:val="en-US" w:eastAsia="zh-CN"/>
              </w:rPr>
              <w:t>蒋成刚、刘剑</w:t>
            </w:r>
            <w:r>
              <w:rPr>
                <w:rFonts w:hint="eastAsia" w:ascii="宋体" w:cs="宋体"/>
                <w:kern w:val="0"/>
                <w:szCs w:val="21"/>
              </w:rPr>
              <w:t>及客户代表</w:t>
            </w:r>
          </w:p>
          <w:p>
            <w:pPr>
              <w:rPr>
                <w:rFonts w:ascii="宋体" w:cs="宋体"/>
                <w:kern w:val="0"/>
                <w:szCs w:val="21"/>
              </w:rPr>
            </w:pPr>
            <w:r>
              <w:rPr>
                <w:rFonts w:hint="eastAsia" w:ascii="宋体" w:cs="宋体"/>
                <w:kern w:val="0"/>
                <w:szCs w:val="21"/>
              </w:rPr>
              <w:t>确认结论：</w:t>
            </w:r>
            <w:r>
              <w:rPr>
                <w:rFonts w:hint="eastAsia" w:ascii="宋体" w:cs="宋体"/>
                <w:kern w:val="0"/>
                <w:szCs w:val="21"/>
                <w:lang w:val="en-US" w:eastAsia="zh-CN"/>
              </w:rPr>
              <w:t>技术服务和技术培训符合合同规定的标准和要求，</w:t>
            </w:r>
            <w:r>
              <w:rPr>
                <w:rFonts w:hint="eastAsia" w:ascii="宋体" w:cs="宋体"/>
                <w:kern w:val="0"/>
                <w:szCs w:val="21"/>
              </w:rPr>
              <w:t>方案有效。</w:t>
            </w:r>
          </w:p>
          <w:p>
            <w:pPr>
              <w:rPr>
                <w:rFonts w:hint="default" w:ascii="Times New Roman" w:hAnsi="Times New Roman" w:eastAsia="宋体" w:cs="Times New Roman"/>
                <w:kern w:val="2"/>
                <w:sz w:val="21"/>
                <w:szCs w:val="21"/>
                <w:lang w:val="en-US" w:eastAsia="zh-CN" w:bidi="ar-SA"/>
              </w:rPr>
            </w:pPr>
            <w:r>
              <w:rPr>
                <w:rFonts w:hint="eastAsia" w:ascii="宋体" w:cs="宋体"/>
                <w:color w:val="000000"/>
                <w:kern w:val="0"/>
                <w:szCs w:val="21"/>
              </w:rPr>
              <w:t>管理体系运行以来，对设计和开发的更改有明确的规定，在设计过程中，不断根据客户要求对设计方案进行修改，方案定好后客户实施阶段如客户提出更改需提交《变更申请单》，经相关部门负责人及客户代表签字确认后进行变更，相关人员对设计和开发更改程序清楚。</w:t>
            </w:r>
          </w:p>
        </w:tc>
        <w:tc>
          <w:tcPr>
            <w:tcW w:w="1585" w:type="dxa"/>
          </w:tcPr>
          <w:p>
            <w:pP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 xml:space="preserve">生产和服务提供； </w:t>
            </w:r>
          </w:p>
        </w:tc>
        <w:tc>
          <w:tcPr>
            <w:tcW w:w="960" w:type="dxa"/>
            <w:vAlign w:val="center"/>
          </w:tcPr>
          <w:p>
            <w:pPr>
              <w:rPr>
                <w:szCs w:val="21"/>
              </w:rPr>
            </w:pPr>
          </w:p>
          <w:p>
            <w:pPr>
              <w:rPr>
                <w:szCs w:val="21"/>
              </w:rPr>
            </w:pPr>
            <w:r>
              <w:rPr>
                <w:rFonts w:hint="eastAsia"/>
                <w:szCs w:val="21"/>
              </w:rPr>
              <w:t>8.5.1</w:t>
            </w:r>
          </w:p>
        </w:tc>
        <w:tc>
          <w:tcPr>
            <w:tcW w:w="10004" w:type="dxa"/>
            <w:vAlign w:val="center"/>
          </w:tcPr>
          <w:p>
            <w:pPr>
              <w:rPr>
                <w:szCs w:val="21"/>
              </w:rPr>
            </w:pPr>
            <w:r>
              <w:rPr>
                <w:rFonts w:hint="eastAsia"/>
                <w:szCs w:val="21"/>
                <w:lang w:val="en-US" w:eastAsia="zh-CN"/>
              </w:rPr>
              <w:t>微信</w:t>
            </w:r>
            <w:r>
              <w:rPr>
                <w:rFonts w:hint="eastAsia"/>
                <w:szCs w:val="21"/>
              </w:rPr>
              <w:t>沟通：</w:t>
            </w:r>
          </w:p>
          <w:p>
            <w:pPr>
              <w:rPr>
                <w:szCs w:val="21"/>
              </w:rPr>
            </w:pPr>
            <w:r>
              <w:rPr>
                <w:rFonts w:hint="eastAsia"/>
                <w:szCs w:val="21"/>
              </w:rPr>
              <w:t>1、销售部获取</w:t>
            </w:r>
            <w:r>
              <w:rPr>
                <w:rFonts w:hint="eastAsia"/>
                <w:szCs w:val="21"/>
                <w:lang w:val="en-US" w:eastAsia="zh-CN"/>
              </w:rPr>
              <w:t>市场</w:t>
            </w:r>
            <w:r>
              <w:rPr>
                <w:rFonts w:hint="eastAsia"/>
                <w:szCs w:val="21"/>
              </w:rPr>
              <w:t>信息，与客户洽谈，在签订合同前对客户要求进行评审，确认可以满足行业有关法律、法规要求和公司规定及客户要求时，签订合同，根据销售合同为客户提供服务。</w:t>
            </w:r>
          </w:p>
          <w:p>
            <w:pPr>
              <w:rPr>
                <w:szCs w:val="21"/>
              </w:rPr>
            </w:pPr>
          </w:p>
          <w:p>
            <w:pPr>
              <w:rPr>
                <w:rFonts w:hint="eastAsia"/>
                <w:szCs w:val="21"/>
              </w:rPr>
            </w:pPr>
            <w:r>
              <w:rPr>
                <w:rFonts w:hint="eastAsia"/>
                <w:szCs w:val="21"/>
                <w:lang w:val="en-US" w:eastAsia="zh-CN"/>
              </w:rPr>
              <w:t>服务</w:t>
            </w:r>
            <w:r>
              <w:rPr>
                <w:rFonts w:hint="eastAsia"/>
                <w:szCs w:val="21"/>
              </w:rPr>
              <w:t>流程：</w:t>
            </w:r>
          </w:p>
          <w:p>
            <w:pPr>
              <w:rPr>
                <w:rFonts w:hint="eastAsia"/>
                <w:szCs w:val="21"/>
                <w:lang w:val="en-US" w:eastAsia="zh-CN"/>
              </w:rPr>
            </w:pPr>
            <w:r>
              <w:rPr>
                <w:rFonts w:hint="eastAsia"/>
                <w:szCs w:val="21"/>
                <w:lang w:val="en-US" w:eastAsia="zh-CN"/>
              </w:rPr>
              <w:t>技术服务流程：客户要求识别--出技术方案--交付→售后服务</w:t>
            </w:r>
          </w:p>
          <w:p>
            <w:pPr>
              <w:rPr>
                <w:szCs w:val="21"/>
              </w:rPr>
            </w:pPr>
            <w:r>
              <w:rPr>
                <w:rFonts w:hint="eastAsia"/>
                <w:szCs w:val="21"/>
                <w:lang w:val="en-US" w:eastAsia="zh-CN"/>
              </w:rPr>
              <w:t>销售流程：客户需求—面对面服务—签订合同—采购—发货--验收</w:t>
            </w:r>
          </w:p>
          <w:p>
            <w:pPr>
              <w:rPr>
                <w:szCs w:val="21"/>
              </w:rPr>
            </w:pPr>
            <w:r>
              <w:rPr>
                <w:rFonts w:hint="eastAsia"/>
                <w:szCs w:val="21"/>
              </w:rPr>
              <w:t>确定了销售服务</w:t>
            </w:r>
            <w:r>
              <w:rPr>
                <w:rFonts w:hint="eastAsia"/>
                <w:szCs w:val="21"/>
                <w:lang w:eastAsia="zh-CN"/>
              </w:rPr>
              <w:t>、</w:t>
            </w:r>
            <w:r>
              <w:rPr>
                <w:rFonts w:hint="eastAsia"/>
                <w:szCs w:val="21"/>
                <w:lang w:val="en-US" w:eastAsia="zh-CN"/>
              </w:rPr>
              <w:t>技术服务</w:t>
            </w:r>
            <w:r>
              <w:rPr>
                <w:rFonts w:hint="eastAsia"/>
                <w:szCs w:val="21"/>
              </w:rPr>
              <w:t>为需确认过程</w:t>
            </w:r>
          </w:p>
          <w:p>
            <w:pPr>
              <w:rPr>
                <w:szCs w:val="21"/>
              </w:rPr>
            </w:pPr>
          </w:p>
          <w:p>
            <w:pPr>
              <w:rPr>
                <w:szCs w:val="21"/>
              </w:rPr>
            </w:pPr>
            <w:r>
              <w:rPr>
                <w:rFonts w:hint="eastAsia"/>
                <w:szCs w:val="21"/>
              </w:rPr>
              <w:t>2、监视测量资源：公司针对产品和服务的特点编制有职能分配与部门职责、《销售管理制度》《服务过程检验记录》等作业规范。</w:t>
            </w:r>
          </w:p>
          <w:p>
            <w:pPr>
              <w:rPr>
                <w:szCs w:val="21"/>
              </w:rPr>
            </w:pPr>
          </w:p>
          <w:p>
            <w:pPr>
              <w:rPr>
                <w:szCs w:val="21"/>
              </w:rPr>
            </w:pPr>
            <w:r>
              <w:rPr>
                <w:rFonts w:hint="eastAsia"/>
                <w:szCs w:val="21"/>
              </w:rPr>
              <w:t>通过日常顾客满意度调查表等形式对销售服务过程进行监测。具体见8.6条款抽样。</w:t>
            </w:r>
          </w:p>
          <w:p>
            <w:pPr>
              <w:rPr>
                <w:szCs w:val="21"/>
              </w:rPr>
            </w:pPr>
          </w:p>
          <w:p>
            <w:pPr>
              <w:numPr>
                <w:ilvl w:val="0"/>
                <w:numId w:val="2"/>
              </w:numPr>
              <w:rPr>
                <w:rFonts w:hint="eastAsia"/>
                <w:szCs w:val="21"/>
              </w:rPr>
            </w:pPr>
            <w:r>
              <w:rPr>
                <w:rFonts w:hint="eastAsia"/>
                <w:szCs w:val="21"/>
              </w:rPr>
              <w:t>接收准则：识别了规范和接收和放行准则：产品销售过程符合</w:t>
            </w:r>
            <w:r>
              <w:rPr>
                <w:rFonts w:hint="eastAsia"/>
                <w:szCs w:val="21"/>
                <w:lang w:val="fr-FR" w:eastAsia="zh-CN"/>
              </w:rPr>
              <w:t>《铁路通信设计规范》（TB 10006-2016）《高速铁路设计规范》（TB 10621-2014）《铁路数字移动通信系统GSM-R设计规范》（TB 10088-2015）《铁路数字调度通信系统及专用无线通信系统设计规范》（TB 10086-2009）《铁路工程设计防火规范》（TB 10063-2007）《铁路无人值守机房环境远程监控系统工程设计规范》（TB/T 10034-2005）《铁路防雷及接地工程技术规范》（TB 10180-2016）《GSM-R数字移动通信网技术体制（暂行）》（科技运[2006]120号）《铁路GSM-R数字移动通信系统网络技术规划》（铁信息函[2005]120号）《GSM-R无线网络覆盖和服务质量（QOS）测试方法（V1.0）》（科技运［2008］170号）《铁路数字移动通信系统（GSM-R）总体技术要求》（TBT 3224-2013）</w:t>
            </w:r>
            <w:r>
              <w:rPr>
                <w:rFonts w:hint="eastAsia"/>
                <w:szCs w:val="21"/>
              </w:rPr>
              <w:t>等接收准则。</w:t>
            </w:r>
          </w:p>
          <w:p>
            <w:pPr>
              <w:numPr>
                <w:ilvl w:val="0"/>
                <w:numId w:val="0"/>
              </w:numPr>
              <w:rPr>
                <w:rFonts w:hint="eastAsia"/>
                <w:szCs w:val="21"/>
              </w:rPr>
            </w:pPr>
          </w:p>
          <w:p>
            <w:pPr>
              <w:rPr>
                <w:szCs w:val="21"/>
              </w:rPr>
            </w:pPr>
            <w:r>
              <w:rPr>
                <w:rFonts w:hint="eastAsia"/>
                <w:szCs w:val="21"/>
              </w:rPr>
              <w:t>审核获悉，销售部主要依据招标文件和合同要求，在合格供方采购客户所需的产品转卖给顾客，相关责任人员负责与供方单位和顾客联络，与供方协调产品采购和客户协调产品的交货事宜，供方直接将产品送到客户所在地，客户进行验货。</w:t>
            </w:r>
          </w:p>
          <w:p>
            <w:pPr>
              <w:rPr>
                <w:szCs w:val="21"/>
              </w:rPr>
            </w:pPr>
            <w:r>
              <w:rPr>
                <w:rFonts w:hint="eastAsia"/>
                <w:szCs w:val="21"/>
              </w:rPr>
              <w:t>抽合同均保存完好，符合要求。</w:t>
            </w:r>
          </w:p>
          <w:p>
            <w:pPr>
              <w:rPr>
                <w:rFonts w:hint="default"/>
                <w:color w:val="auto"/>
                <w:szCs w:val="21"/>
                <w:lang w:val="en-US" w:eastAsia="zh-CN"/>
              </w:rPr>
            </w:pPr>
            <w:r>
              <w:rPr>
                <w:color w:val="auto"/>
                <w:szCs w:val="21"/>
              </w:rPr>
              <w:t>产品直接发送到客户处</w:t>
            </w:r>
            <w:r>
              <w:rPr>
                <w:rFonts w:hint="eastAsia"/>
                <w:color w:val="auto"/>
                <w:szCs w:val="21"/>
              </w:rPr>
              <w:t>，</w:t>
            </w:r>
            <w:r>
              <w:rPr>
                <w:color w:val="auto"/>
                <w:szCs w:val="21"/>
              </w:rPr>
              <w:t>有</w:t>
            </w:r>
            <w:r>
              <w:rPr>
                <w:rFonts w:hint="eastAsia"/>
                <w:color w:val="auto"/>
                <w:szCs w:val="21"/>
                <w:lang w:val="en-US" w:eastAsia="zh-CN"/>
              </w:rPr>
              <w:t>验收报告</w:t>
            </w:r>
            <w:r>
              <w:rPr>
                <w:rFonts w:hint="eastAsia"/>
                <w:color w:val="auto"/>
                <w:szCs w:val="21"/>
              </w:rPr>
              <w:t>，</w:t>
            </w:r>
            <w:r>
              <w:rPr>
                <w:rFonts w:hint="eastAsia"/>
                <w:color w:val="auto"/>
                <w:szCs w:val="21"/>
                <w:lang w:val="en-US" w:eastAsia="zh-CN"/>
              </w:rPr>
              <w:t>信号、信息相关产品验收单，均保存完好，符合要求，</w:t>
            </w:r>
          </w:p>
          <w:p>
            <w:pPr>
              <w:rPr>
                <w:rFonts w:hint="eastAsia"/>
                <w:color w:val="auto"/>
                <w:szCs w:val="21"/>
                <w:lang w:val="en-US" w:eastAsia="zh-CN"/>
              </w:rPr>
            </w:pPr>
            <w:r>
              <w:rPr>
                <w:rFonts w:hint="eastAsia"/>
                <w:color w:val="auto"/>
                <w:szCs w:val="21"/>
                <w:lang w:val="en-US" w:eastAsia="zh-CN"/>
              </w:rPr>
              <w:t>另抽其他验收报告，均保存完好，符合要求。</w:t>
            </w:r>
          </w:p>
          <w:p>
            <w:pPr>
              <w:rPr>
                <w:color w:val="auto"/>
                <w:szCs w:val="21"/>
              </w:rPr>
            </w:pPr>
          </w:p>
          <w:p>
            <w:pPr>
              <w:rPr>
                <w:rFonts w:hint="default" w:eastAsia="宋体"/>
                <w:szCs w:val="21"/>
                <w:lang w:val="en-US" w:eastAsia="zh-CN"/>
              </w:rPr>
            </w:pPr>
            <w:r>
              <w:rPr>
                <w:rFonts w:hint="eastAsia"/>
                <w:szCs w:val="21"/>
                <w:lang w:val="en-US" w:eastAsia="zh-CN"/>
              </w:rPr>
              <w:t>销售人员与客户间建立微信沟通群，有问题再微信中说明/解决。</w:t>
            </w:r>
          </w:p>
          <w:p>
            <w:pPr>
              <w:rPr>
                <w:rFonts w:hint="eastAsia" w:eastAsia="宋体"/>
                <w:szCs w:val="21"/>
                <w:lang w:eastAsia="zh-CN"/>
              </w:rPr>
            </w:pPr>
          </w:p>
          <w:p>
            <w:pPr>
              <w:rPr>
                <w:szCs w:val="21"/>
              </w:rPr>
            </w:pPr>
            <w:r>
              <w:rPr>
                <w:rFonts w:hint="eastAsia"/>
                <w:szCs w:val="21"/>
              </w:rPr>
              <w:t>4、查看产品销售情况：</w:t>
            </w:r>
          </w:p>
          <w:p>
            <w:pPr>
              <w:rPr>
                <w:szCs w:val="21"/>
              </w:rPr>
            </w:pPr>
            <w:r>
              <w:rPr>
                <w:rFonts w:hint="eastAsia"/>
                <w:szCs w:val="21"/>
                <w:lang w:val="en-US" w:eastAsia="zh-CN"/>
              </w:rPr>
              <w:t>办公场所</w:t>
            </w:r>
            <w:r>
              <w:rPr>
                <w:rFonts w:hint="eastAsia"/>
                <w:szCs w:val="21"/>
              </w:rPr>
              <w:t>清洁卫生，配备有消防设施</w:t>
            </w:r>
          </w:p>
          <w:p>
            <w:pPr>
              <w:rPr>
                <w:szCs w:val="21"/>
              </w:rPr>
            </w:pPr>
            <w:r>
              <w:rPr>
                <w:rFonts w:hint="eastAsia"/>
                <w:szCs w:val="21"/>
              </w:rPr>
              <w:t>有台式电脑、笔记本、传真机等日常办公设备，设备运行良好。</w:t>
            </w:r>
          </w:p>
          <w:p>
            <w:pPr>
              <w:rPr>
                <w:szCs w:val="21"/>
              </w:rPr>
            </w:pPr>
            <w:r>
              <w:rPr>
                <w:rFonts w:hint="eastAsia"/>
                <w:szCs w:val="21"/>
              </w:rPr>
              <w:t>有工作人员正利用电话、网络与客户交流，服务规范。</w:t>
            </w:r>
          </w:p>
          <w:p>
            <w:pPr>
              <w:rPr>
                <w:rFonts w:hint="eastAsia"/>
                <w:color w:val="0000FF"/>
                <w:szCs w:val="21"/>
                <w:lang w:val="en-US" w:eastAsia="zh-CN"/>
              </w:rPr>
            </w:pPr>
            <w:r>
              <w:rPr>
                <w:rFonts w:hint="eastAsia"/>
                <w:szCs w:val="21"/>
                <w:lang w:val="en-US" w:eastAsia="zh-CN"/>
              </w:rPr>
              <w:t>企</w:t>
            </w:r>
            <w:r>
              <w:rPr>
                <w:rFonts w:hint="eastAsia"/>
                <w:color w:val="auto"/>
                <w:szCs w:val="21"/>
                <w:lang w:val="en-US" w:eastAsia="zh-CN"/>
              </w:rPr>
              <w:t>业无库房。</w:t>
            </w:r>
          </w:p>
          <w:p>
            <w:pPr>
              <w:rPr>
                <w:rFonts w:hint="default"/>
                <w:color w:val="0000FF"/>
                <w:szCs w:val="21"/>
                <w:lang w:val="en-US" w:eastAsia="zh-CN"/>
              </w:rPr>
            </w:pPr>
          </w:p>
          <w:p>
            <w:pPr>
              <w:numPr>
                <w:ilvl w:val="0"/>
                <w:numId w:val="2"/>
              </w:numPr>
              <w:ind w:left="0" w:leftChars="0" w:firstLine="0" w:firstLineChars="0"/>
              <w:rPr>
                <w:rFonts w:hint="eastAsia"/>
                <w:szCs w:val="21"/>
              </w:rPr>
            </w:pPr>
            <w:r>
              <w:rPr>
                <w:rFonts w:hint="eastAsia"/>
                <w:szCs w:val="21"/>
              </w:rPr>
              <w:t>销售人员均为培训合格并有多年工作经验的人员，符合要求。</w:t>
            </w:r>
          </w:p>
          <w:p>
            <w:pPr>
              <w:pStyle w:val="2"/>
              <w:numPr>
                <w:ilvl w:val="0"/>
                <w:numId w:val="0"/>
              </w:numPr>
              <w:ind w:leftChars="0"/>
              <w:rPr>
                <w:rFonts w:hint="eastAsia" w:eastAsia="宋体"/>
                <w:lang w:eastAsia="zh-CN"/>
              </w:rPr>
            </w:pPr>
          </w:p>
          <w:p>
            <w:pPr>
              <w:rPr>
                <w:szCs w:val="21"/>
              </w:rPr>
            </w:pPr>
          </w:p>
          <w:p>
            <w:pPr>
              <w:rPr>
                <w:szCs w:val="21"/>
              </w:rPr>
            </w:pPr>
            <w:r>
              <w:rPr>
                <w:rFonts w:hint="eastAsia"/>
                <w:szCs w:val="21"/>
                <w:lang w:val="en-US" w:eastAsia="zh-CN"/>
              </w:rPr>
              <w:t>5</w:t>
            </w:r>
            <w:r>
              <w:rPr>
                <w:rFonts w:hint="eastAsia"/>
                <w:szCs w:val="21"/>
              </w:rPr>
              <w:t>、识别了需要确认的过程为销售</w:t>
            </w:r>
            <w:r>
              <w:rPr>
                <w:rFonts w:hint="eastAsia"/>
                <w:szCs w:val="21"/>
                <w:lang w:val="en-US" w:eastAsia="zh-CN"/>
              </w:rPr>
              <w:t>/技术</w:t>
            </w:r>
            <w:r>
              <w:rPr>
                <w:rFonts w:hint="eastAsia"/>
                <w:szCs w:val="21"/>
              </w:rPr>
              <w:t>服务，提供《特殊过程确认表》</w:t>
            </w:r>
          </w:p>
          <w:p>
            <w:pPr>
              <w:rPr>
                <w:rFonts w:hint="default" w:eastAsia="宋体"/>
                <w:szCs w:val="21"/>
                <w:lang w:val="en-US" w:eastAsia="zh-CN"/>
              </w:rPr>
            </w:pPr>
            <w:r>
              <w:rPr>
                <w:rFonts w:hint="eastAsia"/>
                <w:szCs w:val="21"/>
              </w:rPr>
              <w:t>评估过程：销售</w:t>
            </w:r>
            <w:r>
              <w:rPr>
                <w:rFonts w:hint="eastAsia"/>
                <w:szCs w:val="21"/>
                <w:lang w:val="en-US" w:eastAsia="zh-CN"/>
              </w:rPr>
              <w:t>/技术</w:t>
            </w:r>
            <w:r>
              <w:rPr>
                <w:rFonts w:hint="eastAsia"/>
                <w:szCs w:val="21"/>
              </w:rPr>
              <w:t>服务    评估时间：202</w:t>
            </w:r>
            <w:r>
              <w:rPr>
                <w:rFonts w:hint="eastAsia"/>
                <w:szCs w:val="21"/>
                <w:lang w:val="en-US" w:eastAsia="zh-CN"/>
              </w:rPr>
              <w:t>1</w:t>
            </w:r>
            <w:r>
              <w:rPr>
                <w:rFonts w:hint="eastAsia"/>
                <w:szCs w:val="21"/>
              </w:rPr>
              <w:t>.</w:t>
            </w:r>
            <w:r>
              <w:rPr>
                <w:rFonts w:hint="eastAsia"/>
                <w:szCs w:val="21"/>
                <w:lang w:val="en-US" w:eastAsia="zh-CN"/>
              </w:rPr>
              <w:t>12</w:t>
            </w:r>
            <w:r>
              <w:rPr>
                <w:rFonts w:hint="eastAsia"/>
                <w:szCs w:val="21"/>
              </w:rPr>
              <w:t>.</w:t>
            </w:r>
            <w:r>
              <w:rPr>
                <w:rFonts w:hint="eastAsia"/>
                <w:szCs w:val="21"/>
                <w:lang w:val="en-US" w:eastAsia="zh-CN"/>
              </w:rPr>
              <w:t>29</w:t>
            </w:r>
          </w:p>
          <w:p>
            <w:pPr>
              <w:rPr>
                <w:szCs w:val="21"/>
              </w:rPr>
            </w:pPr>
            <w:r>
              <w:rPr>
                <w:rFonts w:hint="eastAsia"/>
                <w:szCs w:val="21"/>
              </w:rPr>
              <w:t>评估内容：</w:t>
            </w:r>
            <w:r>
              <w:rPr>
                <w:rFonts w:hint="eastAsia"/>
                <w:szCs w:val="21"/>
              </w:rPr>
              <w:tab/>
            </w:r>
          </w:p>
          <w:p>
            <w:pPr>
              <w:numPr>
                <w:ilvl w:val="0"/>
                <w:numId w:val="3"/>
              </w:numPr>
              <w:rPr>
                <w:rFonts w:hint="eastAsia"/>
                <w:szCs w:val="21"/>
              </w:rPr>
            </w:pPr>
            <w:r>
              <w:rPr>
                <w:rFonts w:hint="eastAsia"/>
                <w:szCs w:val="21"/>
              </w:rPr>
              <w:t>人员：人员尝有多年的专业经验,并由公司组织进行了培训,通过实际业务考查,基本能确保服务进行。</w:t>
            </w:r>
          </w:p>
          <w:p>
            <w:pPr>
              <w:pStyle w:val="2"/>
              <w:numPr>
                <w:ilvl w:val="0"/>
                <w:numId w:val="0"/>
              </w:numPr>
              <w:rPr>
                <w:rFonts w:hint="eastAsia" w:eastAsia="宋体"/>
                <w:lang w:eastAsia="zh-CN"/>
              </w:rPr>
            </w:pPr>
            <w:r>
              <w:rPr>
                <w:rFonts w:hint="eastAsia" w:eastAsia="宋体"/>
                <w:lang w:eastAsia="zh-CN"/>
              </w:rPr>
              <w:drawing>
                <wp:inline distT="0" distB="0" distL="114300" distR="114300">
                  <wp:extent cx="3204210" cy="1802765"/>
                  <wp:effectExtent l="0" t="0" r="8890" b="635"/>
                  <wp:docPr id="13" name="图片 13" descr="8c6c9c0b46d9067f07b6e4e6d79d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c6c9c0b46d9067f07b6e4e6d79d443"/>
                          <pic:cNvPicPr>
                            <a:picLocks noChangeAspect="1"/>
                          </pic:cNvPicPr>
                        </pic:nvPicPr>
                        <pic:blipFill>
                          <a:blip r:embed="rId8"/>
                          <a:stretch>
                            <a:fillRect/>
                          </a:stretch>
                        </pic:blipFill>
                        <pic:spPr>
                          <a:xfrm>
                            <a:off x="0" y="0"/>
                            <a:ext cx="3204210" cy="1802765"/>
                          </a:xfrm>
                          <a:prstGeom prst="rect">
                            <a:avLst/>
                          </a:prstGeom>
                        </pic:spPr>
                      </pic:pic>
                    </a:graphicData>
                  </a:graphic>
                </wp:inline>
              </w:drawing>
            </w:r>
            <w:r>
              <w:rPr>
                <w:rFonts w:hint="eastAsia" w:eastAsia="宋体"/>
                <w:lang w:eastAsia="zh-CN"/>
              </w:rPr>
              <w:drawing>
                <wp:inline distT="0" distB="0" distL="114300" distR="114300">
                  <wp:extent cx="1746885" cy="2336800"/>
                  <wp:effectExtent l="0" t="0" r="5715" b="0"/>
                  <wp:docPr id="12" name="图片 12" descr="33a49ff198ab5c59ebf568362480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3a49ff198ab5c59ebf56836248092f"/>
                          <pic:cNvPicPr>
                            <a:picLocks noChangeAspect="1"/>
                          </pic:cNvPicPr>
                        </pic:nvPicPr>
                        <pic:blipFill>
                          <a:blip r:embed="rId9"/>
                          <a:stretch>
                            <a:fillRect/>
                          </a:stretch>
                        </pic:blipFill>
                        <pic:spPr>
                          <a:xfrm>
                            <a:off x="0" y="0"/>
                            <a:ext cx="1746885" cy="2336800"/>
                          </a:xfrm>
                          <a:prstGeom prst="rect">
                            <a:avLst/>
                          </a:prstGeom>
                        </pic:spPr>
                      </pic:pic>
                    </a:graphicData>
                  </a:graphic>
                </wp:inline>
              </w:drawing>
            </w:r>
          </w:p>
          <w:p>
            <w:pPr>
              <w:rPr>
                <w:szCs w:val="21"/>
              </w:rPr>
            </w:pPr>
            <w:r>
              <w:rPr>
                <w:rFonts w:hint="eastAsia"/>
                <w:szCs w:val="21"/>
              </w:rPr>
              <w:t>2）设备能力：服务场所、电脑、打印机等服务设施</w:t>
            </w:r>
            <w:r>
              <w:rPr>
                <w:rFonts w:hint="eastAsia"/>
                <w:szCs w:val="21"/>
                <w:lang w:eastAsia="zh-CN"/>
              </w:rPr>
              <w:t>，</w:t>
            </w:r>
            <w:r>
              <w:rPr>
                <w:rFonts w:hint="eastAsia"/>
                <w:szCs w:val="21"/>
              </w:rPr>
              <w:t>满足服务要求。</w:t>
            </w:r>
          </w:p>
          <w:p>
            <w:pPr>
              <w:rPr>
                <w:szCs w:val="21"/>
              </w:rPr>
            </w:pPr>
            <w:r>
              <w:rPr>
                <w:rFonts w:hint="eastAsia"/>
                <w:szCs w:val="21"/>
              </w:rPr>
              <w:t>3）作业指导书：编制了与</w:t>
            </w:r>
            <w:r>
              <w:rPr>
                <w:rFonts w:hint="eastAsia"/>
                <w:szCs w:val="21"/>
                <w:lang w:val="en-US" w:eastAsia="zh-CN"/>
              </w:rPr>
              <w:t>程序文件</w:t>
            </w:r>
            <w:r>
              <w:rPr>
                <w:rFonts w:hint="eastAsia"/>
                <w:szCs w:val="21"/>
              </w:rPr>
              <w:t>，服务管理制度等文件,经确认有效可行，能确保服务进行。</w:t>
            </w:r>
          </w:p>
          <w:p>
            <w:pPr>
              <w:rPr>
                <w:szCs w:val="21"/>
              </w:rPr>
            </w:pPr>
            <w:r>
              <w:rPr>
                <w:rFonts w:hint="eastAsia"/>
                <w:szCs w:val="21"/>
              </w:rPr>
              <w:t>4）工作环境：工作环境及市场环境确保服务的有效进行</w:t>
            </w:r>
          </w:p>
          <w:p>
            <w:pPr>
              <w:rPr>
                <w:szCs w:val="21"/>
              </w:rPr>
            </w:pPr>
            <w:r>
              <w:rPr>
                <w:rFonts w:hint="eastAsia"/>
                <w:szCs w:val="21"/>
              </w:rPr>
              <w:t>评估结论：满足要求</w:t>
            </w:r>
          </w:p>
          <w:p>
            <w:pPr>
              <w:rPr>
                <w:szCs w:val="21"/>
              </w:rPr>
            </w:pPr>
            <w:r>
              <w:rPr>
                <w:rFonts w:hint="eastAsia"/>
                <w:szCs w:val="21"/>
              </w:rPr>
              <w:t>确认人：胡惠忠</w:t>
            </w:r>
            <w:r>
              <w:rPr>
                <w:rFonts w:hint="eastAsia"/>
                <w:szCs w:val="21"/>
                <w:lang w:eastAsia="zh-CN"/>
              </w:rPr>
              <w:t>、</w:t>
            </w:r>
            <w:r>
              <w:rPr>
                <w:rFonts w:hint="eastAsia"/>
                <w:szCs w:val="21"/>
              </w:rPr>
              <w:t>刘剑</w:t>
            </w:r>
            <w:r>
              <w:rPr>
                <w:rFonts w:hint="eastAsia"/>
                <w:szCs w:val="21"/>
                <w:lang w:eastAsia="zh-CN"/>
              </w:rPr>
              <w:t>、</w:t>
            </w:r>
            <w:r>
              <w:rPr>
                <w:rFonts w:hint="eastAsia"/>
                <w:szCs w:val="21"/>
              </w:rPr>
              <w:t>樊莎莎</w:t>
            </w:r>
            <w:r>
              <w:rPr>
                <w:szCs w:val="21"/>
              </w:rPr>
              <w:t xml:space="preserve"> </w:t>
            </w:r>
          </w:p>
          <w:p>
            <w:pPr>
              <w:rPr>
                <w:szCs w:val="21"/>
              </w:rPr>
            </w:pPr>
          </w:p>
          <w:p>
            <w:pPr>
              <w:rPr>
                <w:szCs w:val="21"/>
              </w:rPr>
            </w:pPr>
            <w:r>
              <w:rPr>
                <w:rFonts w:hint="eastAsia"/>
                <w:szCs w:val="21"/>
              </w:rPr>
              <w:t>7、产品需经检验合格后方可交付给客户，产品交付后，严格遵守合同中的各项承诺，尽量避免客户的抱怨和投诉。</w:t>
            </w:r>
          </w:p>
          <w:p>
            <w:pPr>
              <w:rPr>
                <w:szCs w:val="21"/>
              </w:rPr>
            </w:pPr>
            <w:r>
              <w:rPr>
                <w:rFonts w:hint="eastAsia"/>
                <w:szCs w:val="21"/>
              </w:rPr>
              <w:t>8、微信视频现场观察到办公场所环境良好，文件资料及时进行整理，并存放指定地点，工作人员具有工作状态良好，销售人员和客户沟通用语规范，工作氛围总体良好。</w:t>
            </w:r>
          </w:p>
          <w:p>
            <w:pPr>
              <w:rPr>
                <w:szCs w:val="21"/>
              </w:rPr>
            </w:pPr>
          </w:p>
          <w:p>
            <w:pPr>
              <w:rPr>
                <w:szCs w:val="21"/>
              </w:rPr>
            </w:pPr>
            <w:r>
              <w:rPr>
                <w:rFonts w:hint="eastAsia"/>
                <w:szCs w:val="21"/>
              </w:rPr>
              <w:t>9、自体系建立以来无合同更改情况</w:t>
            </w:r>
          </w:p>
          <w:p>
            <w:pPr>
              <w:rPr>
                <w:szCs w:val="21"/>
              </w:rPr>
            </w:pPr>
            <w:r>
              <w:rPr>
                <w:rFonts w:hint="eastAsia"/>
                <w:szCs w:val="21"/>
              </w:rPr>
              <w:t>销售人员称每次发货前要同客户说明发货产品，发货数量、到货日期，防止货物发送错误。</w:t>
            </w:r>
          </w:p>
          <w:p>
            <w:pPr>
              <w:rPr>
                <w:rFonts w:hint="default" w:eastAsia="宋体"/>
                <w:szCs w:val="21"/>
                <w:lang w:val="en-US" w:eastAsia="zh-CN"/>
              </w:rPr>
            </w:pPr>
            <w:r>
              <w:rPr>
                <w:rFonts w:hint="eastAsia"/>
                <w:szCs w:val="21"/>
                <w:lang w:val="en-US" w:eastAsia="zh-CN"/>
              </w:rPr>
              <w:t>服务过程受控</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标识和可追溯性管理</w:t>
            </w:r>
          </w:p>
        </w:tc>
        <w:tc>
          <w:tcPr>
            <w:tcW w:w="960" w:type="dxa"/>
            <w:vAlign w:val="center"/>
          </w:tcPr>
          <w:p>
            <w:pPr>
              <w:rPr>
                <w:szCs w:val="21"/>
              </w:rPr>
            </w:pPr>
            <w:r>
              <w:rPr>
                <w:rFonts w:hint="eastAsia"/>
                <w:szCs w:val="21"/>
              </w:rPr>
              <w:t>8.5.2</w:t>
            </w:r>
          </w:p>
        </w:tc>
        <w:tc>
          <w:tcPr>
            <w:tcW w:w="10004" w:type="dxa"/>
            <w:vAlign w:val="center"/>
          </w:tcPr>
          <w:p>
            <w:pPr>
              <w:rPr>
                <w:szCs w:val="21"/>
              </w:rPr>
            </w:pPr>
            <w:r>
              <w:rPr>
                <w:rFonts w:hint="eastAsia"/>
                <w:szCs w:val="21"/>
              </w:rPr>
              <w:t>销售过程控制符合策划要求</w:t>
            </w:r>
          </w:p>
          <w:p>
            <w:pPr>
              <w:rPr>
                <w:szCs w:val="21"/>
              </w:rPr>
            </w:pPr>
            <w:r>
              <w:rPr>
                <w:rFonts w:hint="eastAsia"/>
                <w:szCs w:val="21"/>
              </w:rPr>
              <w:t xml:space="preserve">1、产品标识：采购的产品以自身的进场日期、产品名称、规格进行标识。 </w:t>
            </w:r>
          </w:p>
          <w:p>
            <w:pPr>
              <w:rPr>
                <w:szCs w:val="21"/>
              </w:rPr>
            </w:pPr>
            <w:r>
              <w:rPr>
                <w:rFonts w:hint="eastAsia"/>
                <w:szCs w:val="21"/>
              </w:rPr>
              <w:t>2、状态标识：合格  不合格 待检 。</w:t>
            </w:r>
          </w:p>
          <w:p>
            <w:pPr>
              <w:rPr>
                <w:szCs w:val="21"/>
              </w:rPr>
            </w:pPr>
            <w:r>
              <w:rPr>
                <w:rFonts w:hint="eastAsia"/>
                <w:szCs w:val="21"/>
              </w:rPr>
              <w:t>3、可追溯性：验收记录—</w:t>
            </w:r>
            <w:r>
              <w:rPr>
                <w:rFonts w:hint="eastAsia"/>
                <w:szCs w:val="21"/>
                <w:lang w:val="en-US" w:eastAsia="zh-CN"/>
              </w:rPr>
              <w:t>服务</w:t>
            </w:r>
            <w:r>
              <w:rPr>
                <w:rFonts w:hint="eastAsia"/>
                <w:szCs w:val="21"/>
              </w:rPr>
              <w:t>记录—合同</w:t>
            </w:r>
          </w:p>
          <w:p>
            <w:pPr>
              <w:rPr>
                <w:szCs w:val="21"/>
              </w:rPr>
            </w:pPr>
            <w:r>
              <w:rPr>
                <w:rFonts w:hint="eastAsia"/>
                <w:szCs w:val="21"/>
              </w:rPr>
              <w:t>可满足追溯要求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防护</w:t>
            </w:r>
          </w:p>
        </w:tc>
        <w:tc>
          <w:tcPr>
            <w:tcW w:w="960" w:type="dxa"/>
            <w:vAlign w:val="center"/>
          </w:tcPr>
          <w:p>
            <w:pPr>
              <w:rPr>
                <w:szCs w:val="21"/>
              </w:rPr>
            </w:pPr>
            <w:r>
              <w:rPr>
                <w:rFonts w:hint="eastAsia"/>
                <w:szCs w:val="21"/>
              </w:rPr>
              <w:t>8.5.4</w:t>
            </w:r>
          </w:p>
        </w:tc>
        <w:tc>
          <w:tcPr>
            <w:tcW w:w="10004" w:type="dxa"/>
            <w:vAlign w:val="center"/>
          </w:tcPr>
          <w:p>
            <w:pPr>
              <w:rPr>
                <w:szCs w:val="21"/>
              </w:rPr>
            </w:pPr>
            <w:r>
              <w:rPr>
                <w:rFonts w:hint="eastAsia"/>
                <w:szCs w:val="21"/>
              </w:rPr>
              <w:t>搬运方式采用人工搬运，工人搬运时注意向上标志，小心轻放，满足搬运要求。</w:t>
            </w:r>
          </w:p>
          <w:p>
            <w:pPr>
              <w:rPr>
                <w:szCs w:val="21"/>
              </w:rPr>
            </w:pPr>
            <w:r>
              <w:rPr>
                <w:rFonts w:hint="eastAsia"/>
                <w:szCs w:val="21"/>
              </w:rPr>
              <w:t>储存环境：防潮、防火，防盗。</w:t>
            </w:r>
          </w:p>
          <w:p>
            <w:pPr>
              <w:rPr>
                <w:szCs w:val="21"/>
              </w:rPr>
            </w:pPr>
            <w:r>
              <w:rPr>
                <w:rFonts w:hint="eastAsia"/>
                <w:szCs w:val="21"/>
              </w:rPr>
              <w:t>企业</w:t>
            </w:r>
            <w:r>
              <w:rPr>
                <w:rFonts w:hint="eastAsia"/>
                <w:szCs w:val="21"/>
                <w:lang w:val="en-US" w:eastAsia="zh-CN"/>
              </w:rPr>
              <w:t>无库房</w:t>
            </w:r>
            <w:r>
              <w:rPr>
                <w:rFonts w:hint="eastAsia"/>
                <w:szCs w:val="21"/>
              </w:rPr>
              <w:t>。</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交付后活动</w:t>
            </w:r>
          </w:p>
        </w:tc>
        <w:tc>
          <w:tcPr>
            <w:tcW w:w="960" w:type="dxa"/>
            <w:vAlign w:val="center"/>
          </w:tcPr>
          <w:p>
            <w:pPr>
              <w:rPr>
                <w:szCs w:val="21"/>
              </w:rPr>
            </w:pPr>
            <w:r>
              <w:rPr>
                <w:rFonts w:hint="eastAsia"/>
                <w:szCs w:val="21"/>
              </w:rPr>
              <w:t>8.5.5</w:t>
            </w:r>
          </w:p>
        </w:tc>
        <w:tc>
          <w:tcPr>
            <w:tcW w:w="10004" w:type="dxa"/>
            <w:vAlign w:val="center"/>
          </w:tcPr>
          <w:p>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pPr>
              <w:rPr>
                <w:szCs w:val="21"/>
              </w:rPr>
            </w:pPr>
            <w:r>
              <w:rPr>
                <w:rFonts w:hint="eastAsia"/>
                <w:szCs w:val="21"/>
              </w:rPr>
              <w:t>目前未发生因产品质量问题导致的客户反馈及投诉的情况。</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顾客或外部供方财产管理</w:t>
            </w:r>
          </w:p>
        </w:tc>
        <w:tc>
          <w:tcPr>
            <w:tcW w:w="960" w:type="dxa"/>
            <w:vAlign w:val="center"/>
          </w:tcPr>
          <w:p>
            <w:pPr>
              <w:rPr>
                <w:szCs w:val="21"/>
              </w:rPr>
            </w:pPr>
            <w:r>
              <w:rPr>
                <w:rFonts w:hint="eastAsia"/>
                <w:szCs w:val="21"/>
              </w:rPr>
              <w:t>8.5.3</w:t>
            </w:r>
          </w:p>
        </w:tc>
        <w:tc>
          <w:tcPr>
            <w:tcW w:w="10004" w:type="dxa"/>
            <w:vAlign w:val="center"/>
          </w:tcPr>
          <w:p>
            <w:pPr>
              <w:rPr>
                <w:szCs w:val="21"/>
              </w:rPr>
            </w:pPr>
            <w:r>
              <w:rPr>
                <w:rFonts w:hint="eastAsia"/>
                <w:szCs w:val="21"/>
              </w:rPr>
              <w:t>公司的顾客财产主要是顾客及外部供方的提供的信息，如有问题填写《顾客问题财产记录》，自体系运行以来未发生问题记录。</w:t>
            </w:r>
          </w:p>
          <w:p>
            <w:pPr>
              <w:rPr>
                <w:szCs w:val="21"/>
              </w:rPr>
            </w:pPr>
            <w:r>
              <w:rPr>
                <w:rFonts w:hint="eastAsia"/>
                <w:szCs w:val="21"/>
              </w:rPr>
              <w:t>顾客财产中暂无知识产权</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变更</w:t>
            </w:r>
          </w:p>
          <w:p>
            <w:pPr>
              <w:rPr>
                <w:szCs w:val="21"/>
              </w:rPr>
            </w:pPr>
            <w:r>
              <w:rPr>
                <w:rFonts w:hint="eastAsia"/>
                <w:szCs w:val="21"/>
              </w:rPr>
              <w:t>控制</w:t>
            </w:r>
          </w:p>
        </w:tc>
        <w:tc>
          <w:tcPr>
            <w:tcW w:w="960" w:type="dxa"/>
            <w:vAlign w:val="center"/>
          </w:tcPr>
          <w:p>
            <w:pPr>
              <w:rPr>
                <w:szCs w:val="21"/>
              </w:rPr>
            </w:pPr>
            <w:r>
              <w:rPr>
                <w:rFonts w:hint="eastAsia"/>
                <w:szCs w:val="21"/>
              </w:rPr>
              <w:t>8.5.6</w:t>
            </w:r>
          </w:p>
        </w:tc>
        <w:tc>
          <w:tcPr>
            <w:tcW w:w="10004" w:type="dxa"/>
            <w:vAlign w:val="center"/>
          </w:tcPr>
          <w:p>
            <w:pPr>
              <w:rPr>
                <w:szCs w:val="21"/>
              </w:rPr>
            </w:pPr>
            <w:r>
              <w:rPr>
                <w:rFonts w:hint="eastAsia"/>
                <w:szCs w:val="21"/>
              </w:rPr>
              <w:t>组织明确组织应对生产和服务提供的更改进行必要的评审和控制，以确保持续地符合要求，</w:t>
            </w:r>
          </w:p>
          <w:p>
            <w:pPr>
              <w:rPr>
                <w:szCs w:val="21"/>
              </w:rPr>
            </w:pPr>
            <w:r>
              <w:rPr>
                <w:rFonts w:hint="eastAsia"/>
                <w:szCs w:val="21"/>
              </w:rPr>
              <w:t>组织应保留形成文件的信息，包括有关更改评审结果、授权进行更改的人员以及根据评审所采取的必要措施的要求。</w:t>
            </w:r>
          </w:p>
          <w:p>
            <w:pPr>
              <w:rPr>
                <w:szCs w:val="21"/>
              </w:rPr>
            </w:pPr>
            <w:r>
              <w:rPr>
                <w:rFonts w:hint="eastAsia"/>
                <w:szCs w:val="21"/>
              </w:rPr>
              <w:t>经了解，目前组织在生产和服务提供期间的主要变更是：</w:t>
            </w:r>
            <w:r>
              <w:rPr>
                <w:rFonts w:hint="eastAsia"/>
                <w:szCs w:val="21"/>
                <w:lang w:val="en-US" w:eastAsia="zh-CN"/>
              </w:rPr>
              <w:t>服务</w:t>
            </w:r>
            <w:r>
              <w:rPr>
                <w:rFonts w:hint="eastAsia"/>
                <w:szCs w:val="21"/>
              </w:rPr>
              <w:t>计划的变更、顾客订单产品要求及数量变更、交货日期变更、法律法规变更，产品标准变更，外部供方交货不及时或质量问题等情况。</w:t>
            </w:r>
          </w:p>
          <w:p>
            <w:pPr>
              <w:rPr>
                <w:szCs w:val="21"/>
              </w:rPr>
            </w:pPr>
            <w:r>
              <w:rPr>
                <w:rFonts w:hint="eastAsia"/>
                <w:szCs w:val="21"/>
              </w:rPr>
              <w:t>微信与负责人交流沟通，负责人介绍说，目前，尚无上述情况的变更，无变更情况。</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顾客满意度调查</w:t>
            </w:r>
          </w:p>
        </w:tc>
        <w:tc>
          <w:tcPr>
            <w:tcW w:w="960" w:type="dxa"/>
            <w:vAlign w:val="center"/>
          </w:tcPr>
          <w:p>
            <w:pPr>
              <w:rPr>
                <w:szCs w:val="21"/>
              </w:rPr>
            </w:pPr>
            <w:r>
              <w:rPr>
                <w:rFonts w:hint="eastAsia"/>
                <w:szCs w:val="21"/>
              </w:rPr>
              <w:t>9.1.2</w:t>
            </w:r>
          </w:p>
        </w:tc>
        <w:tc>
          <w:tcPr>
            <w:tcW w:w="10004" w:type="dxa"/>
            <w:vAlign w:val="center"/>
          </w:tcPr>
          <w:p>
            <w:pPr>
              <w:rPr>
                <w:szCs w:val="21"/>
              </w:rPr>
            </w:pPr>
            <w:r>
              <w:rPr>
                <w:rFonts w:hint="eastAsia"/>
                <w:szCs w:val="21"/>
              </w:rPr>
              <w:t>企业对顾客对产品是否满意的信息进行监视，并编制《顾客满意情况调查表》。对调查表中各项目进行测算，公司对主要客户进行了电话问卷调查，分别对质量、价格、</w:t>
            </w:r>
            <w:r>
              <w:rPr>
                <w:rFonts w:hint="eastAsia"/>
                <w:szCs w:val="21"/>
                <w:lang w:val="en-US" w:eastAsia="zh-CN"/>
              </w:rPr>
              <w:t>交货期</w:t>
            </w:r>
            <w:r>
              <w:rPr>
                <w:rFonts w:hint="eastAsia"/>
                <w:szCs w:val="21"/>
              </w:rPr>
              <w:t>、售后服务等内容进行调查，客户均对相关内容进行了反馈，从统计数据中可以看出，顾客满意度平均分为</w:t>
            </w:r>
            <w:r>
              <w:rPr>
                <w:rFonts w:hint="eastAsia"/>
                <w:szCs w:val="21"/>
                <w:lang w:val="en-US" w:eastAsia="zh-CN"/>
              </w:rPr>
              <w:t>95</w:t>
            </w:r>
            <w:r>
              <w:rPr>
                <w:rFonts w:hint="eastAsia"/>
                <w:szCs w:val="21"/>
              </w:rPr>
              <w:t>%，超过了质量目标要求，目标完成。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过程、交付产品的监视、测量和评价</w:t>
            </w:r>
          </w:p>
        </w:tc>
        <w:tc>
          <w:tcPr>
            <w:tcW w:w="960" w:type="dxa"/>
            <w:vAlign w:val="center"/>
          </w:tcPr>
          <w:p>
            <w:pPr>
              <w:rPr>
                <w:szCs w:val="21"/>
              </w:rPr>
            </w:pPr>
            <w:r>
              <w:rPr>
                <w:rFonts w:hint="eastAsia"/>
                <w:szCs w:val="21"/>
              </w:rPr>
              <w:t>8.6</w:t>
            </w:r>
          </w:p>
        </w:tc>
        <w:tc>
          <w:tcPr>
            <w:tcW w:w="10004" w:type="dxa"/>
            <w:vAlign w:val="center"/>
          </w:tcPr>
          <w:p>
            <w:pPr>
              <w:rPr>
                <w:rFonts w:hint="default"/>
                <w:szCs w:val="21"/>
                <w:lang w:val="en-US" w:eastAsia="zh-CN"/>
              </w:rPr>
            </w:pPr>
            <w:r>
              <w:rPr>
                <w:rFonts w:hint="default"/>
                <w:szCs w:val="21"/>
                <w:lang w:val="en-US" w:eastAsia="zh-CN"/>
              </w:rPr>
              <w:t>产品直接发送到客户处，有验收报告，相关产品验收单，均保存完好，符合要求</w:t>
            </w:r>
            <w:r>
              <w:rPr>
                <w:rFonts w:hint="eastAsia"/>
                <w:szCs w:val="21"/>
                <w:lang w:val="en-US" w:eastAsia="zh-CN"/>
              </w:rPr>
              <w:t>。</w:t>
            </w:r>
          </w:p>
          <w:p>
            <w:pPr>
              <w:rPr>
                <w:rFonts w:hint="default"/>
                <w:szCs w:val="21"/>
                <w:lang w:val="en-US" w:eastAsia="zh-CN"/>
              </w:rPr>
            </w:pPr>
            <w:r>
              <w:rPr>
                <w:rFonts w:hint="default"/>
                <w:szCs w:val="21"/>
                <w:lang w:val="en-US" w:eastAsia="zh-CN"/>
              </w:rPr>
              <w:t>另抽其他验收报告，均保存完好，符合要求。</w:t>
            </w:r>
          </w:p>
          <w:p>
            <w:pPr>
              <w:rPr>
                <w:rFonts w:hint="default"/>
                <w:szCs w:val="21"/>
                <w:lang w:val="en-US" w:eastAsia="zh-CN"/>
              </w:rPr>
            </w:pPr>
          </w:p>
          <w:p>
            <w:pPr>
              <w:adjustRightInd w:val="0"/>
              <w:snapToGrid w:val="0"/>
              <w:spacing w:line="360" w:lineRule="auto"/>
              <w:rPr>
                <w:rFonts w:hint="eastAsia" w:ascii="宋体" w:hAnsi="宋体"/>
                <w:bCs/>
                <w:szCs w:val="21"/>
              </w:rPr>
            </w:pPr>
            <w:r>
              <w:rPr>
                <w:rFonts w:hint="eastAsia" w:ascii="宋体" w:hAnsi="宋体"/>
                <w:bCs/>
                <w:szCs w:val="21"/>
              </w:rPr>
              <w:t xml:space="preserve">查阅《服务检查记录》 </w:t>
            </w:r>
          </w:p>
          <w:p>
            <w:pPr>
              <w:adjustRightInd w:val="0"/>
              <w:snapToGrid w:val="0"/>
              <w:spacing w:line="360" w:lineRule="auto"/>
              <w:rPr>
                <w:rFonts w:ascii="宋体" w:hAnsi="宋体"/>
                <w:bCs/>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 1 \* GB3</w:instrText>
            </w:r>
            <w:r>
              <w:rPr>
                <w:rFonts w:ascii="宋体" w:hAnsi="宋体"/>
                <w:bCs/>
                <w:szCs w:val="21"/>
              </w:rPr>
              <w:instrText xml:space="preserve"> </w:instrText>
            </w:r>
            <w:r>
              <w:rPr>
                <w:rFonts w:ascii="宋体" w:hAnsi="宋体"/>
                <w:bCs/>
                <w:szCs w:val="21"/>
              </w:rPr>
              <w:fldChar w:fldCharType="separate"/>
            </w:r>
            <w:r>
              <w:rPr>
                <w:rFonts w:hint="eastAsia" w:ascii="宋体" w:hAnsi="宋体"/>
                <w:bCs/>
                <w:szCs w:val="21"/>
              </w:rPr>
              <w:t>①</w:t>
            </w:r>
            <w:r>
              <w:rPr>
                <w:rFonts w:ascii="宋体" w:hAnsi="宋体"/>
                <w:bCs/>
                <w:szCs w:val="21"/>
              </w:rPr>
              <w:fldChar w:fldCharType="end"/>
            </w:r>
            <w:r>
              <w:rPr>
                <w:rFonts w:hint="eastAsia" w:ascii="宋体" w:hAnsi="宋体"/>
                <w:bCs/>
                <w:szCs w:val="21"/>
              </w:rPr>
              <w:t xml:space="preserve">销售人员：杨云飞         </w:t>
            </w:r>
          </w:p>
          <w:p>
            <w:pPr>
              <w:adjustRightInd w:val="0"/>
              <w:snapToGrid w:val="0"/>
              <w:spacing w:line="360" w:lineRule="auto"/>
              <w:ind w:right="-334" w:rightChars="-159"/>
              <w:rPr>
                <w:rFonts w:ascii="宋体" w:hAnsi="宋体"/>
                <w:bCs/>
                <w:szCs w:val="21"/>
              </w:rPr>
            </w:pPr>
            <w:r>
              <w:rPr>
                <w:rFonts w:hint="eastAsia" w:ascii="宋体" w:hAnsi="宋体"/>
                <w:bCs/>
                <w:szCs w:val="21"/>
              </w:rPr>
              <w:t>检查项目              工作要求                       结论</w:t>
            </w:r>
          </w:p>
          <w:p>
            <w:pPr>
              <w:adjustRightInd w:val="0"/>
              <w:snapToGrid w:val="0"/>
              <w:spacing w:line="360" w:lineRule="auto"/>
              <w:ind w:right="-334" w:rightChars="-159"/>
              <w:rPr>
                <w:rFonts w:ascii="宋体" w:hAnsi="宋体"/>
                <w:bCs/>
                <w:szCs w:val="21"/>
              </w:rPr>
            </w:pPr>
            <w:r>
              <w:rPr>
                <w:rFonts w:hint="eastAsia" w:ascii="宋体" w:hAnsi="宋体"/>
                <w:bCs/>
                <w:szCs w:val="21"/>
              </w:rPr>
              <w:t>1）产品信息        熟悉商品特性，明确价格定位要求     √</w:t>
            </w:r>
          </w:p>
          <w:p>
            <w:pPr>
              <w:adjustRightInd w:val="0"/>
              <w:snapToGrid w:val="0"/>
              <w:spacing w:line="360" w:lineRule="auto"/>
              <w:ind w:right="-334" w:rightChars="-159"/>
              <w:rPr>
                <w:rFonts w:ascii="宋体" w:hAnsi="宋体"/>
                <w:bCs/>
                <w:szCs w:val="21"/>
              </w:rPr>
            </w:pPr>
            <w:r>
              <w:rPr>
                <w:rFonts w:hint="eastAsia" w:ascii="宋体" w:hAnsi="宋体"/>
                <w:bCs/>
                <w:szCs w:val="21"/>
              </w:rPr>
              <w:t>2）销售技能        推销技能较好，能有效管理负面情绪   √</w:t>
            </w:r>
          </w:p>
          <w:p>
            <w:pPr>
              <w:adjustRightInd w:val="0"/>
              <w:snapToGrid w:val="0"/>
              <w:spacing w:line="360" w:lineRule="auto"/>
              <w:ind w:right="-334" w:rightChars="-159"/>
              <w:rPr>
                <w:rFonts w:ascii="宋体" w:hAnsi="宋体"/>
                <w:bCs/>
                <w:szCs w:val="21"/>
              </w:rPr>
            </w:pPr>
            <w:r>
              <w:rPr>
                <w:rFonts w:hint="eastAsia" w:ascii="宋体" w:hAnsi="宋体"/>
                <w:bCs/>
                <w:szCs w:val="21"/>
              </w:rPr>
              <w:t>3）工作能力        应变能力强，客户管理较好           √</w:t>
            </w:r>
          </w:p>
          <w:p>
            <w:pPr>
              <w:adjustRightInd w:val="0"/>
              <w:snapToGrid w:val="0"/>
              <w:spacing w:line="360" w:lineRule="auto"/>
              <w:rPr>
                <w:rFonts w:hint="eastAsia" w:ascii="宋体" w:hAnsi="宋体"/>
                <w:szCs w:val="21"/>
              </w:rPr>
            </w:pPr>
            <w:r>
              <w:rPr>
                <w:rFonts w:hint="eastAsia" w:ascii="宋体" w:hAnsi="宋体"/>
                <w:bCs/>
                <w:szCs w:val="21"/>
              </w:rPr>
              <w:t>┅</w:t>
            </w:r>
            <w:r>
              <w:rPr>
                <w:rFonts w:hint="eastAsia" w:ascii="宋体" w:hAnsi="宋体"/>
                <w:szCs w:val="21"/>
              </w:rPr>
              <w:t>考核结论:通过。考核主管：蒋成刚20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12</w:t>
            </w:r>
            <w:r>
              <w:rPr>
                <w:rFonts w:hint="eastAsia" w:ascii="宋体" w:hAnsi="宋体"/>
                <w:szCs w:val="21"/>
              </w:rPr>
              <w:t>.12</w:t>
            </w:r>
          </w:p>
          <w:p>
            <w:pPr>
              <w:adjustRightInd w:val="0"/>
              <w:snapToGrid w:val="0"/>
              <w:spacing w:line="360" w:lineRule="auto"/>
              <w:rPr>
                <w:rFonts w:hint="eastAsia" w:ascii="宋体" w:hAnsi="宋体"/>
                <w:szCs w:val="21"/>
              </w:rPr>
            </w:pPr>
          </w:p>
          <w:p>
            <w:pPr>
              <w:adjustRightInd w:val="0"/>
              <w:snapToGrid w:val="0"/>
              <w:spacing w:line="360" w:lineRule="auto"/>
              <w:rPr>
                <w:rFonts w:ascii="宋体" w:hAnsi="宋体"/>
                <w:bCs/>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 2 \* GB3</w:instrText>
            </w:r>
            <w:r>
              <w:rPr>
                <w:rFonts w:ascii="宋体" w:hAnsi="宋体"/>
                <w:bCs/>
                <w:szCs w:val="21"/>
              </w:rPr>
              <w:instrText xml:space="preserve"> </w:instrText>
            </w:r>
            <w:r>
              <w:rPr>
                <w:rFonts w:ascii="宋体" w:hAnsi="宋体"/>
                <w:bCs/>
                <w:szCs w:val="21"/>
              </w:rPr>
              <w:fldChar w:fldCharType="separate"/>
            </w:r>
            <w:r>
              <w:rPr>
                <w:rFonts w:hint="eastAsia" w:ascii="宋体" w:hAnsi="宋体"/>
                <w:bCs/>
                <w:szCs w:val="21"/>
              </w:rPr>
              <w:t>②</w:t>
            </w:r>
            <w:r>
              <w:rPr>
                <w:rFonts w:ascii="宋体" w:hAnsi="宋体"/>
                <w:bCs/>
                <w:szCs w:val="21"/>
              </w:rPr>
              <w:fldChar w:fldCharType="end"/>
            </w:r>
            <w:r>
              <w:rPr>
                <w:rFonts w:hint="eastAsia" w:ascii="宋体" w:hAnsi="宋体"/>
                <w:bCs/>
                <w:szCs w:val="21"/>
                <w:lang w:val="en-US" w:eastAsia="zh-CN"/>
              </w:rPr>
              <w:t>技术</w:t>
            </w:r>
            <w:r>
              <w:rPr>
                <w:rFonts w:hint="eastAsia" w:ascii="宋体" w:hAnsi="宋体"/>
                <w:bCs/>
                <w:szCs w:val="21"/>
              </w:rPr>
              <w:t xml:space="preserve">人员：宋红军        </w:t>
            </w:r>
          </w:p>
          <w:p>
            <w:pPr>
              <w:adjustRightInd w:val="0"/>
              <w:snapToGrid w:val="0"/>
              <w:spacing w:line="360" w:lineRule="auto"/>
              <w:ind w:right="-334" w:rightChars="-159"/>
              <w:rPr>
                <w:rFonts w:ascii="宋体" w:hAnsi="宋体"/>
                <w:bCs/>
                <w:szCs w:val="21"/>
              </w:rPr>
            </w:pPr>
            <w:r>
              <w:rPr>
                <w:rFonts w:hint="eastAsia" w:ascii="宋体" w:hAnsi="宋体"/>
                <w:bCs/>
                <w:szCs w:val="21"/>
              </w:rPr>
              <w:t xml:space="preserve">检查项目              工作要求             </w:t>
            </w:r>
            <w:r>
              <w:rPr>
                <w:rFonts w:hint="eastAsia" w:ascii="宋体" w:hAnsi="宋体"/>
                <w:bCs/>
                <w:szCs w:val="21"/>
                <w:lang w:val="en-US" w:eastAsia="zh-CN"/>
              </w:rPr>
              <w:t xml:space="preserve">    </w:t>
            </w:r>
            <w:r>
              <w:rPr>
                <w:rFonts w:hint="eastAsia" w:ascii="宋体" w:hAnsi="宋体"/>
                <w:bCs/>
                <w:szCs w:val="21"/>
              </w:rPr>
              <w:t xml:space="preserve">          结论</w:t>
            </w:r>
          </w:p>
          <w:p>
            <w:pPr>
              <w:adjustRightInd w:val="0"/>
              <w:snapToGrid w:val="0"/>
              <w:spacing w:line="360" w:lineRule="auto"/>
              <w:ind w:right="-334" w:rightChars="-159"/>
              <w:rPr>
                <w:rFonts w:ascii="宋体" w:hAnsi="宋体"/>
                <w:bCs/>
                <w:szCs w:val="21"/>
              </w:rPr>
            </w:pPr>
            <w:r>
              <w:rPr>
                <w:rFonts w:hint="eastAsia" w:ascii="宋体" w:hAnsi="宋体"/>
                <w:bCs/>
                <w:szCs w:val="21"/>
              </w:rPr>
              <w:t>1）</w:t>
            </w:r>
            <w:r>
              <w:rPr>
                <w:rFonts w:hint="eastAsia" w:ascii="宋体" w:hAnsi="宋体"/>
                <w:bCs/>
                <w:szCs w:val="21"/>
                <w:lang w:val="en-US" w:eastAsia="zh-CN"/>
              </w:rPr>
              <w:t>项目</w:t>
            </w:r>
            <w:r>
              <w:rPr>
                <w:rFonts w:hint="eastAsia" w:ascii="宋体" w:hAnsi="宋体"/>
                <w:bCs/>
                <w:szCs w:val="21"/>
              </w:rPr>
              <w:t>信息        熟悉商品特性</w:t>
            </w:r>
            <w:r>
              <w:rPr>
                <w:rFonts w:hint="eastAsia" w:ascii="宋体" w:hAnsi="宋体"/>
                <w:bCs/>
                <w:szCs w:val="21"/>
                <w:lang w:eastAsia="zh-CN"/>
              </w:rPr>
              <w:t>，</w:t>
            </w:r>
            <w:r>
              <w:rPr>
                <w:rFonts w:hint="eastAsia" w:ascii="宋体" w:hAnsi="宋体"/>
                <w:bCs/>
                <w:szCs w:val="21"/>
                <w:lang w:val="en-US" w:eastAsia="zh-CN"/>
              </w:rPr>
              <w:t>国家/行业要求</w:t>
            </w:r>
            <w:r>
              <w:rPr>
                <w:rFonts w:hint="eastAsia" w:ascii="宋体" w:hAnsi="宋体"/>
                <w:bCs/>
                <w:szCs w:val="21"/>
              </w:rPr>
              <w:t>，明确价格定位要求     √</w:t>
            </w:r>
          </w:p>
          <w:p>
            <w:pPr>
              <w:adjustRightInd w:val="0"/>
              <w:snapToGrid w:val="0"/>
              <w:spacing w:line="360" w:lineRule="auto"/>
              <w:ind w:right="-334" w:rightChars="-159"/>
              <w:rPr>
                <w:rFonts w:ascii="宋体" w:hAnsi="宋体"/>
                <w:bCs/>
                <w:szCs w:val="21"/>
              </w:rPr>
            </w:pPr>
            <w:r>
              <w:rPr>
                <w:rFonts w:hint="eastAsia" w:ascii="宋体" w:hAnsi="宋体"/>
                <w:bCs/>
                <w:szCs w:val="21"/>
              </w:rPr>
              <w:t>2）</w:t>
            </w:r>
            <w:r>
              <w:rPr>
                <w:rFonts w:hint="eastAsia" w:ascii="宋体" w:hAnsi="宋体"/>
                <w:bCs/>
                <w:szCs w:val="21"/>
                <w:lang w:val="en-US" w:eastAsia="zh-CN"/>
              </w:rPr>
              <w:t>技术</w:t>
            </w:r>
            <w:r>
              <w:rPr>
                <w:rFonts w:hint="eastAsia" w:ascii="宋体" w:hAnsi="宋体"/>
                <w:bCs/>
                <w:szCs w:val="21"/>
              </w:rPr>
              <w:t>技能        推技能较好，能有效管理负面情绪   √</w:t>
            </w:r>
          </w:p>
          <w:p>
            <w:pPr>
              <w:adjustRightInd w:val="0"/>
              <w:snapToGrid w:val="0"/>
              <w:spacing w:line="360" w:lineRule="auto"/>
              <w:ind w:right="-334" w:rightChars="-159"/>
              <w:rPr>
                <w:rFonts w:ascii="宋体" w:hAnsi="宋体"/>
                <w:bCs/>
                <w:szCs w:val="21"/>
              </w:rPr>
            </w:pPr>
            <w:r>
              <w:rPr>
                <w:rFonts w:hint="eastAsia" w:ascii="宋体" w:hAnsi="宋体"/>
                <w:bCs/>
                <w:szCs w:val="21"/>
              </w:rPr>
              <w:t>3）工作能力        应变能力强，客户管理较好           √</w:t>
            </w:r>
          </w:p>
          <w:p>
            <w:pPr>
              <w:adjustRightInd w:val="0"/>
              <w:snapToGrid w:val="0"/>
              <w:spacing w:line="360" w:lineRule="auto"/>
              <w:rPr>
                <w:rFonts w:hint="default" w:ascii="宋体" w:hAnsi="宋体" w:eastAsia="宋体"/>
                <w:szCs w:val="21"/>
                <w:lang w:val="en-US" w:eastAsia="zh-CN"/>
              </w:rPr>
            </w:pPr>
            <w:r>
              <w:rPr>
                <w:rFonts w:hint="eastAsia" w:ascii="宋体" w:hAnsi="宋体"/>
                <w:bCs/>
                <w:szCs w:val="21"/>
              </w:rPr>
              <w:t>┅</w:t>
            </w:r>
            <w:r>
              <w:rPr>
                <w:rFonts w:hint="eastAsia" w:ascii="宋体" w:hAnsi="宋体"/>
                <w:szCs w:val="21"/>
              </w:rPr>
              <w:t>考核结论:通过。考核主管：蒋成刚20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29</w:t>
            </w:r>
          </w:p>
          <w:p>
            <w:pPr>
              <w:rPr>
                <w:szCs w:val="21"/>
              </w:rPr>
            </w:pPr>
          </w:p>
          <w:p>
            <w:pPr>
              <w:rPr>
                <w:szCs w:val="21"/>
                <w:lang w:val="en-GB"/>
              </w:rPr>
            </w:pPr>
            <w:r>
              <w:rPr>
                <w:rFonts w:hint="eastAsia"/>
                <w:szCs w:val="21"/>
                <w:lang w:val="en-GB"/>
              </w:rPr>
              <w:t>另抽其他考核记录，均保存完好，符合要求。</w:t>
            </w:r>
          </w:p>
          <w:p>
            <w:pPr>
              <w:rPr>
                <w:szCs w:val="21"/>
                <w:lang w:val="en-GB"/>
              </w:rPr>
            </w:pPr>
          </w:p>
          <w:p>
            <w:pPr>
              <w:rPr>
                <w:szCs w:val="21"/>
                <w:lang w:val="en-GB"/>
              </w:rPr>
            </w:pPr>
            <w:r>
              <w:rPr>
                <w:rFonts w:hint="eastAsia"/>
                <w:szCs w:val="21"/>
                <w:lang w:val="en-GB"/>
              </w:rPr>
              <w:t>顾客满意度调查表具体见9.1.2</w:t>
            </w:r>
          </w:p>
          <w:p>
            <w:pPr>
              <w:rPr>
                <w:color w:val="auto"/>
                <w:szCs w:val="21"/>
                <w:lang w:val="en-GB"/>
              </w:rPr>
            </w:pPr>
          </w:p>
          <w:p>
            <w:pPr>
              <w:rPr>
                <w:szCs w:val="21"/>
              </w:rPr>
            </w:pPr>
            <w:r>
              <w:rPr>
                <w:rFonts w:hint="eastAsia"/>
                <w:szCs w:val="21"/>
                <w:lang w:val="en-GB"/>
              </w:rPr>
              <w:t>服务的放行受控。符合要求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不合格输出的控制，不合格与纠正措施</w:t>
            </w:r>
          </w:p>
        </w:tc>
        <w:tc>
          <w:tcPr>
            <w:tcW w:w="960" w:type="dxa"/>
            <w:vAlign w:val="center"/>
          </w:tcPr>
          <w:p>
            <w:pPr>
              <w:rPr>
                <w:szCs w:val="21"/>
              </w:rPr>
            </w:pPr>
            <w:r>
              <w:rPr>
                <w:rFonts w:hint="eastAsia"/>
                <w:szCs w:val="21"/>
              </w:rPr>
              <w:t>8.7</w:t>
            </w:r>
          </w:p>
          <w:p>
            <w:pPr>
              <w:rPr>
                <w:rFonts w:hint="eastAsia" w:ascii="Times New Roman" w:hAnsi="Times New Roman" w:eastAsia="宋体" w:cs="Times New Roman"/>
                <w:kern w:val="2"/>
                <w:sz w:val="21"/>
                <w:szCs w:val="21"/>
                <w:lang w:val="en-US" w:eastAsia="zh-CN" w:bidi="ar-SA"/>
              </w:rPr>
            </w:pPr>
            <w:r>
              <w:rPr>
                <w:rFonts w:hint="eastAsia"/>
                <w:szCs w:val="21"/>
              </w:rPr>
              <w:t>10.2</w:t>
            </w:r>
          </w:p>
        </w:tc>
        <w:tc>
          <w:tcPr>
            <w:tcW w:w="10004" w:type="dxa"/>
            <w:vAlign w:val="center"/>
          </w:tcPr>
          <w:p>
            <w:pPr>
              <w:rPr>
                <w:rFonts w:hint="eastAsia"/>
                <w:szCs w:val="21"/>
              </w:rPr>
            </w:pPr>
            <w:r>
              <w:rPr>
                <w:rFonts w:hint="eastAsia"/>
                <w:szCs w:val="21"/>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rPr>
                <w:rFonts w:hint="default" w:eastAsia="宋体"/>
                <w:szCs w:val="21"/>
                <w:lang w:val="en-US" w:eastAsia="zh-CN"/>
              </w:rPr>
            </w:pPr>
            <w:r>
              <w:rPr>
                <w:rFonts w:hint="eastAsia"/>
                <w:szCs w:val="21"/>
                <w:lang w:val="en-US" w:eastAsia="zh-CN"/>
              </w:rPr>
              <w:t>技术服务过程中及时与客户进行沟通，未发生客户投诉事件。</w:t>
            </w:r>
          </w:p>
          <w:p>
            <w:pPr>
              <w:rPr>
                <w:szCs w:val="21"/>
              </w:rPr>
            </w:pPr>
            <w:r>
              <w:rPr>
                <w:rFonts w:hint="eastAsia"/>
                <w:szCs w:val="21"/>
              </w:rPr>
              <w:t>抽不符合记录，企业目前为止未发生不符合事件。</w:t>
            </w:r>
          </w:p>
          <w:p>
            <w:pPr>
              <w:rPr>
                <w:szCs w:val="21"/>
              </w:rPr>
            </w:pPr>
            <w:r>
              <w:rPr>
                <w:rFonts w:hint="eastAsia"/>
                <w:szCs w:val="21"/>
              </w:rPr>
              <w:t>内审过程中发现的不符合已经整改，符合要求。</w:t>
            </w:r>
          </w:p>
          <w:p>
            <w:pPr>
              <w:rPr>
                <w:szCs w:val="21"/>
              </w:rPr>
            </w:pPr>
            <w:r>
              <w:rPr>
                <w:rFonts w:hint="eastAsia"/>
                <w:szCs w:val="21"/>
              </w:rPr>
              <w:t xml:space="preserve">  产品和销售和服务过程监视和测量过程中有导入风险思维，主要有通过加强员工培训，加大监督和检查力度等措施，以达到预防措施的目的。</w:t>
            </w:r>
          </w:p>
          <w:p>
            <w:pPr>
              <w:rPr>
                <w:rFonts w:hint="eastAsia" w:ascii="Times New Roman" w:hAnsi="Times New Roman" w:eastAsia="宋体" w:cs="Times New Roman"/>
                <w:kern w:val="2"/>
                <w:sz w:val="21"/>
                <w:szCs w:val="21"/>
                <w:lang w:val="en-GB" w:eastAsia="zh-CN" w:bidi="ar-SA"/>
              </w:rPr>
            </w:pPr>
          </w:p>
        </w:tc>
        <w:tc>
          <w:tcPr>
            <w:tcW w:w="1585" w:type="dxa"/>
          </w:tcPr>
          <w:p>
            <w:pPr>
              <w:rPr>
                <w:rFonts w:hint="eastAsia"/>
                <w:szCs w:val="21"/>
              </w:rPr>
            </w:pPr>
          </w:p>
        </w:tc>
      </w:tr>
    </w:tbl>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7"/>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4" name="文本框 14"/>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ETYAAAACwEAAA8AAAAAAAAAAQAgAAAAIgAAAGRycy9kb3ducmV2&#10;LnhtbFBLAQIUABQAAAAIAIdO4kBSgB0vwwEAAHk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0A6FA"/>
    <w:multiLevelType w:val="singleLevel"/>
    <w:tmpl w:val="8EE0A6FA"/>
    <w:lvl w:ilvl="0" w:tentative="0">
      <w:start w:val="1"/>
      <w:numFmt w:val="decimal"/>
      <w:suff w:val="nothing"/>
      <w:lvlText w:val="%1）"/>
      <w:lvlJc w:val="left"/>
    </w:lvl>
  </w:abstractNum>
  <w:abstractNum w:abstractNumId="1">
    <w:nsid w:val="2B1F7E7D"/>
    <w:multiLevelType w:val="singleLevel"/>
    <w:tmpl w:val="2B1F7E7D"/>
    <w:lvl w:ilvl="0" w:tentative="0">
      <w:start w:val="3"/>
      <w:numFmt w:val="decimal"/>
      <w:suff w:val="nothing"/>
      <w:lvlText w:val="%1、"/>
      <w:lvlJc w:val="left"/>
    </w:lvl>
  </w:abstractNum>
  <w:abstractNum w:abstractNumId="2">
    <w:nsid w:val="561105B8"/>
    <w:multiLevelType w:val="multilevel"/>
    <w:tmpl w:val="561105B8"/>
    <w:lvl w:ilvl="0" w:tentative="0">
      <w:start w:val="1"/>
      <w:numFmt w:val="decimal"/>
      <w:lvlText w:val="%1."/>
      <w:lvlJc w:val="left"/>
      <w:pPr>
        <w:tabs>
          <w:tab w:val="left" w:pos="425"/>
        </w:tabs>
        <w:ind w:left="144" w:hanging="144"/>
      </w:pPr>
      <w:rPr>
        <w:rFonts w:hint="eastAsia" w:ascii="宋体" w:hAnsi="宋体" w:eastAsia="宋体"/>
        <w:i w:val="0"/>
      </w:rPr>
    </w:lvl>
    <w:lvl w:ilvl="1" w:tentative="0">
      <w:start w:val="1"/>
      <w:numFmt w:val="decimal"/>
      <w:pStyle w:val="3"/>
      <w:lvlText w:val="%1.%2."/>
      <w:lvlJc w:val="left"/>
      <w:pPr>
        <w:tabs>
          <w:tab w:val="left" w:pos="426"/>
        </w:tabs>
        <w:ind w:left="142" w:hanging="142"/>
      </w:pPr>
      <w:rPr>
        <w:rFonts w:hint="eastAsia" w:ascii="宋体" w:hAnsi="宋体" w:eastAsia="宋体"/>
      </w:rPr>
    </w:lvl>
    <w:lvl w:ilvl="2" w:tentative="0">
      <w:start w:val="1"/>
      <w:numFmt w:val="decimal"/>
      <w:lvlText w:val="%1.%2.%3"/>
      <w:lvlJc w:val="left"/>
      <w:pPr>
        <w:tabs>
          <w:tab w:val="left" w:pos="428"/>
        </w:tabs>
        <w:ind w:left="144" w:hanging="142"/>
      </w:pPr>
      <w:rPr>
        <w:rFonts w:hint="eastAsia" w:ascii="宋体" w:hAnsi="宋体" w:eastAsia="宋体"/>
      </w:rPr>
    </w:lvl>
    <w:lvl w:ilvl="3" w:tentative="0">
      <w:start w:val="1"/>
      <w:numFmt w:val="decimal"/>
      <w:lvlText w:val="%1.%2.%3.%4."/>
      <w:lvlJc w:val="left"/>
      <w:pPr>
        <w:tabs>
          <w:tab w:val="left" w:pos="428"/>
        </w:tabs>
        <w:ind w:left="144" w:hanging="142"/>
      </w:pPr>
      <w:rPr>
        <w:rFonts w:hint="eastAsia"/>
      </w:rPr>
    </w:lvl>
    <w:lvl w:ilvl="4" w:tentative="0">
      <w:start w:val="1"/>
      <w:numFmt w:val="decimal"/>
      <w:lvlText w:val="%1.%2.%3.%4.%5."/>
      <w:lvlJc w:val="left"/>
      <w:pPr>
        <w:tabs>
          <w:tab w:val="left" w:pos="428"/>
        </w:tabs>
        <w:ind w:left="144" w:hanging="142"/>
      </w:pPr>
      <w:rPr>
        <w:rFonts w:hint="eastAsia" w:ascii="宋体" w:hAnsi="宋体" w:eastAsia="宋体"/>
      </w:rPr>
    </w:lvl>
    <w:lvl w:ilvl="5" w:tentative="0">
      <w:start w:val="1"/>
      <w:numFmt w:val="decimal"/>
      <w:lvlText w:val="%1.%2.%3.%4.%5.%6."/>
      <w:lvlJc w:val="left"/>
      <w:pPr>
        <w:tabs>
          <w:tab w:val="left" w:pos="0"/>
        </w:tabs>
        <w:ind w:left="2550" w:hanging="425"/>
      </w:pPr>
      <w:rPr>
        <w:rFonts w:hint="eastAsia"/>
      </w:rPr>
    </w:lvl>
    <w:lvl w:ilvl="6" w:tentative="0">
      <w:start w:val="1"/>
      <w:numFmt w:val="decimal"/>
      <w:lvlText w:val="%1.%2.%3.%4.%5.%6.%7."/>
      <w:lvlJc w:val="left"/>
      <w:pPr>
        <w:tabs>
          <w:tab w:val="left" w:pos="0"/>
        </w:tabs>
        <w:ind w:left="2975" w:hanging="425"/>
      </w:pPr>
      <w:rPr>
        <w:rFonts w:hint="eastAsia"/>
      </w:rPr>
    </w:lvl>
    <w:lvl w:ilvl="7" w:tentative="0">
      <w:start w:val="1"/>
      <w:numFmt w:val="decimal"/>
      <w:lvlText w:val="%1.%2.%3.%4.%5.%6.%7.%8."/>
      <w:lvlJc w:val="left"/>
      <w:pPr>
        <w:tabs>
          <w:tab w:val="left" w:pos="0"/>
        </w:tabs>
        <w:ind w:left="3400" w:hanging="425"/>
      </w:pPr>
      <w:rPr>
        <w:rFonts w:hint="eastAsia"/>
      </w:rPr>
    </w:lvl>
    <w:lvl w:ilvl="8" w:tentative="0">
      <w:start w:val="1"/>
      <w:numFmt w:val="decimal"/>
      <w:lvlText w:val="%1.%2.%3.%4.%5.%6.%7.%8.%9."/>
      <w:lvlJc w:val="left"/>
      <w:pPr>
        <w:tabs>
          <w:tab w:val="left" w:pos="0"/>
        </w:tabs>
        <w:ind w:left="3825" w:hanging="42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ThiN2ZiYWFhMTVmZWIyMjliZTE5YjA2MDUwOTgifQ=="/>
  </w:docVars>
  <w:rsids>
    <w:rsidRoot w:val="009973B4"/>
    <w:rsid w:val="00020ED0"/>
    <w:rsid w:val="000237F6"/>
    <w:rsid w:val="00033275"/>
    <w:rsid w:val="0003373A"/>
    <w:rsid w:val="000400E2"/>
    <w:rsid w:val="000414F2"/>
    <w:rsid w:val="000418A1"/>
    <w:rsid w:val="00062E46"/>
    <w:rsid w:val="000B1367"/>
    <w:rsid w:val="000E2E22"/>
    <w:rsid w:val="000F0C3A"/>
    <w:rsid w:val="000F2277"/>
    <w:rsid w:val="000F7EEE"/>
    <w:rsid w:val="001159A4"/>
    <w:rsid w:val="001222AC"/>
    <w:rsid w:val="00127533"/>
    <w:rsid w:val="00154F57"/>
    <w:rsid w:val="0017114D"/>
    <w:rsid w:val="001936A1"/>
    <w:rsid w:val="001A2D7F"/>
    <w:rsid w:val="001A6746"/>
    <w:rsid w:val="001C3405"/>
    <w:rsid w:val="001D29DE"/>
    <w:rsid w:val="001D7AD8"/>
    <w:rsid w:val="001E3AC1"/>
    <w:rsid w:val="001F6E94"/>
    <w:rsid w:val="00200865"/>
    <w:rsid w:val="0027176D"/>
    <w:rsid w:val="00281978"/>
    <w:rsid w:val="00283698"/>
    <w:rsid w:val="0029051D"/>
    <w:rsid w:val="00291330"/>
    <w:rsid w:val="002939AD"/>
    <w:rsid w:val="002C15D2"/>
    <w:rsid w:val="002D3CE3"/>
    <w:rsid w:val="002D69F1"/>
    <w:rsid w:val="002F3120"/>
    <w:rsid w:val="00301C0B"/>
    <w:rsid w:val="0030799E"/>
    <w:rsid w:val="00327574"/>
    <w:rsid w:val="00337922"/>
    <w:rsid w:val="00340867"/>
    <w:rsid w:val="003422FC"/>
    <w:rsid w:val="00345151"/>
    <w:rsid w:val="003758C5"/>
    <w:rsid w:val="00380837"/>
    <w:rsid w:val="00381677"/>
    <w:rsid w:val="003A198A"/>
    <w:rsid w:val="003C0D6C"/>
    <w:rsid w:val="003C61F9"/>
    <w:rsid w:val="003D3EFB"/>
    <w:rsid w:val="003E452D"/>
    <w:rsid w:val="003F5D7B"/>
    <w:rsid w:val="00410914"/>
    <w:rsid w:val="004333D1"/>
    <w:rsid w:val="00437401"/>
    <w:rsid w:val="00446D85"/>
    <w:rsid w:val="004524F1"/>
    <w:rsid w:val="004543CA"/>
    <w:rsid w:val="00455174"/>
    <w:rsid w:val="00460A12"/>
    <w:rsid w:val="00464F08"/>
    <w:rsid w:val="004A09DF"/>
    <w:rsid w:val="004B2C96"/>
    <w:rsid w:val="004B7712"/>
    <w:rsid w:val="004E04E5"/>
    <w:rsid w:val="00506EA4"/>
    <w:rsid w:val="00536930"/>
    <w:rsid w:val="005409D3"/>
    <w:rsid w:val="00564E53"/>
    <w:rsid w:val="00585068"/>
    <w:rsid w:val="005C0D7C"/>
    <w:rsid w:val="005D5659"/>
    <w:rsid w:val="005E6BA8"/>
    <w:rsid w:val="005F167C"/>
    <w:rsid w:val="005F175F"/>
    <w:rsid w:val="00600C20"/>
    <w:rsid w:val="00605D66"/>
    <w:rsid w:val="006106AE"/>
    <w:rsid w:val="006406C5"/>
    <w:rsid w:val="00644FE2"/>
    <w:rsid w:val="006530C4"/>
    <w:rsid w:val="0067640C"/>
    <w:rsid w:val="006D0998"/>
    <w:rsid w:val="006D76D3"/>
    <w:rsid w:val="006E3BD8"/>
    <w:rsid w:val="006E678B"/>
    <w:rsid w:val="00706D88"/>
    <w:rsid w:val="007206CB"/>
    <w:rsid w:val="00733E0F"/>
    <w:rsid w:val="00752B5B"/>
    <w:rsid w:val="00753BC2"/>
    <w:rsid w:val="007757F3"/>
    <w:rsid w:val="00787932"/>
    <w:rsid w:val="007B2935"/>
    <w:rsid w:val="007C51E8"/>
    <w:rsid w:val="007C6AF2"/>
    <w:rsid w:val="007E6AEB"/>
    <w:rsid w:val="007F637A"/>
    <w:rsid w:val="00800A7B"/>
    <w:rsid w:val="00841CD7"/>
    <w:rsid w:val="008645E4"/>
    <w:rsid w:val="00870CC5"/>
    <w:rsid w:val="0089483A"/>
    <w:rsid w:val="00894ED4"/>
    <w:rsid w:val="008973EE"/>
    <w:rsid w:val="008A3B61"/>
    <w:rsid w:val="008F766E"/>
    <w:rsid w:val="0091173F"/>
    <w:rsid w:val="00915831"/>
    <w:rsid w:val="009203B0"/>
    <w:rsid w:val="00971600"/>
    <w:rsid w:val="009973B4"/>
    <w:rsid w:val="009A1388"/>
    <w:rsid w:val="009C28C1"/>
    <w:rsid w:val="009C3F78"/>
    <w:rsid w:val="009F7EED"/>
    <w:rsid w:val="00A26D2E"/>
    <w:rsid w:val="00A4331E"/>
    <w:rsid w:val="00A43F56"/>
    <w:rsid w:val="00A80636"/>
    <w:rsid w:val="00A913C4"/>
    <w:rsid w:val="00AB6352"/>
    <w:rsid w:val="00AC0AB7"/>
    <w:rsid w:val="00AE672A"/>
    <w:rsid w:val="00AF0AAB"/>
    <w:rsid w:val="00B06BFD"/>
    <w:rsid w:val="00B344E1"/>
    <w:rsid w:val="00B40743"/>
    <w:rsid w:val="00B64D31"/>
    <w:rsid w:val="00B85050"/>
    <w:rsid w:val="00BE0AE6"/>
    <w:rsid w:val="00BF597E"/>
    <w:rsid w:val="00C34BB6"/>
    <w:rsid w:val="00C50450"/>
    <w:rsid w:val="00C51A36"/>
    <w:rsid w:val="00C55228"/>
    <w:rsid w:val="00C67345"/>
    <w:rsid w:val="00CB7CE8"/>
    <w:rsid w:val="00CE315A"/>
    <w:rsid w:val="00D06F59"/>
    <w:rsid w:val="00D81823"/>
    <w:rsid w:val="00D8388C"/>
    <w:rsid w:val="00DD4DB0"/>
    <w:rsid w:val="00DE07D8"/>
    <w:rsid w:val="00DF7543"/>
    <w:rsid w:val="00E2795C"/>
    <w:rsid w:val="00E424E3"/>
    <w:rsid w:val="00E43F05"/>
    <w:rsid w:val="00E6224C"/>
    <w:rsid w:val="00E81A54"/>
    <w:rsid w:val="00E94028"/>
    <w:rsid w:val="00EA5E3D"/>
    <w:rsid w:val="00EB0164"/>
    <w:rsid w:val="00EC2ABA"/>
    <w:rsid w:val="00EC60A5"/>
    <w:rsid w:val="00ED0F62"/>
    <w:rsid w:val="00ED4E81"/>
    <w:rsid w:val="00F106D5"/>
    <w:rsid w:val="00F20733"/>
    <w:rsid w:val="00F33AC4"/>
    <w:rsid w:val="00F72797"/>
    <w:rsid w:val="00F85E5E"/>
    <w:rsid w:val="00FA66C4"/>
    <w:rsid w:val="00FB7865"/>
    <w:rsid w:val="0187642E"/>
    <w:rsid w:val="019B6EB2"/>
    <w:rsid w:val="01C62C9D"/>
    <w:rsid w:val="025017B8"/>
    <w:rsid w:val="02594480"/>
    <w:rsid w:val="026F7E8F"/>
    <w:rsid w:val="02786A10"/>
    <w:rsid w:val="0394042D"/>
    <w:rsid w:val="03A405DC"/>
    <w:rsid w:val="03D52670"/>
    <w:rsid w:val="03D75BB9"/>
    <w:rsid w:val="04192064"/>
    <w:rsid w:val="041A1D0D"/>
    <w:rsid w:val="041F4378"/>
    <w:rsid w:val="050A1297"/>
    <w:rsid w:val="05356A0C"/>
    <w:rsid w:val="055C68E4"/>
    <w:rsid w:val="056A1970"/>
    <w:rsid w:val="05801E26"/>
    <w:rsid w:val="060C3CA2"/>
    <w:rsid w:val="067A627B"/>
    <w:rsid w:val="06CD4C01"/>
    <w:rsid w:val="06D11A3D"/>
    <w:rsid w:val="06FB3FF7"/>
    <w:rsid w:val="07E37166"/>
    <w:rsid w:val="09936A55"/>
    <w:rsid w:val="09953678"/>
    <w:rsid w:val="09E44114"/>
    <w:rsid w:val="0A0C7883"/>
    <w:rsid w:val="0ABA7015"/>
    <w:rsid w:val="0ACE073B"/>
    <w:rsid w:val="0B0B4861"/>
    <w:rsid w:val="0B744B1A"/>
    <w:rsid w:val="0C1F70FD"/>
    <w:rsid w:val="0C713635"/>
    <w:rsid w:val="0D8B0102"/>
    <w:rsid w:val="0E4303A2"/>
    <w:rsid w:val="0E783C97"/>
    <w:rsid w:val="0E8324B2"/>
    <w:rsid w:val="0EDF3011"/>
    <w:rsid w:val="0EF559FB"/>
    <w:rsid w:val="0F3C2CDC"/>
    <w:rsid w:val="0F6A1D7D"/>
    <w:rsid w:val="0FE612F0"/>
    <w:rsid w:val="101E3686"/>
    <w:rsid w:val="105416D3"/>
    <w:rsid w:val="108219C2"/>
    <w:rsid w:val="10F24A03"/>
    <w:rsid w:val="113C7878"/>
    <w:rsid w:val="114028F9"/>
    <w:rsid w:val="129103A2"/>
    <w:rsid w:val="14F42B45"/>
    <w:rsid w:val="150A2B73"/>
    <w:rsid w:val="150B5DC7"/>
    <w:rsid w:val="151256A3"/>
    <w:rsid w:val="1547153F"/>
    <w:rsid w:val="158749FE"/>
    <w:rsid w:val="15D359CE"/>
    <w:rsid w:val="1703646A"/>
    <w:rsid w:val="17F9747C"/>
    <w:rsid w:val="185C64D6"/>
    <w:rsid w:val="18941F3A"/>
    <w:rsid w:val="18B132AE"/>
    <w:rsid w:val="18B95091"/>
    <w:rsid w:val="18DE5088"/>
    <w:rsid w:val="1948253B"/>
    <w:rsid w:val="19737CB9"/>
    <w:rsid w:val="198A3BD4"/>
    <w:rsid w:val="199D73AD"/>
    <w:rsid w:val="19BB4DFE"/>
    <w:rsid w:val="19BD61F3"/>
    <w:rsid w:val="1A127E60"/>
    <w:rsid w:val="1AE74D7C"/>
    <w:rsid w:val="1B8E15C4"/>
    <w:rsid w:val="1BFC2C0D"/>
    <w:rsid w:val="1C505958"/>
    <w:rsid w:val="1C9F326D"/>
    <w:rsid w:val="1CB25C06"/>
    <w:rsid w:val="1CC005BF"/>
    <w:rsid w:val="1CCA2C59"/>
    <w:rsid w:val="1CEC587F"/>
    <w:rsid w:val="1D057A5A"/>
    <w:rsid w:val="1D836D92"/>
    <w:rsid w:val="1DAA5AA7"/>
    <w:rsid w:val="1E4F1F87"/>
    <w:rsid w:val="1EE15D9D"/>
    <w:rsid w:val="1F501B58"/>
    <w:rsid w:val="200E2B98"/>
    <w:rsid w:val="20DB5B88"/>
    <w:rsid w:val="20E67097"/>
    <w:rsid w:val="20F34B18"/>
    <w:rsid w:val="21954A2B"/>
    <w:rsid w:val="219E4F7E"/>
    <w:rsid w:val="21C14934"/>
    <w:rsid w:val="23923E7F"/>
    <w:rsid w:val="239C77C2"/>
    <w:rsid w:val="239E1EAE"/>
    <w:rsid w:val="23CF51AF"/>
    <w:rsid w:val="23F72AE8"/>
    <w:rsid w:val="240000DA"/>
    <w:rsid w:val="245064B9"/>
    <w:rsid w:val="24537A4C"/>
    <w:rsid w:val="248738FD"/>
    <w:rsid w:val="24C33B4D"/>
    <w:rsid w:val="25681C16"/>
    <w:rsid w:val="25BE501E"/>
    <w:rsid w:val="26A57BD2"/>
    <w:rsid w:val="273E4109"/>
    <w:rsid w:val="27D53008"/>
    <w:rsid w:val="28501FE9"/>
    <w:rsid w:val="28560386"/>
    <w:rsid w:val="28562704"/>
    <w:rsid w:val="28A2497E"/>
    <w:rsid w:val="292B026A"/>
    <w:rsid w:val="295144EF"/>
    <w:rsid w:val="297E7B48"/>
    <w:rsid w:val="29A85F35"/>
    <w:rsid w:val="29C6711B"/>
    <w:rsid w:val="29EB407A"/>
    <w:rsid w:val="2A377994"/>
    <w:rsid w:val="2A5F7001"/>
    <w:rsid w:val="2A6F1B55"/>
    <w:rsid w:val="2B10233D"/>
    <w:rsid w:val="2BB93ADD"/>
    <w:rsid w:val="2C335943"/>
    <w:rsid w:val="2C857F2E"/>
    <w:rsid w:val="2DC60909"/>
    <w:rsid w:val="2E283BC8"/>
    <w:rsid w:val="2EAF4907"/>
    <w:rsid w:val="2F1934D2"/>
    <w:rsid w:val="2F351EAA"/>
    <w:rsid w:val="2F36787B"/>
    <w:rsid w:val="2F433378"/>
    <w:rsid w:val="2F4E6D9C"/>
    <w:rsid w:val="2F927A4E"/>
    <w:rsid w:val="2FE27E56"/>
    <w:rsid w:val="2FF93F64"/>
    <w:rsid w:val="30735B62"/>
    <w:rsid w:val="309A4BBF"/>
    <w:rsid w:val="30C31CEA"/>
    <w:rsid w:val="30D368AC"/>
    <w:rsid w:val="312A797F"/>
    <w:rsid w:val="3207117D"/>
    <w:rsid w:val="32982963"/>
    <w:rsid w:val="32C14D35"/>
    <w:rsid w:val="33025E95"/>
    <w:rsid w:val="330B7A2F"/>
    <w:rsid w:val="337B20BD"/>
    <w:rsid w:val="3445138F"/>
    <w:rsid w:val="346927CE"/>
    <w:rsid w:val="348B27B4"/>
    <w:rsid w:val="35450F2A"/>
    <w:rsid w:val="36D06EF6"/>
    <w:rsid w:val="36EB07FC"/>
    <w:rsid w:val="36F920FF"/>
    <w:rsid w:val="373F74F3"/>
    <w:rsid w:val="377B7A6D"/>
    <w:rsid w:val="378D7657"/>
    <w:rsid w:val="38A502B4"/>
    <w:rsid w:val="38D41A17"/>
    <w:rsid w:val="38F86AF1"/>
    <w:rsid w:val="39543382"/>
    <w:rsid w:val="39CD509A"/>
    <w:rsid w:val="3A7B6E55"/>
    <w:rsid w:val="3AA36FBE"/>
    <w:rsid w:val="3AF759E0"/>
    <w:rsid w:val="3C884426"/>
    <w:rsid w:val="3CB267D0"/>
    <w:rsid w:val="3D281C23"/>
    <w:rsid w:val="3D572BF1"/>
    <w:rsid w:val="3D9C12D2"/>
    <w:rsid w:val="3DC542F9"/>
    <w:rsid w:val="3FA33F17"/>
    <w:rsid w:val="3FB22336"/>
    <w:rsid w:val="3FBA16F1"/>
    <w:rsid w:val="402165C7"/>
    <w:rsid w:val="41192295"/>
    <w:rsid w:val="41F66212"/>
    <w:rsid w:val="41FF5C4B"/>
    <w:rsid w:val="429A6301"/>
    <w:rsid w:val="42B11839"/>
    <w:rsid w:val="42D2515E"/>
    <w:rsid w:val="431170CC"/>
    <w:rsid w:val="43C96A0A"/>
    <w:rsid w:val="43E420EE"/>
    <w:rsid w:val="448B2067"/>
    <w:rsid w:val="44B12215"/>
    <w:rsid w:val="44CB1E95"/>
    <w:rsid w:val="44FA66FD"/>
    <w:rsid w:val="45351FC7"/>
    <w:rsid w:val="456A51D5"/>
    <w:rsid w:val="457E5DBC"/>
    <w:rsid w:val="45A41779"/>
    <w:rsid w:val="45F92FA3"/>
    <w:rsid w:val="460D27D7"/>
    <w:rsid w:val="46393F2A"/>
    <w:rsid w:val="46DB3775"/>
    <w:rsid w:val="471F54A8"/>
    <w:rsid w:val="47B12D06"/>
    <w:rsid w:val="47DC00AA"/>
    <w:rsid w:val="48B2529B"/>
    <w:rsid w:val="495571E0"/>
    <w:rsid w:val="49901082"/>
    <w:rsid w:val="4A144418"/>
    <w:rsid w:val="4A7A6462"/>
    <w:rsid w:val="4A8171B5"/>
    <w:rsid w:val="4A9056E5"/>
    <w:rsid w:val="4B4B722D"/>
    <w:rsid w:val="4C0D0EDF"/>
    <w:rsid w:val="4C123983"/>
    <w:rsid w:val="4C3C216F"/>
    <w:rsid w:val="4CA84EF2"/>
    <w:rsid w:val="4D7900FD"/>
    <w:rsid w:val="4DCE65D0"/>
    <w:rsid w:val="4DE60ECD"/>
    <w:rsid w:val="4E1606B3"/>
    <w:rsid w:val="4E6C4627"/>
    <w:rsid w:val="4EFF6A7D"/>
    <w:rsid w:val="4F120B66"/>
    <w:rsid w:val="4F1E5434"/>
    <w:rsid w:val="4F8C6290"/>
    <w:rsid w:val="4F900DF8"/>
    <w:rsid w:val="4F932B23"/>
    <w:rsid w:val="4FB14159"/>
    <w:rsid w:val="4FB62FDB"/>
    <w:rsid w:val="4FD231DC"/>
    <w:rsid w:val="50E1539A"/>
    <w:rsid w:val="514E2246"/>
    <w:rsid w:val="515C3ADE"/>
    <w:rsid w:val="523336FD"/>
    <w:rsid w:val="524F15F0"/>
    <w:rsid w:val="529237EE"/>
    <w:rsid w:val="53A67598"/>
    <w:rsid w:val="54CE6F6F"/>
    <w:rsid w:val="554536E5"/>
    <w:rsid w:val="55863FEA"/>
    <w:rsid w:val="55E87C8C"/>
    <w:rsid w:val="562768D0"/>
    <w:rsid w:val="564B032A"/>
    <w:rsid w:val="56B432F1"/>
    <w:rsid w:val="56F50063"/>
    <w:rsid w:val="5774203D"/>
    <w:rsid w:val="57A56305"/>
    <w:rsid w:val="58530BDA"/>
    <w:rsid w:val="58562593"/>
    <w:rsid w:val="58927B2A"/>
    <w:rsid w:val="58AA2505"/>
    <w:rsid w:val="58E430ED"/>
    <w:rsid w:val="58EE24F4"/>
    <w:rsid w:val="594D5459"/>
    <w:rsid w:val="59AF433F"/>
    <w:rsid w:val="5ABB0203"/>
    <w:rsid w:val="5B180DFE"/>
    <w:rsid w:val="5B9638F0"/>
    <w:rsid w:val="5BEB0B39"/>
    <w:rsid w:val="5CA641D9"/>
    <w:rsid w:val="5CE216FC"/>
    <w:rsid w:val="5D4C4676"/>
    <w:rsid w:val="5D7B5ED5"/>
    <w:rsid w:val="5DAA5806"/>
    <w:rsid w:val="5E40339C"/>
    <w:rsid w:val="5EA12B9A"/>
    <w:rsid w:val="5EB86F9E"/>
    <w:rsid w:val="5F690E5E"/>
    <w:rsid w:val="60411CBE"/>
    <w:rsid w:val="615D1F6A"/>
    <w:rsid w:val="62790924"/>
    <w:rsid w:val="62A9746C"/>
    <w:rsid w:val="631E5A75"/>
    <w:rsid w:val="636015F2"/>
    <w:rsid w:val="637E3E1D"/>
    <w:rsid w:val="638E5029"/>
    <w:rsid w:val="63FE6EC8"/>
    <w:rsid w:val="64187641"/>
    <w:rsid w:val="64526226"/>
    <w:rsid w:val="64561E04"/>
    <w:rsid w:val="651A507F"/>
    <w:rsid w:val="655B1A91"/>
    <w:rsid w:val="65F360F7"/>
    <w:rsid w:val="6671625F"/>
    <w:rsid w:val="667326C0"/>
    <w:rsid w:val="67340E52"/>
    <w:rsid w:val="678E4220"/>
    <w:rsid w:val="683F16DA"/>
    <w:rsid w:val="684624BA"/>
    <w:rsid w:val="68BD52BB"/>
    <w:rsid w:val="68D77C7E"/>
    <w:rsid w:val="69390C7C"/>
    <w:rsid w:val="69982142"/>
    <w:rsid w:val="69A805E1"/>
    <w:rsid w:val="69EF283D"/>
    <w:rsid w:val="6B3432D4"/>
    <w:rsid w:val="6B4E0FDA"/>
    <w:rsid w:val="6B983632"/>
    <w:rsid w:val="6BC11584"/>
    <w:rsid w:val="6CCF5BA7"/>
    <w:rsid w:val="6CE23668"/>
    <w:rsid w:val="6D686FB1"/>
    <w:rsid w:val="6D8477F2"/>
    <w:rsid w:val="6DD76C53"/>
    <w:rsid w:val="6DFA0E9A"/>
    <w:rsid w:val="6E007E22"/>
    <w:rsid w:val="6E4545D9"/>
    <w:rsid w:val="6E5E5A9D"/>
    <w:rsid w:val="6EF00421"/>
    <w:rsid w:val="6EF8340C"/>
    <w:rsid w:val="6F170907"/>
    <w:rsid w:val="70116DA1"/>
    <w:rsid w:val="70F01603"/>
    <w:rsid w:val="7148717C"/>
    <w:rsid w:val="71966E45"/>
    <w:rsid w:val="71B23086"/>
    <w:rsid w:val="71D025C4"/>
    <w:rsid w:val="72192C11"/>
    <w:rsid w:val="723474A8"/>
    <w:rsid w:val="7249661E"/>
    <w:rsid w:val="726D5708"/>
    <w:rsid w:val="72801CCB"/>
    <w:rsid w:val="72AF1CF3"/>
    <w:rsid w:val="72FA18FE"/>
    <w:rsid w:val="736D33A0"/>
    <w:rsid w:val="74A22819"/>
    <w:rsid w:val="74B722CB"/>
    <w:rsid w:val="74CF474B"/>
    <w:rsid w:val="752D18EA"/>
    <w:rsid w:val="75F87721"/>
    <w:rsid w:val="75F945D5"/>
    <w:rsid w:val="77063C9C"/>
    <w:rsid w:val="77494BFA"/>
    <w:rsid w:val="77D72A11"/>
    <w:rsid w:val="78076DA0"/>
    <w:rsid w:val="79193178"/>
    <w:rsid w:val="792A3398"/>
    <w:rsid w:val="792C70A0"/>
    <w:rsid w:val="79842F26"/>
    <w:rsid w:val="79A213B9"/>
    <w:rsid w:val="7A091F46"/>
    <w:rsid w:val="7A6C34E4"/>
    <w:rsid w:val="7A8470DE"/>
    <w:rsid w:val="7A8C0923"/>
    <w:rsid w:val="7B253960"/>
    <w:rsid w:val="7B3E0462"/>
    <w:rsid w:val="7C1454F1"/>
    <w:rsid w:val="7CC970AB"/>
    <w:rsid w:val="7D8137EE"/>
    <w:rsid w:val="7E5C602D"/>
    <w:rsid w:val="7E7E6FA3"/>
    <w:rsid w:val="7EA25F39"/>
    <w:rsid w:val="7F415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numPr>
        <w:ilvl w:val="1"/>
        <w:numId w:val="1"/>
      </w:numPr>
      <w:spacing w:after="60"/>
      <w:ind w:firstLineChars="0"/>
      <w:outlineLvl w:val="1"/>
    </w:pPr>
    <w:rPr>
      <w:rFonts w:ascii="Arial" w:hAnsi="Arial" w:eastAsia="黑体"/>
      <w:b/>
      <w:sz w:val="30"/>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525" w:firstLineChars="210"/>
    </w:pPr>
    <w:rPr>
      <w:spacing w:val="20"/>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Century"/>
      <w:kern w:val="0"/>
      <w:sz w:val="24"/>
    </w:rPr>
  </w:style>
  <w:style w:type="character" w:styleId="12">
    <w:name w:val="Strong"/>
    <w:basedOn w:val="11"/>
    <w:qFormat/>
    <w:uiPriority w:val="22"/>
    <w:rPr>
      <w:b/>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Table Paragraph"/>
    <w:basedOn w:val="1"/>
    <w:unhideWhenUsed/>
    <w:qFormat/>
    <w:uiPriority w:val="1"/>
    <w:pPr>
      <w:spacing w:beforeLines="0" w:afterLines="0"/>
    </w:pPr>
    <w:rPr>
      <w:rFonts w:hint="default"/>
      <w:sz w:val="24"/>
    </w:rPr>
  </w:style>
  <w:style w:type="paragraph" w:customStyle="1" w:styleId="19">
    <w:name w:val="中文版式正文"/>
    <w:basedOn w:val="1"/>
    <w:qFormat/>
    <w:uiPriority w:val="0"/>
    <w:pPr>
      <w:adjustRightInd/>
      <w:spacing w:after="50" w:afterLines="50" w:line="300" w:lineRule="auto"/>
    </w:pPr>
    <w:rPr>
      <w:spacing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437ED-309E-408D-8687-F6C5BCD5A537}">
  <ds:schemaRefs/>
</ds:datastoreItem>
</file>

<file path=docProps/app.xml><?xml version="1.0" encoding="utf-8"?>
<Properties xmlns="http://schemas.openxmlformats.org/officeDocument/2006/extended-properties" xmlns:vt="http://schemas.openxmlformats.org/officeDocument/2006/docPropsVTypes">
  <Template>Normal</Template>
  <Pages>26</Pages>
  <Words>15543</Words>
  <Characters>16834</Characters>
  <Lines>149</Lines>
  <Paragraphs>42</Paragraphs>
  <TotalTime>9</TotalTime>
  <ScaleCrop>false</ScaleCrop>
  <LinksUpToDate>false</LinksUpToDate>
  <CharactersWithSpaces>17774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2022-08-10T07:52:48Z</dcterms:modified>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F219C84595614FD78CDE1542E3A2AFE6</vt:lpwstr>
  </property>
</Properties>
</file>