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87465" cy="9446260"/>
            <wp:effectExtent l="0" t="0" r="635" b="2540"/>
            <wp:docPr id="1" name="图片 1" descr="新文档 2022-08-09 10.53.46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8-09 10.53.46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44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256"/>
        <w:gridCol w:w="294"/>
        <w:gridCol w:w="408"/>
        <w:gridCol w:w="272"/>
        <w:gridCol w:w="17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河北汇洁环保设备有限公司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李晓彦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18131158616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1789929177@qq.com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合同编号"/>
            <w:r>
              <w:rPr>
                <w:b w:val="0"/>
                <w:bCs w:val="0"/>
                <w:sz w:val="21"/>
                <w:szCs w:val="21"/>
              </w:rPr>
              <w:t>0935-2022-QEO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0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二阶段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7" w:name="审核范围"/>
            <w:r>
              <w:rPr>
                <w:b w:val="0"/>
                <w:bCs w:val="0"/>
                <w:sz w:val="21"/>
                <w:szCs w:val="21"/>
              </w:rPr>
              <w:t>Q：垃圾处理设备（压缩式垃圾站）的设计、生产、销售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E：垃圾处理设备（压缩式垃圾站）的设计、生产、销售所涉及场所的相关环境管理活动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O：垃圾处理设备（压缩式垃圾站）的设计、生产、销售所涉及场所的相关职业健康安全管理活动</w:t>
            </w:r>
            <w:bookmarkEnd w:id="17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18" w:name="专业代码"/>
            <w:r>
              <w:rPr>
                <w:b w:val="0"/>
                <w:bCs w:val="0"/>
                <w:sz w:val="21"/>
                <w:szCs w:val="21"/>
              </w:rPr>
              <w:t>Q：18.05.07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E：18.05.07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O：18.05.07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21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GB/T45001-2020/ISO45001：2020标准 </w:t>
            </w:r>
            <w:bookmarkStart w:id="23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2022年08月07日 上午至2022年08月09日 下午</w:t>
            </w:r>
            <w:bookmarkEnd w:id="24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25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3.0</w:t>
            </w:r>
            <w:bookmarkEnd w:id="25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7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Q:18.05.07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  <w:tc>
          <w:tcPr>
            <w:tcW w:w="127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B 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Q:18.05.07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E:18.05.07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O:18.05.07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13223424716</w:t>
            </w:r>
          </w:p>
        </w:tc>
        <w:tc>
          <w:tcPr>
            <w:tcW w:w="127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6" w:name="审核派遣人"/>
            <w:r>
              <w:rPr>
                <w:b w:val="0"/>
                <w:bCs w:val="0"/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2022.8.5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2022.8.5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2022.8.5</w:t>
            </w:r>
          </w:p>
        </w:tc>
      </w:tr>
    </w:tbl>
    <w:p/>
    <w:p>
      <w:pPr>
        <w:pStyle w:val="2"/>
      </w:pPr>
    </w:p>
    <w:p/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2.8.7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风险和机会的策划；目标和实现计划；变更的策划；资源提供；管理评审；总则；持续改进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4.1/4.2/4.3/4.4/5.1/5.2/5.3/6.1/6.2/7.1/9.3/10.1/10.3/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运行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QEO5.3/6.2/；EO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：组织的岗位、职责权限；目标、方案；环境因素/危险源识别评价；合规义务；法律法规要求；文件化信息；人员、组织知识；能力；意识；沟通；能力、培训和意识；信息交流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监视和测量；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/9.1.1/9.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6.1.2/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/9.1.1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2022.8.8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产品和服务要求；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和服务的控制；顾客或外部供方财产；交付后活动；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/8.5.3/8.5.5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基础设施；运行环境；运行策划和控制；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变更的控制；运行控制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/7.1.3/7.1.4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5.2/8.5.4/8.5.6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2022.8.9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采购部：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；外部提供的过程、产品和服务的控制；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运行控制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bookmarkStart w:id="27" w:name="_GoBack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6.2/8.4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  <w:bookmarkEnd w:id="27"/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质检部：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监视和测量资源；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不合格输出的控制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；运行控制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/7.1.5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审核组内部沟通，与管理层沟通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D44167A"/>
    <w:rsid w:val="56F70768"/>
    <w:rsid w:val="5A260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2022-08-10T02:52:48Z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2052-11.1.0.11753</vt:lpwstr>
  </property>
</Properties>
</file>