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0918-2022-QEO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北京北方冷流制冷设备有限公司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2022年08月05日 上午至2022年08月05日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2021-N1OHSMS-1262293</w:t>
            </w:r>
          </w:p>
        </w:tc>
        <w:tc>
          <w:tcPr>
            <w:tcW w:w="1140" w:type="dxa"/>
            <w:vAlign w:val="center"/>
          </w:tcPr>
          <w:p>
            <w:pPr>
              <w:spacing w:line="240" w:lineRule="exact"/>
              <w:jc w:val="center"/>
              <w:rPr>
                <w:b/>
                <w:color w:val="000000"/>
                <w:szCs w:val="21"/>
              </w:rPr>
            </w:pPr>
            <w:r>
              <w:rPr>
                <w:b/>
                <w:color w:val="000000"/>
                <w:szCs w:val="21"/>
              </w:rPr>
              <w:t>Q:29.10.07</w:t>
            </w:r>
          </w:p>
          <w:p>
            <w:pPr>
              <w:spacing w:line="240" w:lineRule="exact"/>
              <w:jc w:val="center"/>
              <w:rPr>
                <w:b/>
                <w:color w:val="000000"/>
                <w:szCs w:val="21"/>
              </w:rPr>
            </w:pPr>
            <w:r>
              <w:rPr>
                <w:b/>
                <w:color w:val="000000"/>
                <w:szCs w:val="21"/>
              </w:rPr>
              <w:t>E:29.10.07,29.11.03</w:t>
            </w:r>
          </w:p>
          <w:p>
            <w:pPr>
              <w:spacing w:line="240" w:lineRule="exact"/>
              <w:jc w:val="center"/>
              <w:rPr>
                <w:b/>
                <w:color w:val="000000"/>
                <w:szCs w:val="21"/>
              </w:rPr>
            </w:pPr>
            <w:r>
              <w:rPr>
                <w:b/>
                <w:color w:val="000000"/>
                <w:szCs w:val="21"/>
              </w:rPr>
              <w:t>O:29.10.07,29.11.03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2020-N1QMS-1263722</w:t>
            </w:r>
          </w:p>
          <w:p>
            <w:pPr>
              <w:spacing w:line="240" w:lineRule="exact"/>
              <w:jc w:val="center"/>
              <w:rPr>
                <w:b/>
                <w:color w:val="000000"/>
                <w:szCs w:val="21"/>
              </w:rPr>
            </w:pPr>
            <w:r>
              <w:rPr>
                <w:b/>
                <w:color w:val="000000"/>
                <w:szCs w:val="21"/>
              </w:rPr>
              <w:t>2020-N1EMS-1263722</w:t>
            </w:r>
          </w:p>
        </w:tc>
        <w:tc>
          <w:tcPr>
            <w:tcW w:w="1140" w:type="dxa"/>
            <w:vAlign w:val="center"/>
          </w:tcPr>
          <w:p>
            <w:pPr>
              <w:spacing w:line="240" w:lineRule="exact"/>
              <w:jc w:val="center"/>
              <w:rPr>
                <w:b/>
                <w:color w:val="000000"/>
                <w:szCs w:val="21"/>
              </w:rPr>
            </w:pPr>
            <w:r>
              <w:rPr>
                <w:b/>
                <w:color w:val="000000"/>
                <w:szCs w:val="21"/>
              </w:rPr>
              <w:t>Q:29.10.07,29.11.03</w:t>
            </w:r>
          </w:p>
          <w:p>
            <w:pPr>
              <w:spacing w:line="240" w:lineRule="exact"/>
              <w:jc w:val="center"/>
              <w:rPr>
                <w:b/>
                <w:color w:val="000000"/>
                <w:szCs w:val="21"/>
              </w:rPr>
            </w:pPr>
            <w:r>
              <w:rPr>
                <w:b/>
                <w:color w:val="000000"/>
                <w:szCs w:val="21"/>
              </w:rPr>
              <w:t>E:29.10.07,29.11.03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北京北方冷流制冷设备有限公司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北京市大兴区春和路39号院1号楼1-303</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102627</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北京市大兴区春和路39号院1号楼1-303</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102627</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王树永</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13683164353</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胡永花</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王树永</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r>
              <w:rPr>
                <w:rFonts w:hint="eastAsia" w:ascii="宋体" w:hAnsi="宋体"/>
                <w:b/>
                <w:color w:val="000000"/>
                <w:szCs w:val="21"/>
              </w:rPr>
              <w:t>服务：</w:t>
            </w:r>
            <w:bookmarkStart w:id="35" w:name="审核范围"/>
            <w:r>
              <w:t>Q：制冷设备及配件的销售</w:t>
            </w:r>
          </w:p>
          <w:p>
            <w:r>
              <w:t>E：制冷设备及配件的销售所涉及场所的相关环境管理活动</w:t>
            </w:r>
          </w:p>
          <w:p>
            <w:pPr>
              <w:tabs>
                <w:tab w:val="left" w:pos="360"/>
              </w:tabs>
              <w:ind w:left="360" w:hanging="360"/>
              <w:rPr>
                <w:rFonts w:ascii="宋体" w:hAnsi="宋体"/>
                <w:b/>
                <w:color w:val="000000"/>
                <w:szCs w:val="21"/>
              </w:rPr>
            </w:pPr>
            <w:r>
              <w:t>O：制冷设备及配件的销售所涉及场所的相关职业健康安全管理活动</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hAnsi="宋体"/>
                <w:b/>
                <w:color w:val="000000"/>
                <w:szCs w:val="21"/>
              </w:rPr>
              <w:t>顾客需求-合同评审-签订合同-产品采购-供方发货-客户验收-售后服务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制冷设备及配件的销售</w:t>
            </w: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制冷设备及配件的销售所涉及场所的相关环境管理活动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lang w:val="en-US" w:eastAsia="zh-CN"/>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制冷设备及配件的销售所涉及场所的相关职业健康安全管理活动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lang w:val="en-US" w:eastAsia="zh-CN"/>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北京北方冷流制冷设备有限公司</w:t>
            </w:r>
            <w:r>
              <w:rPr>
                <w:rFonts w:hint="eastAsia"/>
                <w:sz w:val="21"/>
                <w:szCs w:val="21"/>
                <w:lang w:val="en-US" w:eastAsia="zh-CN"/>
              </w:rPr>
              <w:t>/</w:t>
            </w:r>
            <w:r>
              <w:rPr>
                <w:sz w:val="21"/>
                <w:szCs w:val="21"/>
              </w:rPr>
              <w:t>北京市大兴区春和路39号院1号楼1-303</w:t>
            </w:r>
          </w:p>
        </w:tc>
        <w:tc>
          <w:tcPr>
            <w:tcW w:w="2267" w:type="dxa"/>
          </w:tcPr>
          <w:p>
            <w:pPr>
              <w:spacing w:before="40" w:after="40"/>
              <w:rPr>
                <w:rFonts w:eastAsia="黑体"/>
                <w:szCs w:val="21"/>
                <w:lang w:val="de-DE" w:eastAsia="ja-JP"/>
              </w:rPr>
            </w:pPr>
            <w:r>
              <w:rPr>
                <w:sz w:val="21"/>
                <w:szCs w:val="21"/>
              </w:rPr>
              <w:t>北京市大兴区春和路39号院1号楼1-303</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12</w:t>
            </w:r>
          </w:p>
        </w:tc>
        <w:tc>
          <w:tcPr>
            <w:tcW w:w="2803" w:type="dxa"/>
            <w:vAlign w:val="center"/>
          </w:tcPr>
          <w:p>
            <w:r>
              <w:t>Q：制冷设备及配件的销售</w:t>
            </w:r>
          </w:p>
          <w:p>
            <w:r>
              <w:t>E：制冷设备及配件的销售所涉及场所的相关环境管理活动</w:t>
            </w:r>
          </w:p>
          <w:p>
            <w:pPr>
              <w:pStyle w:val="19"/>
              <w:rPr>
                <w:rFonts w:eastAsia="黑体" w:cs="Arial"/>
                <w:sz w:val="21"/>
                <w:szCs w:val="21"/>
                <w:lang w:val="en-US" w:eastAsia="ja-JP"/>
              </w:rPr>
            </w:pPr>
            <w:r>
              <w:t>O：制冷设备及配件的销售所涉及场所的相关职业健康安全管理活动</w:t>
            </w:r>
          </w:p>
        </w:tc>
        <w:tc>
          <w:tcPr>
            <w:tcW w:w="669" w:type="dxa"/>
            <w:vAlign w:val="center"/>
          </w:tcPr>
          <w:p>
            <w:pPr>
              <w:spacing w:before="40" w:after="40"/>
              <w:rPr>
                <w:rFonts w:hint="eastAsia" w:ascii="宋体" w:hAnsi="宋体"/>
                <w:b/>
                <w:sz w:val="21"/>
                <w:szCs w:val="21"/>
              </w:rPr>
            </w:pPr>
            <w:r>
              <w:rPr>
                <w:rFonts w:hint="eastAsia" w:ascii="宋体" w:hAnsi="宋体"/>
                <w:b/>
                <w:sz w:val="21"/>
                <w:szCs w:val="21"/>
              </w:rPr>
              <w:t>GB/T19001-2016</w:t>
            </w:r>
          </w:p>
          <w:p>
            <w:pPr>
              <w:spacing w:before="40" w:after="40"/>
              <w:rPr>
                <w:rFonts w:hint="eastAsia" w:ascii="宋体" w:hAnsi="宋体"/>
                <w:b/>
                <w:sz w:val="21"/>
                <w:szCs w:val="21"/>
              </w:rPr>
            </w:pPr>
            <w:r>
              <w:rPr>
                <w:rFonts w:hint="eastAsia" w:ascii="宋体" w:hAnsi="宋体"/>
                <w:b/>
                <w:sz w:val="21"/>
                <w:szCs w:val="21"/>
              </w:rPr>
              <w:t>GB/T24001-2016</w:t>
            </w:r>
          </w:p>
          <w:p>
            <w:pPr>
              <w:spacing w:before="40" w:after="40"/>
              <w:rPr>
                <w:rFonts w:hint="eastAsia" w:ascii="宋体" w:hAnsi="宋体" w:eastAsia="宋体" w:cs="Times New Roman"/>
                <w:b/>
                <w:kern w:val="2"/>
                <w:sz w:val="21"/>
                <w:szCs w:val="21"/>
                <w:lang w:val="en-US" w:eastAsia="ja-JP" w:bidi="ar-SA"/>
              </w:rPr>
            </w:pPr>
            <w:r>
              <w:rPr>
                <w:rFonts w:hint="eastAsia" w:ascii="宋体" w:hAnsi="宋体"/>
                <w:b/>
                <w:sz w:val="21"/>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de-DE" w:eastAsia="zh-CN" w:bidi="ar-SA"/>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de-DE"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hint="eastAsia" w:ascii="宋体" w:hAnsi="宋体" w:eastAsia="Times New Roman" w:cs="Times New Roman"/>
                <w:b/>
                <w:color w:val="000000"/>
                <w:kern w:val="2"/>
                <w:sz w:val="21"/>
                <w:szCs w:val="21"/>
                <w:lang w:val="de-DE" w:eastAsia="de-DE"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US" w:eastAsia="zh-CN" w:bidi="ar-SA"/>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US" w:eastAsia="zh-CN" w:bidi="ar-SA"/>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26"/>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2"/>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2"/>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2"/>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2"/>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2"/>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6"/>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8"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998" w:type="dxa"/>
            <w:gridSpan w:val="3"/>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2"/>
          </w:tcPr>
          <w:p>
            <w:pPr>
              <w:rPr>
                <w:rFonts w:ascii="宋体"/>
                <w:color w:val="000000"/>
                <w:szCs w:val="21"/>
              </w:rPr>
            </w:pPr>
            <w:r>
              <w:rPr>
                <w:rFonts w:hint="eastAsia" w:ascii="宋体" w:hAnsi="宋体"/>
                <w:color w:val="000000"/>
                <w:szCs w:val="21"/>
              </w:rPr>
              <w:t>是否针对风险和机遇策划了应对措施</w:t>
            </w:r>
          </w:p>
        </w:tc>
        <w:tc>
          <w:tcPr>
            <w:tcW w:w="998" w:type="dxa"/>
            <w:gridSpan w:val="3"/>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6"/>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2"/>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2"/>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6"/>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2"/>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2"/>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2"/>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2"/>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2022年1月5日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2"/>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2022年6月16日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2"/>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2022年6月24日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2"/>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销售服务过程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销售服务过程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2022-08-0</w:t>
            </w:r>
            <w:bookmarkEnd w:id="36"/>
            <w:r>
              <w:rPr>
                <w:rFonts w:hint="eastAsia" w:ascii="宋体"/>
                <w:b/>
                <w:color w:val="000000"/>
                <w:szCs w:val="21"/>
                <w:lang w:val="en-US" w:eastAsia="zh-CN"/>
              </w:rPr>
              <w:t>6</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t>制冷设备及配件的销售</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t>制冷设备及配件的销售所涉及场所的相关环境管理活动</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t>制冷设备及配件的销售所涉及场所的相关职业健康安全管理活动</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2022年8月5日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vAlign w:val="top"/>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rFonts w:hint="default" w:ascii="Times New Roman" w:hAnsi="Times New Roman" w:eastAsia="宋体" w:cs="Times New Roman"/>
                <w:b/>
                <w:color w:val="000000"/>
                <w:kern w:val="2"/>
                <w:sz w:val="21"/>
                <w:szCs w:val="21"/>
                <w:lang w:val="en-US" w:eastAsia="zh-CN" w:bidi="ar-SA"/>
              </w:rPr>
            </w:pPr>
            <w:r>
              <w:rPr>
                <w:rFonts w:hint="eastAsia"/>
                <w:b/>
                <w:color w:val="000000"/>
                <w:szCs w:val="21"/>
              </w:rPr>
              <w:t>日期：</w:t>
            </w:r>
            <w:r>
              <w:rPr>
                <w:rFonts w:hint="eastAsia"/>
                <w:b/>
                <w:color w:val="000000"/>
                <w:szCs w:val="21"/>
                <w:lang w:val="en-US" w:eastAsia="zh-CN"/>
              </w:rPr>
              <w:t>2022年8月5日</w:t>
            </w:r>
          </w:p>
        </w:tc>
        <w:tc>
          <w:tcPr>
            <w:tcW w:w="5392" w:type="dxa"/>
            <w:gridSpan w:val="4"/>
            <w:vAlign w:val="top"/>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ascii="Times New Roman" w:hAnsi="Times New Roman" w:eastAsia="宋体" w:cs="Times New Roman"/>
                <w:b/>
                <w:color w:val="000000"/>
                <w:kern w:val="2"/>
                <w:sz w:val="21"/>
                <w:szCs w:val="21"/>
                <w:lang w:val="en-US" w:eastAsia="zh-CN" w:bidi="ar-SA"/>
              </w:rPr>
            </w:pPr>
            <w:r>
              <w:rPr>
                <w:rFonts w:hint="eastAsia"/>
                <w:b/>
                <w:color w:val="000000"/>
                <w:szCs w:val="21"/>
              </w:rPr>
              <w:t>日期：</w:t>
            </w:r>
            <w:r>
              <w:rPr>
                <w:rFonts w:hint="eastAsia"/>
                <w:b/>
                <w:color w:val="000000"/>
                <w:szCs w:val="21"/>
                <w:lang w:val="en-US" w:eastAsia="zh-CN"/>
              </w:rPr>
              <w:t>2022年8月5日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vAlign w:val="top"/>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rFonts w:ascii="Times New Roman"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vAlign w:val="top"/>
          </w:tcPr>
          <w:p>
            <w:pPr>
              <w:tabs>
                <w:tab w:val="left" w:pos="8740"/>
              </w:tabs>
              <w:spacing w:line="360" w:lineRule="exact"/>
              <w:rPr>
                <w:b/>
                <w:color w:val="000000"/>
                <w:szCs w:val="21"/>
              </w:rPr>
            </w:pPr>
            <w:r>
              <w:rPr>
                <w:rFonts w:hint="eastAsia"/>
                <w:b/>
                <w:color w:val="000000"/>
                <w:spacing w:val="-10"/>
                <w:szCs w:val="21"/>
              </w:rPr>
              <w:t>推荐意见：</w:t>
            </w:r>
            <w:bookmarkStart w:id="37" w:name="_GoBack"/>
            <w:bookmarkEnd w:id="37"/>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rFonts w:ascii="Times New Roman" w:hAnsi="Times New Roman" w:eastAsia="宋体" w:cs="Times New Roman"/>
                <w:b/>
                <w:color w:val="000000"/>
                <w:kern w:val="2"/>
                <w:sz w:val="21"/>
                <w:szCs w:val="21"/>
                <w:lang w:val="en-US" w:eastAsia="zh-CN" w:bidi="ar-SA"/>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2022年8月5日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modern"/>
    <w:pitch w:val="default"/>
    <w:sig w:usb0="00000000" w:usb1="00000000" w:usb2="00000010" w:usb3="00000000" w:csb0="0002009F" w:csb1="00000000"/>
  </w:font>
  <w:font w:name="Kozuka Mincho Pro M">
    <w:panose1 w:val="02020600000000000000"/>
    <w:charset w:val="80"/>
    <w:family w:val="auto"/>
    <w:pitch w:val="default"/>
    <w:sig w:usb0="00000083" w:usb1="2AC71C11" w:usb2="00000012" w:usb3="00000000" w:csb0="20020005"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GQyZmQ4MWM5YTdlOTM3ZWEzMDQwZGU2MjkwZTUyZWYifQ=="/>
  </w:docVars>
  <w:rsids>
    <w:rsidRoot w:val="00000000"/>
    <w:rsid w:val="1EC957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7578</Words>
  <Characters>8381</Characters>
  <Lines>67</Lines>
  <Paragraphs>18</Paragraphs>
  <TotalTime>1</TotalTime>
  <ScaleCrop>false</ScaleCrop>
  <LinksUpToDate>false</LinksUpToDate>
  <CharactersWithSpaces>8446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2022-08-05T02:57:10Z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2052-11.1.0.11875</vt:lpwstr>
  </property>
</Properties>
</file>