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1107"/>
        <w:gridCol w:w="1062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0" w:type="dxa"/>
            <w:vAlign w:val="center"/>
          </w:tcPr>
          <w:p>
            <w:pPr>
              <w:rPr>
                <w:sz w:val="24"/>
                <w:szCs w:val="24"/>
              </w:rPr>
            </w:pPr>
            <w:r>
              <w:rPr>
                <w:rFonts w:hint="eastAsia"/>
                <w:sz w:val="24"/>
                <w:szCs w:val="24"/>
              </w:rPr>
              <w:t>受审核部门：</w:t>
            </w:r>
            <w:r>
              <w:rPr>
                <w:rFonts w:hint="eastAsia"/>
                <w:sz w:val="24"/>
                <w:szCs w:val="24"/>
                <w:lang w:eastAsia="zh-CN"/>
              </w:rPr>
              <w:t>管理层、安全事务代表</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lang w:eastAsia="zh-CN"/>
              </w:rPr>
              <w:t>潘峰、</w:t>
            </w:r>
            <w:r>
              <w:rPr>
                <w:rFonts w:hint="eastAsia"/>
                <w:sz w:val="24"/>
                <w:szCs w:val="24"/>
              </w:rPr>
              <w:t>罗泽兵</w:t>
            </w:r>
            <w:bookmarkEnd w:id="0"/>
            <w:r>
              <w:rPr>
                <w:rFonts w:hint="eastAsia"/>
                <w:sz w:val="24"/>
                <w:szCs w:val="24"/>
                <w:lang w:eastAsia="zh-CN"/>
              </w:rPr>
              <w:t>、邱际美</w:t>
            </w:r>
            <w:r>
              <w:rPr>
                <w:rFonts w:hint="eastAsia"/>
                <w:sz w:val="24"/>
                <w:szCs w:val="24"/>
                <w:lang w:val="en-US" w:eastAsia="zh-CN"/>
              </w:rPr>
              <w:t xml:space="preserve"> </w:t>
            </w:r>
            <w:r>
              <w:rPr>
                <w:rFonts w:hint="eastAsia"/>
                <w:sz w:val="24"/>
                <w:szCs w:val="24"/>
              </w:rPr>
              <w:t>陪同人员：</w:t>
            </w:r>
          </w:p>
        </w:tc>
        <w:tc>
          <w:tcPr>
            <w:tcW w:w="96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Merge w:val="continue"/>
            <w:vAlign w:val="center"/>
          </w:tcPr>
          <w:p/>
        </w:tc>
        <w:tc>
          <w:tcPr>
            <w:tcW w:w="1107" w:type="dxa"/>
            <w:vMerge w:val="continue"/>
            <w:vAlign w:val="center"/>
          </w:tcPr>
          <w:p/>
        </w:tc>
        <w:tc>
          <w:tcPr>
            <w:tcW w:w="10620" w:type="dxa"/>
            <w:vAlign w:val="center"/>
          </w:tcPr>
          <w:p>
            <w:pPr>
              <w:spacing w:before="120"/>
            </w:pPr>
            <w:r>
              <w:rPr>
                <w:rFonts w:hint="eastAsia"/>
                <w:sz w:val="24"/>
                <w:szCs w:val="24"/>
              </w:rPr>
              <w:t>审核员：</w:t>
            </w:r>
            <w:bookmarkStart w:id="1" w:name="审核组成员不含组长"/>
            <w:r>
              <w:rPr>
                <w:rFonts w:hint="eastAsia"/>
                <w:sz w:val="24"/>
                <w:szCs w:val="24"/>
              </w:rPr>
              <w:t>董显平</w:t>
            </w:r>
            <w:bookmarkEnd w:id="1"/>
            <w:r>
              <w:rPr>
                <w:rFonts w:hint="eastAsia"/>
                <w:sz w:val="24"/>
                <w:szCs w:val="24"/>
                <w:lang w:eastAsia="zh-CN"/>
              </w:rPr>
              <w:t>、褚敏杰</w:t>
            </w:r>
            <w:r>
              <w:rPr>
                <w:rFonts w:hint="eastAsia"/>
                <w:sz w:val="24"/>
                <w:szCs w:val="24"/>
                <w:lang w:val="en-US" w:eastAsia="zh-CN"/>
              </w:rPr>
              <w:t xml:space="preserve">              </w:t>
            </w:r>
            <w:r>
              <w:rPr>
                <w:rFonts w:hint="eastAsia"/>
                <w:sz w:val="24"/>
                <w:szCs w:val="24"/>
              </w:rPr>
              <w:t>审核</w:t>
            </w:r>
            <w:r>
              <w:rPr>
                <w:rFonts w:hint="eastAsia"/>
                <w:sz w:val="24"/>
                <w:szCs w:val="24"/>
                <w:lang w:eastAsia="zh-CN"/>
              </w:rPr>
              <w:t>时间：</w:t>
            </w:r>
            <w:bookmarkStart w:id="2" w:name="审核日期"/>
            <w:r>
              <w:rPr>
                <w:rFonts w:hint="eastAsia"/>
                <w:sz w:val="24"/>
                <w:szCs w:val="24"/>
                <w:lang w:eastAsia="zh-CN"/>
              </w:rPr>
              <w:t>2022年08月10日</w:t>
            </w:r>
            <w:bookmarkEnd w:id="2"/>
          </w:p>
        </w:tc>
        <w:tc>
          <w:tcPr>
            <w:tcW w:w="96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Merge w:val="continue"/>
            <w:vAlign w:val="center"/>
          </w:tcPr>
          <w:p/>
        </w:tc>
        <w:tc>
          <w:tcPr>
            <w:tcW w:w="1107" w:type="dxa"/>
            <w:vMerge w:val="continue"/>
            <w:vAlign w:val="center"/>
          </w:tcPr>
          <w:p/>
        </w:tc>
        <w:tc>
          <w:tcPr>
            <w:tcW w:w="10620" w:type="dxa"/>
            <w:vAlign w:val="center"/>
          </w:tcPr>
          <w:p>
            <w:pPr>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cs="Arial"/>
                <w:spacing w:val="-6"/>
                <w:sz w:val="21"/>
                <w:szCs w:val="21"/>
              </w:rPr>
            </w:pPr>
            <w:r>
              <w:rPr>
                <w:rFonts w:hint="eastAsia" w:ascii="宋体" w:hAnsi="宋体" w:cs="Arial"/>
                <w:spacing w:val="-6"/>
                <w:sz w:val="21"/>
                <w:szCs w:val="21"/>
              </w:rPr>
              <w:t>QEO:4.1理解组织及其环境、4.2理解相关方的需求和期望、4.3确定管理体系的范围、4.4管理体系及其过程、5.1领导作用和承诺、5.2方针、5.3组织的岗位、职责和权限、6.1应对风险和机遇的措施、6.2目标及其实现的策划、7.1资源、7.4沟通/信息交流、9.3管理评审、10.1改进、10.3持续改进</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rPr>
              <w:t>Q</w:t>
            </w:r>
            <w:r>
              <w:rPr>
                <w:rFonts w:hint="eastAsia" w:ascii="宋体" w:hAnsi="宋体" w:cs="Arial"/>
                <w:spacing w:val="-6"/>
                <w:sz w:val="21"/>
                <w:szCs w:val="21"/>
                <w:lang w:eastAsia="zh-CN"/>
              </w:rPr>
              <w:t>：</w:t>
            </w:r>
            <w:r>
              <w:rPr>
                <w:rFonts w:hint="eastAsia" w:ascii="宋体" w:hAnsi="宋体" w:cs="Arial"/>
                <w:spacing w:val="-6"/>
                <w:sz w:val="21"/>
                <w:szCs w:val="21"/>
              </w:rPr>
              <w:t>6.3变更的策划</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sz w:val="21"/>
                <w:szCs w:val="21"/>
              </w:rPr>
            </w:pPr>
            <w:r>
              <w:rPr>
                <w:rFonts w:hint="eastAsia" w:ascii="宋体" w:hAnsi="宋体" w:cs="Arial"/>
                <w:spacing w:val="-6"/>
                <w:sz w:val="21"/>
                <w:szCs w:val="21"/>
              </w:rPr>
              <w:t>O</w:t>
            </w:r>
            <w:r>
              <w:rPr>
                <w:rFonts w:hint="eastAsia" w:ascii="宋体" w:hAnsi="宋体" w:cs="Arial"/>
                <w:spacing w:val="-6"/>
                <w:sz w:val="21"/>
                <w:szCs w:val="21"/>
                <w:lang w:eastAsia="zh-CN"/>
              </w:rPr>
              <w:t>：</w:t>
            </w:r>
            <w:r>
              <w:rPr>
                <w:rFonts w:hint="eastAsia" w:ascii="宋体" w:hAnsi="宋体" w:cs="Arial"/>
                <w:spacing w:val="-6"/>
                <w:sz w:val="21"/>
                <w:szCs w:val="21"/>
              </w:rPr>
              <w:t>5.4协商与参与</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sz w:val="24"/>
                <w:szCs w:val="24"/>
              </w:rPr>
            </w:pPr>
            <w:r>
              <w:rPr>
                <w:rFonts w:hint="eastAsia" w:ascii="宋体" w:hAnsi="宋体" w:cs="Arial"/>
                <w:spacing w:val="-6"/>
                <w:sz w:val="21"/>
                <w:szCs w:val="21"/>
              </w:rPr>
              <w:t>国家/地方监督抽查情况</w:t>
            </w:r>
            <w:r>
              <w:rPr>
                <w:rFonts w:hint="eastAsia" w:ascii="宋体" w:hAnsi="宋体" w:cs="Arial"/>
                <w:spacing w:val="-6"/>
                <w:sz w:val="21"/>
                <w:szCs w:val="21"/>
                <w:lang w:eastAsia="zh-CN"/>
              </w:rPr>
              <w:t>、</w:t>
            </w:r>
            <w:r>
              <w:rPr>
                <w:rFonts w:hint="eastAsia" w:ascii="宋体" w:hAnsi="宋体" w:cs="Arial"/>
                <w:spacing w:val="-6"/>
                <w:sz w:val="21"/>
                <w:szCs w:val="21"/>
              </w:rPr>
              <w:t>顾客满意、相关方投诉及处理情况</w:t>
            </w:r>
            <w:r>
              <w:rPr>
                <w:rFonts w:hint="eastAsia" w:ascii="宋体" w:hAnsi="宋体" w:cs="Arial"/>
                <w:spacing w:val="-6"/>
                <w:sz w:val="21"/>
                <w:szCs w:val="21"/>
                <w:lang w:eastAsia="zh-CN"/>
              </w:rPr>
              <w:t>、上次审核</w:t>
            </w:r>
            <w:r>
              <w:rPr>
                <w:rFonts w:hint="eastAsia" w:ascii="宋体" w:hAnsi="宋体" w:cs="Arial"/>
                <w:spacing w:val="-6"/>
                <w:sz w:val="21"/>
                <w:szCs w:val="21"/>
              </w:rPr>
              <w:t>问题验证，验证企业相关资质证明的有效性；标准/规范/法规的执行情况、上次审核不符合项的验证、认证证书、标志的使用情况、投诉或事故、监督抽查情况</w:t>
            </w:r>
          </w:p>
        </w:tc>
        <w:tc>
          <w:tcPr>
            <w:tcW w:w="96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rPr>
                <w:rFonts w:ascii="Times New Roman" w:hAnsi="Times New Roman" w:eastAsia="宋体" w:cs="Times New Roman"/>
                <w:kern w:val="2"/>
                <w:sz w:val="21"/>
                <w:lang w:val="en-US" w:eastAsia="zh-CN" w:bidi="ar-SA"/>
              </w:rPr>
            </w:pPr>
            <w:r>
              <w:rPr>
                <w:rFonts w:hint="eastAsia" w:ascii="宋体" w:hAnsi="宋体" w:cs="Arial"/>
                <w:szCs w:val="21"/>
              </w:rPr>
              <w:t>理解组织及其环境</w:t>
            </w:r>
          </w:p>
        </w:tc>
        <w:tc>
          <w:tcPr>
            <w:tcW w:w="1107" w:type="dxa"/>
            <w:vAlign w:val="top"/>
          </w:tcPr>
          <w:p>
            <w:pPr>
              <w:rPr>
                <w:rFonts w:ascii="Times New Roman" w:hAnsi="Times New Roman" w:eastAsia="宋体" w:cs="Times New Roman"/>
                <w:kern w:val="2"/>
                <w:sz w:val="21"/>
                <w:lang w:val="en-US" w:eastAsia="zh-CN" w:bidi="ar-SA"/>
              </w:rPr>
            </w:pPr>
            <w:r>
              <w:rPr>
                <w:rFonts w:hint="eastAsia" w:ascii="宋体" w:hAnsi="宋体" w:cs="Arial"/>
                <w:szCs w:val="21"/>
              </w:rPr>
              <w:t>QEO：4.1</w:t>
            </w:r>
          </w:p>
        </w:tc>
        <w:tc>
          <w:tcPr>
            <w:tcW w:w="10620" w:type="dxa"/>
            <w:vAlign w:val="top"/>
          </w:tcPr>
          <w:p>
            <w:pPr>
              <w:adjustRightInd w:val="0"/>
              <w:snapToGrid w:val="0"/>
              <w:spacing w:line="360" w:lineRule="auto"/>
              <w:ind w:firstLine="396" w:firstLineChars="200"/>
              <w:textAlignment w:val="baseline"/>
              <w:rPr>
                <w:rFonts w:hint="eastAsia" w:ascii="宋体" w:hAnsi="宋体" w:cs="Arial"/>
                <w:spacing w:val="-6"/>
                <w:szCs w:val="21"/>
                <w:lang w:val="de-DE"/>
              </w:rPr>
            </w:pPr>
            <w:r>
              <w:rPr>
                <w:rFonts w:hint="eastAsia" w:ascii="宋体" w:hAnsi="宋体" w:cs="Arial"/>
                <w:spacing w:val="-6"/>
                <w:szCs w:val="21"/>
                <w:lang w:val="de-DE"/>
              </w:rPr>
              <w:t>江西潘峰家居有限公司创建于2013年05月13日，注册资本：200万人民币，面积</w:t>
            </w:r>
            <w:r>
              <w:rPr>
                <w:rFonts w:hint="eastAsia" w:ascii="宋体" w:hAnsi="宋体" w:cs="Arial"/>
                <w:spacing w:val="-6"/>
                <w:szCs w:val="21"/>
                <w:lang w:val="en-US" w:eastAsia="zh-CN"/>
              </w:rPr>
              <w:t>13</w:t>
            </w:r>
            <w:r>
              <w:rPr>
                <w:rFonts w:hint="eastAsia" w:ascii="宋体" w:hAnsi="宋体" w:cs="Arial"/>
                <w:spacing w:val="-6"/>
                <w:szCs w:val="21"/>
                <w:lang w:val="de-DE"/>
              </w:rPr>
              <w:t>000</w:t>
            </w:r>
            <w:r>
              <w:rPr>
                <w:rFonts w:hint="eastAsia" w:ascii="宋体" w:hAnsi="宋体" w:cs="Arial"/>
                <w:spacing w:val="-6"/>
                <w:szCs w:val="21"/>
                <w:lang w:val="de-DE" w:eastAsia="zh-CN"/>
              </w:rPr>
              <w:t>余</w:t>
            </w:r>
            <w:r>
              <w:rPr>
                <w:rFonts w:hint="eastAsia" w:ascii="宋体" w:hAnsi="宋体" w:cs="Arial"/>
                <w:spacing w:val="-6"/>
                <w:szCs w:val="21"/>
                <w:lang w:val="de-DE"/>
              </w:rPr>
              <w:t>平方米。</w:t>
            </w:r>
          </w:p>
          <w:p>
            <w:pPr>
              <w:adjustRightInd w:val="0"/>
              <w:snapToGrid w:val="0"/>
              <w:spacing w:line="360" w:lineRule="auto"/>
              <w:ind w:firstLine="396" w:firstLineChars="200"/>
              <w:textAlignment w:val="baseline"/>
              <w:rPr>
                <w:rFonts w:hint="eastAsia" w:ascii="宋体" w:hAnsi="宋体" w:cs="Arial"/>
                <w:spacing w:val="-6"/>
                <w:szCs w:val="21"/>
                <w:lang w:val="de-DE"/>
              </w:rPr>
            </w:pPr>
            <w:r>
              <w:rPr>
                <w:rFonts w:hint="eastAsia" w:ascii="宋体" w:hAnsi="宋体" w:cs="Arial"/>
                <w:spacing w:val="-6"/>
                <w:szCs w:val="21"/>
                <w:lang w:val="de-DE"/>
              </w:rPr>
              <w:t>注册地址：江西省赣州市南康区经济开发区东山工业园工业一路4号。</w:t>
            </w:r>
          </w:p>
          <w:p>
            <w:pPr>
              <w:adjustRightInd w:val="0"/>
              <w:snapToGrid w:val="0"/>
              <w:spacing w:line="360" w:lineRule="auto"/>
              <w:ind w:firstLine="396" w:firstLineChars="200"/>
              <w:textAlignment w:val="baseline"/>
              <w:rPr>
                <w:rFonts w:hint="eastAsia" w:ascii="宋体" w:hAnsi="宋体" w:cs="Arial"/>
                <w:spacing w:val="-6"/>
                <w:szCs w:val="21"/>
                <w:lang w:val="de-DE"/>
              </w:rPr>
            </w:pPr>
            <w:r>
              <w:rPr>
                <w:rFonts w:hint="eastAsia" w:ascii="宋体" w:hAnsi="宋体" w:cs="Arial"/>
                <w:spacing w:val="-6"/>
                <w:szCs w:val="21"/>
                <w:lang w:val="de-DE"/>
              </w:rPr>
              <w:t>经营地址：江西省赣州市南康区经济开发区东山工业园工业一路4号。</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lang w:val="de-DE"/>
              </w:rPr>
              <w:t>企业经营范围：床垫、软体家具、实木家具、皮制家具、布艺家具设计、生产、销售；货物及技术进出口（依法须经批准的项目，经相关部门批准后方可开展经营活动）</w:t>
            </w:r>
            <w:r>
              <w:rPr>
                <w:rFonts w:hint="eastAsia" w:ascii="宋体" w:hAnsi="宋体" w:cs="Arial"/>
                <w:spacing w:val="-6"/>
                <w:szCs w:val="21"/>
                <w:lang w:val="de-DE" w:eastAsia="zh-CN"/>
              </w:rPr>
              <w:t>。</w:t>
            </w:r>
            <w:r>
              <w:rPr>
                <w:rFonts w:hint="eastAsia" w:ascii="宋体" w:hAnsi="宋体" w:cs="Arial"/>
                <w:spacing w:val="-6"/>
                <w:szCs w:val="21"/>
              </w:rPr>
              <w:t>覆盖认证范围。</w:t>
            </w:r>
          </w:p>
          <w:p>
            <w:pPr>
              <w:adjustRightInd w:val="0"/>
              <w:snapToGrid w:val="0"/>
              <w:spacing w:line="360" w:lineRule="auto"/>
              <w:ind w:firstLine="396" w:firstLineChars="200"/>
              <w:textAlignment w:val="baseline"/>
              <w:rPr>
                <w:rFonts w:ascii="宋体" w:hAnsi="宋体" w:cs="Arial"/>
                <w:spacing w:val="-6"/>
                <w:szCs w:val="21"/>
                <w:lang w:val="de-DE"/>
              </w:rPr>
            </w:pPr>
            <w:r>
              <w:rPr>
                <w:rFonts w:hint="eastAsia" w:ascii="宋体" w:hAnsi="宋体" w:cs="Arial"/>
                <w:spacing w:val="-6"/>
                <w:szCs w:val="21"/>
                <w:lang w:val="de-DE"/>
              </w:rPr>
              <w:t>主要设备有：</w:t>
            </w:r>
            <w:r>
              <w:rPr>
                <w:rFonts w:hint="eastAsia" w:hAnsi="宋体"/>
                <w:szCs w:val="21"/>
              </w:rPr>
              <w:t>五线锁边机</w:t>
            </w:r>
            <w:r>
              <w:rPr>
                <w:rFonts w:hint="eastAsia" w:hAnsi="宋体"/>
                <w:szCs w:val="21"/>
                <w:lang w:eastAsia="zh-CN"/>
              </w:rPr>
              <w:t>、</w:t>
            </w:r>
            <w:r>
              <w:rPr>
                <w:rFonts w:hint="eastAsia" w:hAnsi="宋体"/>
                <w:szCs w:val="21"/>
              </w:rPr>
              <w:t>双针缝纫机</w:t>
            </w:r>
            <w:r>
              <w:rPr>
                <w:rFonts w:hint="eastAsia" w:hAnsi="宋体"/>
                <w:szCs w:val="21"/>
                <w:lang w:eastAsia="zh-CN"/>
              </w:rPr>
              <w:t>、</w:t>
            </w:r>
            <w:r>
              <w:rPr>
                <w:rFonts w:hint="eastAsia" w:hAnsi="宋体"/>
                <w:szCs w:val="21"/>
              </w:rPr>
              <w:t>电脑裥棉机</w:t>
            </w:r>
            <w:r>
              <w:rPr>
                <w:rFonts w:hint="eastAsia" w:hAnsi="宋体"/>
                <w:szCs w:val="21"/>
                <w:lang w:eastAsia="zh-CN"/>
              </w:rPr>
              <w:t>、</w:t>
            </w:r>
            <w:r>
              <w:rPr>
                <w:rFonts w:hint="eastAsia" w:hAnsi="宋体"/>
                <w:szCs w:val="21"/>
              </w:rPr>
              <w:t>长臂床垫商标车</w:t>
            </w:r>
            <w:r>
              <w:rPr>
                <w:rFonts w:hint="eastAsia" w:hAnsi="宋体"/>
                <w:szCs w:val="21"/>
                <w:lang w:eastAsia="zh-CN"/>
              </w:rPr>
              <w:t>、</w:t>
            </w:r>
            <w:r>
              <w:rPr>
                <w:rFonts w:hint="eastAsia" w:hAnsi="宋体"/>
                <w:szCs w:val="21"/>
              </w:rPr>
              <w:t>支力簧机</w:t>
            </w:r>
            <w:r>
              <w:rPr>
                <w:rFonts w:hint="eastAsia" w:hAnsi="宋体"/>
                <w:szCs w:val="21"/>
                <w:lang w:eastAsia="zh-CN"/>
              </w:rPr>
              <w:t>、</w:t>
            </w:r>
            <w:r>
              <w:rPr>
                <w:rFonts w:hint="eastAsia" w:hAnsi="宋体"/>
                <w:szCs w:val="21"/>
              </w:rPr>
              <w:t>床垫打簧机</w:t>
            </w:r>
            <w:r>
              <w:rPr>
                <w:rFonts w:hint="eastAsia" w:hAnsi="宋体"/>
                <w:szCs w:val="21"/>
                <w:lang w:eastAsia="zh-CN"/>
              </w:rPr>
              <w:t>、</w:t>
            </w:r>
            <w:r>
              <w:rPr>
                <w:rFonts w:hint="eastAsia" w:hAnsi="宋体"/>
                <w:szCs w:val="21"/>
              </w:rPr>
              <w:t>弹簧烘烤箱</w:t>
            </w:r>
            <w:r>
              <w:rPr>
                <w:rFonts w:hint="eastAsia" w:hAnsi="宋体"/>
                <w:szCs w:val="21"/>
                <w:lang w:eastAsia="zh-CN"/>
              </w:rPr>
              <w:t>、</w:t>
            </w:r>
            <w:r>
              <w:rPr>
                <w:rFonts w:hint="eastAsia" w:hAnsi="宋体"/>
                <w:szCs w:val="21"/>
              </w:rPr>
              <w:t>四角气动弯边框机</w:t>
            </w:r>
            <w:r>
              <w:rPr>
                <w:rFonts w:hint="eastAsia" w:hAnsi="宋体"/>
                <w:szCs w:val="21"/>
                <w:lang w:eastAsia="zh-CN"/>
              </w:rPr>
              <w:t>、</w:t>
            </w:r>
            <w:r>
              <w:rPr>
                <w:rFonts w:hint="eastAsia" w:hAnsi="宋体"/>
                <w:szCs w:val="21"/>
              </w:rPr>
              <w:t>开式可倾压力机</w:t>
            </w:r>
            <w:r>
              <w:rPr>
                <w:rFonts w:hint="eastAsia" w:hAnsi="宋体"/>
                <w:szCs w:val="21"/>
                <w:lang w:eastAsia="zh-CN"/>
              </w:rPr>
              <w:t>、</w:t>
            </w:r>
            <w:r>
              <w:rPr>
                <w:rFonts w:hint="eastAsia" w:hAnsi="宋体"/>
                <w:szCs w:val="21"/>
              </w:rPr>
              <w:t>半自动串网机</w:t>
            </w:r>
            <w:r>
              <w:rPr>
                <w:rFonts w:hint="eastAsia" w:hAnsi="宋体"/>
                <w:szCs w:val="21"/>
                <w:lang w:eastAsia="zh-CN"/>
              </w:rPr>
              <w:t>、</w:t>
            </w:r>
            <w:r>
              <w:rPr>
                <w:rFonts w:hint="eastAsia" w:hAnsi="宋体"/>
                <w:szCs w:val="21"/>
              </w:rPr>
              <w:t>裥棉机</w:t>
            </w:r>
            <w:r>
              <w:rPr>
                <w:rFonts w:hint="eastAsia" w:hAnsi="宋体"/>
                <w:szCs w:val="21"/>
                <w:lang w:eastAsia="zh-CN"/>
              </w:rPr>
              <w:t>、</w:t>
            </w:r>
            <w:r>
              <w:rPr>
                <w:rFonts w:hint="eastAsia" w:hAnsi="宋体"/>
                <w:szCs w:val="21"/>
              </w:rPr>
              <w:t>空压机、吸尘器等；</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主要环保设备</w:t>
            </w:r>
            <w:r>
              <w:rPr>
                <w:rFonts w:hint="eastAsia" w:ascii="宋体" w:hAnsi="宋体" w:cs="Arial"/>
                <w:spacing w:val="-6"/>
                <w:szCs w:val="21"/>
                <w:lang w:eastAsia="zh-CN"/>
              </w:rPr>
              <w:t>、安全装置</w:t>
            </w:r>
            <w:r>
              <w:rPr>
                <w:rFonts w:hint="eastAsia" w:ascii="宋体" w:hAnsi="宋体" w:cs="Arial"/>
                <w:spacing w:val="-6"/>
                <w:szCs w:val="21"/>
              </w:rPr>
              <w:t>：消防栓、灭火器、垃圾桶、除尘装置</w:t>
            </w:r>
            <w:r>
              <w:rPr>
                <w:rFonts w:hint="eastAsia" w:ascii="宋体" w:hAnsi="宋体" w:cs="Arial"/>
                <w:spacing w:val="-6"/>
                <w:szCs w:val="21"/>
                <w:lang w:eastAsia="zh-CN"/>
              </w:rPr>
              <w:t>、安全阀、急停按钮</w:t>
            </w:r>
            <w:r>
              <w:rPr>
                <w:rFonts w:hint="eastAsia" w:ascii="宋体" w:hAnsi="宋体" w:cs="Arial"/>
                <w:spacing w:val="-6"/>
                <w:szCs w:val="21"/>
              </w:rPr>
              <w:t>等；</w:t>
            </w:r>
          </w:p>
          <w:p>
            <w:pPr>
              <w:adjustRightInd w:val="0"/>
              <w:snapToGrid w:val="0"/>
              <w:spacing w:line="360" w:lineRule="auto"/>
              <w:ind w:firstLine="396" w:firstLineChars="200"/>
              <w:textAlignment w:val="baseline"/>
              <w:rPr>
                <w:rFonts w:hint="eastAsia" w:ascii="宋体" w:hAnsi="宋体" w:eastAsia="宋体" w:cs="Arial"/>
                <w:spacing w:val="-6"/>
                <w:szCs w:val="21"/>
                <w:lang w:eastAsia="zh-CN"/>
              </w:rPr>
            </w:pPr>
            <w:r>
              <w:rPr>
                <w:rFonts w:hint="eastAsia" w:ascii="宋体" w:hAnsi="宋体" w:cs="Arial"/>
                <w:spacing w:val="-6"/>
                <w:szCs w:val="21"/>
                <w:lang w:eastAsia="zh-CN"/>
              </w:rPr>
              <w:t>主要监测设备：游标卡尺、钢卷尺、压力表；</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公司对内外部因素</w:t>
            </w:r>
            <w:r>
              <w:rPr>
                <w:rFonts w:ascii="宋体" w:hAnsi="宋体" w:cs="Arial"/>
                <w:spacing w:val="-6"/>
                <w:szCs w:val="21"/>
              </w:rPr>
              <w:t>进行监视和评审</w:t>
            </w:r>
            <w:r>
              <w:rPr>
                <w:rFonts w:hint="eastAsia" w:ascii="宋体" w:hAnsi="宋体" w:cs="Arial"/>
                <w:spacing w:val="-6"/>
                <w:szCs w:val="21"/>
              </w:rPr>
              <w:t>：</w:t>
            </w:r>
          </w:p>
          <w:p>
            <w:pPr>
              <w:adjustRightInd w:val="0"/>
              <w:snapToGrid w:val="0"/>
              <w:spacing w:line="360" w:lineRule="auto"/>
              <w:ind w:firstLine="396" w:firstLineChars="200"/>
              <w:textAlignment w:val="baseline"/>
              <w:rPr>
                <w:rFonts w:ascii="宋体" w:hAnsi="宋体" w:cs="Arial"/>
                <w:spacing w:val="-6"/>
                <w:szCs w:val="21"/>
              </w:rPr>
            </w:pPr>
            <w:r>
              <w:rPr>
                <w:rFonts w:ascii="宋体" w:hAnsi="宋体" w:cs="Arial"/>
                <w:spacing w:val="-6"/>
                <w:szCs w:val="21"/>
              </w:rPr>
              <w:t>外部因素：</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家具</w:t>
            </w:r>
            <w:r>
              <w:rPr>
                <w:rFonts w:ascii="宋体" w:hAnsi="宋体" w:cs="Arial"/>
                <w:spacing w:val="-6"/>
                <w:szCs w:val="21"/>
              </w:rPr>
              <w:t>行业持续发展带来的机遇，安全环保的法规和政府对生产加工业的环保性、安全性和质量提出了越来越高的要求，行业有着非常大的提升空间，并取得迅速的发展。</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原材料价格受国际、国内政策影响较大</w:t>
            </w:r>
            <w:r>
              <w:rPr>
                <w:rFonts w:hint="eastAsia" w:ascii="宋体" w:hAnsi="宋体" w:cs="Arial"/>
                <w:spacing w:val="-6"/>
                <w:szCs w:val="21"/>
                <w:lang w:eastAsia="zh-CN"/>
              </w:rPr>
              <w:t>、市场竞争压力大</w:t>
            </w:r>
            <w:r>
              <w:rPr>
                <w:rFonts w:hint="eastAsia" w:ascii="宋体" w:hAnsi="宋体" w:cs="Arial"/>
                <w:spacing w:val="-6"/>
                <w:szCs w:val="21"/>
              </w:rPr>
              <w:t>；</w:t>
            </w:r>
          </w:p>
          <w:p>
            <w:pPr>
              <w:adjustRightInd w:val="0"/>
              <w:snapToGrid w:val="0"/>
              <w:spacing w:line="360" w:lineRule="auto"/>
              <w:ind w:firstLine="396" w:firstLineChars="200"/>
              <w:textAlignment w:val="baseline"/>
              <w:rPr>
                <w:rFonts w:ascii="宋体" w:hAnsi="宋体" w:cs="Arial"/>
                <w:spacing w:val="-6"/>
                <w:szCs w:val="21"/>
              </w:rPr>
            </w:pPr>
            <w:r>
              <w:rPr>
                <w:rFonts w:ascii="宋体" w:hAnsi="宋体" w:cs="Arial"/>
                <w:spacing w:val="-6"/>
                <w:szCs w:val="21"/>
              </w:rPr>
              <w:t>国内文化、社会因素影响因素很小。</w:t>
            </w:r>
          </w:p>
          <w:p>
            <w:pPr>
              <w:adjustRightInd w:val="0"/>
              <w:snapToGrid w:val="0"/>
              <w:spacing w:line="360" w:lineRule="auto"/>
              <w:ind w:firstLine="396" w:firstLineChars="200"/>
              <w:textAlignment w:val="baseline"/>
              <w:rPr>
                <w:rFonts w:ascii="宋体" w:hAnsi="宋体" w:cs="Arial"/>
                <w:spacing w:val="-6"/>
                <w:szCs w:val="21"/>
              </w:rPr>
            </w:pPr>
            <w:r>
              <w:rPr>
                <w:rFonts w:ascii="宋体" w:hAnsi="宋体" w:cs="Arial"/>
                <w:spacing w:val="-6"/>
                <w:szCs w:val="21"/>
              </w:rPr>
              <w:t>与同类企业相比，具有</w:t>
            </w:r>
            <w:r>
              <w:rPr>
                <w:rFonts w:hint="eastAsia" w:ascii="宋体" w:hAnsi="宋体" w:cs="Arial"/>
                <w:spacing w:val="-6"/>
                <w:szCs w:val="21"/>
                <w:lang w:eastAsia="zh-CN"/>
              </w:rPr>
              <w:t>历史悠久、</w:t>
            </w:r>
            <w:r>
              <w:rPr>
                <w:rFonts w:hint="eastAsia" w:ascii="宋体" w:hAnsi="宋体" w:cs="Arial"/>
                <w:spacing w:val="-6"/>
                <w:szCs w:val="21"/>
              </w:rPr>
              <w:t>设备精良、经验丰富</w:t>
            </w:r>
            <w:r>
              <w:rPr>
                <w:rFonts w:ascii="宋体" w:hAnsi="宋体" w:cs="Arial"/>
                <w:spacing w:val="-6"/>
                <w:szCs w:val="21"/>
              </w:rPr>
              <w:t>、生产效率高</w:t>
            </w:r>
            <w:r>
              <w:rPr>
                <w:rFonts w:hint="eastAsia" w:ascii="宋体" w:hAnsi="宋体" w:cs="Arial"/>
                <w:spacing w:val="-6"/>
                <w:szCs w:val="21"/>
              </w:rPr>
              <w:t>、</w:t>
            </w:r>
            <w:r>
              <w:rPr>
                <w:rFonts w:ascii="宋体" w:hAnsi="宋体" w:cs="Arial"/>
                <w:spacing w:val="-6"/>
                <w:szCs w:val="21"/>
              </w:rPr>
              <w:t>生产周期短、技术力量</w:t>
            </w:r>
            <w:r>
              <w:rPr>
                <w:rFonts w:hint="eastAsia" w:ascii="宋体" w:hAnsi="宋体" w:cs="Arial"/>
                <w:spacing w:val="-6"/>
                <w:szCs w:val="21"/>
              </w:rPr>
              <w:t>强等</w:t>
            </w:r>
            <w:r>
              <w:rPr>
                <w:rFonts w:ascii="宋体" w:hAnsi="宋体" w:cs="Arial"/>
                <w:spacing w:val="-6"/>
                <w:szCs w:val="21"/>
              </w:rPr>
              <w:t>优势。</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内部因素：</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公司的人员均为有多年生产实践经验和质检及相关岗位管理工作经验；生产技术人员全部经过技能/合规性培训，业务熟练，质量意识、环境保护意识、职业健康安全意识较强。</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采用先进成熟的生产工艺，产品、环境、职业健康安全有保证，产能有一定的优势。</w:t>
            </w:r>
          </w:p>
          <w:p>
            <w:pPr>
              <w:adjustRightInd w:val="0"/>
              <w:snapToGrid w:val="0"/>
              <w:spacing w:line="360" w:lineRule="auto"/>
              <w:ind w:firstLine="396" w:firstLineChars="200"/>
              <w:textAlignment w:val="baseline"/>
              <w:rPr>
                <w:rFonts w:ascii="Times New Roman" w:hAnsi="Times New Roman" w:eastAsia="宋体" w:cs="Times New Roman"/>
                <w:kern w:val="2"/>
                <w:sz w:val="21"/>
                <w:lang w:val="en-US" w:eastAsia="zh-CN" w:bidi="ar-SA"/>
              </w:rPr>
            </w:pPr>
            <w:r>
              <w:rPr>
                <w:rFonts w:hint="eastAsia" w:ascii="宋体" w:hAnsi="宋体" w:cs="Arial"/>
                <w:spacing w:val="-6"/>
                <w:szCs w:val="21"/>
              </w:rPr>
              <w:t>公司财务能保障公司质量/环境/职业健康安全管理体系运行所需，公司的技术、基础设施、环保安全设施配备齐全、过程运行环境控制良好。</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rPr>
                <w:rFonts w:ascii="Times New Roman" w:hAnsi="Times New Roman" w:eastAsia="宋体" w:cs="Times New Roman"/>
                <w:kern w:val="2"/>
                <w:sz w:val="21"/>
                <w:lang w:val="en-US" w:eastAsia="zh-CN" w:bidi="ar-SA"/>
              </w:rPr>
            </w:pPr>
            <w:r>
              <w:rPr>
                <w:rFonts w:hint="eastAsia" w:ascii="宋体" w:hAnsi="宋体" w:cs="Arial"/>
                <w:szCs w:val="21"/>
              </w:rPr>
              <w:t>理解相关方的需求和期望</w:t>
            </w:r>
          </w:p>
        </w:tc>
        <w:tc>
          <w:tcPr>
            <w:tcW w:w="1107" w:type="dxa"/>
            <w:vAlign w:val="top"/>
          </w:tcPr>
          <w:p>
            <w:pPr>
              <w:rPr>
                <w:rFonts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EO</w:t>
            </w:r>
            <w:r>
              <w:rPr>
                <w:rFonts w:hint="eastAsia" w:ascii="宋体" w:hAnsi="宋体" w:cs="Arial"/>
                <w:szCs w:val="21"/>
              </w:rPr>
              <w:t>：</w:t>
            </w:r>
            <w:r>
              <w:rPr>
                <w:rFonts w:ascii="宋体" w:hAnsi="宋体" w:cs="Arial"/>
                <w:szCs w:val="21"/>
              </w:rPr>
              <w:t>4.2</w:t>
            </w:r>
          </w:p>
        </w:tc>
        <w:tc>
          <w:tcPr>
            <w:tcW w:w="10620" w:type="dxa"/>
            <w:vAlign w:val="top"/>
          </w:tcPr>
          <w:p>
            <w:pPr>
              <w:adjustRightInd w:val="0"/>
              <w:snapToGrid w:val="0"/>
              <w:spacing w:line="360" w:lineRule="auto"/>
              <w:ind w:firstLine="396" w:firstLineChars="200"/>
              <w:textAlignment w:val="baseline"/>
              <w:rPr>
                <w:rFonts w:ascii="宋体" w:hAnsi="宋体" w:cs="Arial"/>
                <w:spacing w:val="-6"/>
                <w:szCs w:val="21"/>
              </w:rPr>
            </w:pPr>
            <w:r>
              <w:rPr>
                <w:rFonts w:ascii="宋体" w:hAnsi="宋体" w:cs="Arial"/>
                <w:spacing w:val="-6"/>
                <w:szCs w:val="21"/>
              </w:rPr>
              <w:t>公司确定了有关的相关方包括</w:t>
            </w:r>
            <w:r>
              <w:rPr>
                <w:rFonts w:hint="eastAsia" w:ascii="宋体" w:hAnsi="宋体" w:cs="Arial"/>
                <w:spacing w:val="-6"/>
                <w:szCs w:val="21"/>
              </w:rPr>
              <w:t>：</w:t>
            </w:r>
            <w:r>
              <w:rPr>
                <w:rFonts w:ascii="宋体" w:hAnsi="宋体" w:cs="Arial"/>
                <w:spacing w:val="-6"/>
                <w:szCs w:val="21"/>
              </w:rPr>
              <w:t>顾客</w:t>
            </w:r>
            <w:r>
              <w:rPr>
                <w:rFonts w:hint="eastAsia" w:ascii="宋体" w:hAnsi="宋体" w:cs="Arial"/>
                <w:spacing w:val="-6"/>
                <w:szCs w:val="21"/>
              </w:rPr>
              <w:t>/</w:t>
            </w:r>
            <w:r>
              <w:rPr>
                <w:rFonts w:hint="eastAsia" w:ascii="宋体" w:hAnsi="宋体"/>
              </w:rPr>
              <w:t>最</w:t>
            </w:r>
            <w:r>
              <w:rPr>
                <w:rFonts w:hint="eastAsia" w:ascii="宋体" w:hAnsi="宋体"/>
                <w:spacing w:val="-92"/>
              </w:rPr>
              <w:t xml:space="preserve"> </w:t>
            </w:r>
            <w:r>
              <w:rPr>
                <w:rFonts w:hint="eastAsia" w:ascii="宋体" w:hAnsi="宋体"/>
              </w:rPr>
              <w:t>终消费者</w:t>
            </w:r>
            <w:r>
              <w:rPr>
                <w:rFonts w:hint="eastAsia" w:ascii="宋体" w:hAnsi="宋体" w:cs="Arial"/>
                <w:spacing w:val="-6"/>
                <w:szCs w:val="21"/>
              </w:rPr>
              <w:t>、</w:t>
            </w:r>
            <w:r>
              <w:rPr>
                <w:rFonts w:ascii="宋体" w:hAnsi="宋体" w:cs="Arial"/>
                <w:spacing w:val="-6"/>
                <w:szCs w:val="21"/>
              </w:rPr>
              <w:t>员工</w:t>
            </w:r>
            <w:r>
              <w:rPr>
                <w:rFonts w:hint="eastAsia" w:ascii="宋体" w:hAnsi="宋体" w:cs="Arial"/>
                <w:spacing w:val="-6"/>
                <w:szCs w:val="21"/>
              </w:rPr>
              <w:t>、政府、外部供方、竞争对手、社会</w:t>
            </w:r>
            <w:r>
              <w:rPr>
                <w:rFonts w:ascii="宋体" w:hAnsi="宋体" w:cs="Arial"/>
                <w:spacing w:val="-6"/>
                <w:szCs w:val="21"/>
              </w:rPr>
              <w:t>等；公司明确了相关方要求与期望、监测指标或项目、监测频率、监测部门等。</w:t>
            </w:r>
          </w:p>
          <w:p>
            <w:pPr>
              <w:adjustRightInd w:val="0"/>
              <w:snapToGrid w:val="0"/>
              <w:spacing w:line="360" w:lineRule="auto"/>
              <w:ind w:firstLine="396" w:firstLineChars="200"/>
              <w:textAlignment w:val="baseline"/>
              <w:rPr>
                <w:rFonts w:ascii="Times New Roman" w:hAnsi="Times New Roman" w:eastAsia="宋体" w:cs="Times New Roman"/>
                <w:kern w:val="2"/>
                <w:sz w:val="21"/>
                <w:lang w:val="en-US" w:eastAsia="zh-CN" w:bidi="ar-SA"/>
              </w:rPr>
            </w:pPr>
            <w:r>
              <w:rPr>
                <w:rFonts w:ascii="宋体" w:hAnsi="宋体" w:cs="Arial"/>
                <w:spacing w:val="-6"/>
                <w:szCs w:val="21"/>
              </w:rPr>
              <w:t>对这些相关方</w:t>
            </w:r>
            <w:r>
              <w:rPr>
                <w:rFonts w:hint="eastAsia" w:ascii="宋体" w:hAnsi="宋体" w:cs="Arial"/>
                <w:spacing w:val="-6"/>
                <w:szCs w:val="21"/>
              </w:rPr>
              <w:t>监视</w:t>
            </w:r>
            <w:r>
              <w:rPr>
                <w:rFonts w:ascii="宋体" w:hAnsi="宋体" w:cs="Arial"/>
                <w:spacing w:val="-6"/>
                <w:szCs w:val="21"/>
              </w:rPr>
              <w:t>和评审的方法有：上级文件、标准和规范的获取、设备器具检定、沟通等。</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rPr>
                <w:rFonts w:ascii="宋体" w:hAnsi="宋体" w:cs="Arial"/>
                <w:szCs w:val="21"/>
              </w:rPr>
            </w:pPr>
            <w:r>
              <w:rPr>
                <w:rFonts w:hint="eastAsia" w:ascii="宋体" w:hAnsi="宋体" w:cs="Arial"/>
                <w:szCs w:val="21"/>
              </w:rPr>
              <w:t>确定管理体系的范围</w:t>
            </w:r>
          </w:p>
          <w:p>
            <w:pPr>
              <w:rPr>
                <w:rFonts w:ascii="宋体" w:hAnsi="宋体" w:cs="Arial"/>
                <w:szCs w:val="21"/>
              </w:rPr>
            </w:pPr>
            <w:r>
              <w:rPr>
                <w:rFonts w:hint="eastAsia" w:ascii="宋体" w:hAnsi="宋体" w:cs="Arial"/>
                <w:szCs w:val="21"/>
              </w:rPr>
              <w:t>质量/环境/职业健康安全管理体系及其过程</w:t>
            </w:r>
          </w:p>
          <w:p>
            <w:pPr>
              <w:rPr>
                <w:rFonts w:ascii="宋体" w:hAnsi="宋体" w:cs="Arial"/>
                <w:szCs w:val="21"/>
              </w:rPr>
            </w:pPr>
            <w:r>
              <w:rPr>
                <w:rFonts w:hint="eastAsia" w:ascii="宋体" w:hAnsi="宋体" w:cs="Arial"/>
                <w:szCs w:val="21"/>
              </w:rPr>
              <w:t>应对风险和机遇的措施</w:t>
            </w:r>
          </w:p>
          <w:p>
            <w:pPr>
              <w:adjustRightInd w:val="0"/>
              <w:snapToGrid w:val="0"/>
              <w:spacing w:line="360" w:lineRule="auto"/>
              <w:ind w:right="105" w:rightChars="50"/>
              <w:textAlignment w:val="baseline"/>
              <w:rPr>
                <w:rFonts w:ascii="宋体" w:hAnsi="宋体" w:cs="Arial"/>
                <w:szCs w:val="21"/>
              </w:rPr>
            </w:pPr>
            <w:r>
              <w:rPr>
                <w:rFonts w:hint="eastAsia" w:ascii="宋体" w:hAnsi="宋体" w:cs="Arial"/>
                <w:szCs w:val="21"/>
              </w:rPr>
              <w:t>变更的策划</w:t>
            </w:r>
          </w:p>
          <w:p>
            <w:pPr>
              <w:rPr>
                <w:rFonts w:ascii="Times New Roman" w:hAnsi="Times New Roman" w:eastAsia="宋体" w:cs="Times New Roman"/>
                <w:kern w:val="2"/>
                <w:sz w:val="21"/>
                <w:lang w:val="en-US" w:eastAsia="zh-CN" w:bidi="ar-SA"/>
              </w:rPr>
            </w:pPr>
          </w:p>
        </w:tc>
        <w:tc>
          <w:tcPr>
            <w:tcW w:w="1107" w:type="dxa"/>
            <w:vAlign w:val="top"/>
          </w:tcPr>
          <w:p>
            <w:pPr>
              <w:rPr>
                <w:rFonts w:ascii="宋体" w:hAnsi="宋体" w:cs="Arial"/>
                <w:szCs w:val="21"/>
              </w:rPr>
            </w:pPr>
            <w:r>
              <w:rPr>
                <w:rFonts w:hint="eastAsia" w:ascii="宋体" w:hAnsi="宋体" w:cs="Arial"/>
                <w:szCs w:val="21"/>
              </w:rPr>
              <w:t>Q</w:t>
            </w:r>
            <w:r>
              <w:rPr>
                <w:rFonts w:ascii="宋体" w:hAnsi="宋体" w:cs="Arial"/>
                <w:szCs w:val="21"/>
              </w:rPr>
              <w:t>EO</w:t>
            </w:r>
            <w:r>
              <w:rPr>
                <w:rFonts w:hint="eastAsia" w:ascii="宋体" w:hAnsi="宋体" w:cs="Arial"/>
                <w:szCs w:val="21"/>
              </w:rPr>
              <w:t>：4</w:t>
            </w:r>
            <w:r>
              <w:rPr>
                <w:rFonts w:ascii="宋体" w:hAnsi="宋体" w:cs="Arial"/>
                <w:szCs w:val="21"/>
              </w:rPr>
              <w:t>.3</w:t>
            </w:r>
          </w:p>
          <w:p>
            <w:pPr>
              <w:rPr>
                <w:rFonts w:ascii="宋体" w:hAnsi="宋体" w:cs="Arial"/>
                <w:szCs w:val="21"/>
              </w:rPr>
            </w:pPr>
            <w:r>
              <w:rPr>
                <w:rFonts w:hint="eastAsia" w:ascii="宋体" w:hAnsi="宋体" w:cs="Arial"/>
                <w:szCs w:val="21"/>
              </w:rPr>
              <w:t>Q</w:t>
            </w:r>
            <w:r>
              <w:rPr>
                <w:rFonts w:ascii="宋体" w:hAnsi="宋体" w:cs="Arial"/>
                <w:szCs w:val="21"/>
              </w:rPr>
              <w:t>EO</w:t>
            </w:r>
            <w:r>
              <w:rPr>
                <w:rFonts w:hint="eastAsia" w:ascii="宋体" w:hAnsi="宋体" w:cs="Arial"/>
                <w:szCs w:val="21"/>
              </w:rPr>
              <w:t>：4</w:t>
            </w:r>
            <w:r>
              <w:rPr>
                <w:rFonts w:ascii="宋体" w:hAnsi="宋体" w:cs="Arial"/>
                <w:szCs w:val="21"/>
              </w:rPr>
              <w:t>.4</w:t>
            </w:r>
          </w:p>
          <w:p>
            <w:pPr>
              <w:rPr>
                <w:rFonts w:ascii="宋体" w:hAnsi="宋体" w:cs="Arial"/>
                <w:szCs w:val="21"/>
              </w:rPr>
            </w:pPr>
            <w:r>
              <w:rPr>
                <w:rFonts w:hint="eastAsia" w:ascii="宋体" w:hAnsi="宋体" w:cs="Arial"/>
                <w:szCs w:val="21"/>
              </w:rPr>
              <w:t>Q</w:t>
            </w:r>
            <w:r>
              <w:rPr>
                <w:rFonts w:ascii="宋体" w:hAnsi="宋体" w:cs="Arial"/>
                <w:szCs w:val="21"/>
              </w:rPr>
              <w:t>EO</w:t>
            </w:r>
            <w:r>
              <w:rPr>
                <w:rFonts w:hint="eastAsia" w:ascii="宋体" w:hAnsi="宋体" w:cs="Arial"/>
                <w:szCs w:val="21"/>
              </w:rPr>
              <w:t>：6</w:t>
            </w:r>
            <w:r>
              <w:rPr>
                <w:rFonts w:ascii="宋体" w:hAnsi="宋体" w:cs="Arial"/>
                <w:szCs w:val="21"/>
              </w:rPr>
              <w:t>.1</w:t>
            </w:r>
          </w:p>
          <w:p>
            <w:pPr>
              <w:rPr>
                <w:rFonts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6.3</w:t>
            </w:r>
          </w:p>
        </w:tc>
        <w:tc>
          <w:tcPr>
            <w:tcW w:w="10620" w:type="dxa"/>
            <w:vAlign w:val="top"/>
          </w:tcPr>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基于对4.1和4.2的考虑，分析了公司目前存在的风险和机遇：</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机遇：政策和传统文化的影响</w:t>
            </w:r>
            <w:r>
              <w:rPr>
                <w:rFonts w:hint="eastAsia" w:ascii="宋体" w:hAnsi="宋体" w:cs="Arial"/>
                <w:spacing w:val="-6"/>
                <w:szCs w:val="21"/>
                <w:lang w:eastAsia="zh-CN"/>
              </w:rPr>
              <w:t>以及品牌效应</w:t>
            </w:r>
            <w:r>
              <w:rPr>
                <w:rFonts w:ascii="宋体" w:hAnsi="宋体" w:cs="Arial"/>
                <w:spacing w:val="-6"/>
                <w:szCs w:val="21"/>
              </w:rPr>
              <w:t>对企业有较好的</w:t>
            </w:r>
            <w:r>
              <w:rPr>
                <w:rFonts w:hint="eastAsia" w:ascii="宋体" w:hAnsi="宋体" w:cs="Arial"/>
                <w:spacing w:val="-6"/>
                <w:szCs w:val="21"/>
              </w:rPr>
              <w:t>的发展机遇</w:t>
            </w:r>
            <w:r>
              <w:rPr>
                <w:rFonts w:ascii="宋体" w:hAnsi="宋体" w:cs="Arial"/>
                <w:spacing w:val="-6"/>
                <w:szCs w:val="21"/>
              </w:rPr>
              <w:t>。</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风险：原材料价格波动，产业政策的变化</w:t>
            </w:r>
            <w:r>
              <w:rPr>
                <w:rFonts w:hint="eastAsia" w:ascii="宋体" w:hAnsi="宋体" w:cs="Arial"/>
                <w:spacing w:val="-6"/>
                <w:szCs w:val="21"/>
                <w:lang w:eastAsia="zh-CN"/>
              </w:rPr>
              <w:t>、市场竞争</w:t>
            </w:r>
            <w:r>
              <w:rPr>
                <w:rFonts w:hint="eastAsia" w:ascii="宋体" w:hAnsi="宋体" w:cs="Arial"/>
                <w:spacing w:val="-6"/>
                <w:szCs w:val="21"/>
              </w:rPr>
              <w:t>可能给公司带来发展的风险</w:t>
            </w:r>
            <w:r>
              <w:rPr>
                <w:rFonts w:ascii="宋体" w:hAnsi="宋体" w:cs="Arial"/>
                <w:spacing w:val="-6"/>
                <w:szCs w:val="21"/>
              </w:rPr>
              <w:t>。</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提供</w:t>
            </w:r>
            <w:r>
              <w:rPr>
                <w:rFonts w:ascii="宋体" w:hAnsi="宋体" w:cs="Arial"/>
                <w:spacing w:val="-6"/>
                <w:szCs w:val="21"/>
              </w:rPr>
              <w:t>有《风险和机遇的应对控制程序》，对组织内外的风险和机遇进行了策划。</w:t>
            </w:r>
            <w:r>
              <w:rPr>
                <w:rFonts w:hint="eastAsia" w:ascii="宋体" w:hAnsi="宋体" w:cs="Arial"/>
                <w:spacing w:val="-6"/>
                <w:szCs w:val="21"/>
              </w:rPr>
              <w:t>介绍说，公司都</w:t>
            </w:r>
            <w:r>
              <w:rPr>
                <w:rFonts w:ascii="宋体" w:hAnsi="宋体" w:cs="Arial"/>
                <w:spacing w:val="-6"/>
                <w:szCs w:val="21"/>
              </w:rPr>
              <w:t>识别了风险和机遇来源、风险和机遇内容、管理措施、责任部门、实时时间、评价措施等</w:t>
            </w:r>
            <w:r>
              <w:rPr>
                <w:rFonts w:hint="eastAsia" w:ascii="宋体" w:hAnsi="宋体" w:cs="Arial"/>
                <w:spacing w:val="-6"/>
                <w:szCs w:val="21"/>
              </w:rPr>
              <w:t>；</w:t>
            </w:r>
          </w:p>
          <w:p>
            <w:pPr>
              <w:pStyle w:val="3"/>
              <w:ind w:firstLine="396"/>
              <w:rPr>
                <w:rFonts w:ascii="宋体" w:hAnsi="宋体" w:cs="Arial"/>
                <w:spacing w:val="-6"/>
                <w:szCs w:val="21"/>
              </w:rPr>
            </w:pPr>
            <w:r>
              <w:rPr>
                <w:rFonts w:hint="eastAsia" w:ascii="宋体" w:hAnsi="宋体" w:cs="Arial"/>
                <w:spacing w:val="-6"/>
                <w:szCs w:val="21"/>
              </w:rPr>
              <w:t>查见“风险和机遇应对措施”，基本合理；</w:t>
            </w:r>
          </w:p>
          <w:p>
            <w:pPr>
              <w:adjustRightInd w:val="0"/>
              <w:snapToGrid w:val="0"/>
              <w:spacing w:line="360" w:lineRule="auto"/>
              <w:ind w:firstLine="396" w:firstLineChars="200"/>
              <w:textAlignment w:val="baseline"/>
              <w:rPr>
                <w:rFonts w:ascii="宋体" w:hAnsi="宋体" w:cs="Arial"/>
                <w:spacing w:val="-6"/>
                <w:szCs w:val="21"/>
              </w:rPr>
            </w:pPr>
            <w:r>
              <w:rPr>
                <w:rFonts w:ascii="宋体" w:hAnsi="宋体" w:cs="Arial"/>
                <w:spacing w:val="-6"/>
                <w:szCs w:val="21"/>
              </w:rPr>
              <w:t>重大环境因素：</w:t>
            </w:r>
            <w:r>
              <w:rPr>
                <w:rFonts w:hint="eastAsia" w:ascii="宋体" w:hAnsi="宋体" w:cs="Arial"/>
                <w:spacing w:val="-6"/>
                <w:szCs w:val="21"/>
              </w:rPr>
              <w:t>噪声、固废、潜在火灾</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通用措施——</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制定目标、指标，编制运行控制文件，运行控制；一旦发生按相关应急预案执行。</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粉尘排放——</w:t>
            </w:r>
          </w:p>
          <w:p>
            <w:pPr>
              <w:adjustRightInd w:val="0"/>
              <w:snapToGrid w:val="0"/>
              <w:spacing w:line="360" w:lineRule="auto"/>
              <w:ind w:firstLine="396" w:firstLineChars="200"/>
              <w:textAlignment w:val="baseline"/>
              <w:rPr>
                <w:rFonts w:hint="eastAsia" w:ascii="宋体" w:hAnsi="宋体" w:eastAsia="宋体" w:cs="Arial"/>
                <w:spacing w:val="-6"/>
                <w:szCs w:val="21"/>
                <w:lang w:eastAsia="zh-CN"/>
              </w:rPr>
            </w:pPr>
            <w:r>
              <w:rPr>
                <w:rFonts w:hint="eastAsia" w:ascii="宋体" w:hAnsi="宋体" w:cs="Arial"/>
                <w:spacing w:val="-6"/>
                <w:szCs w:val="21"/>
              </w:rPr>
              <w:t>除尘装置收集处理</w:t>
            </w:r>
            <w:r>
              <w:rPr>
                <w:rFonts w:hint="eastAsia" w:ascii="宋体" w:hAnsi="宋体" w:cs="Arial"/>
                <w:spacing w:val="-6"/>
                <w:szCs w:val="21"/>
                <w:lang w:eastAsia="zh-CN"/>
              </w:rPr>
              <w:t>；</w:t>
            </w:r>
          </w:p>
          <w:p>
            <w:pPr>
              <w:adjustRightInd w:val="0"/>
              <w:snapToGrid w:val="0"/>
              <w:spacing w:line="360" w:lineRule="auto"/>
              <w:ind w:firstLine="396" w:firstLineChars="200"/>
              <w:textAlignment w:val="baseline"/>
              <w:rPr>
                <w:rFonts w:ascii="宋体" w:hAnsi="宋体" w:cs="Arial"/>
                <w:spacing w:val="-6"/>
                <w:szCs w:val="21"/>
              </w:rPr>
            </w:pPr>
            <w:r>
              <w:rPr>
                <w:rFonts w:ascii="宋体" w:hAnsi="宋体" w:cs="Arial"/>
                <w:spacing w:val="-6"/>
                <w:szCs w:val="21"/>
              </w:rPr>
              <w:t>固废</w:t>
            </w:r>
            <w:r>
              <w:rPr>
                <w:rFonts w:hint="eastAsia" w:ascii="宋体" w:hAnsi="宋体" w:cs="Arial"/>
                <w:spacing w:val="-6"/>
                <w:szCs w:val="21"/>
              </w:rPr>
              <w:t>——</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一般固废集中收集外售；</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潜在火灾——</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设备、电路定期检修、检查，电工持证上岗；配置消防器材、做好火灾预防措施，预案、演练、检查。</w:t>
            </w:r>
          </w:p>
          <w:p>
            <w:pPr>
              <w:adjustRightInd w:val="0"/>
              <w:snapToGrid w:val="0"/>
              <w:spacing w:line="360" w:lineRule="auto"/>
              <w:ind w:firstLine="396" w:firstLineChars="200"/>
              <w:textAlignment w:val="baseline"/>
              <w:rPr>
                <w:rFonts w:ascii="宋体" w:hAnsi="宋体" w:cs="Arial"/>
                <w:spacing w:val="-6"/>
                <w:szCs w:val="21"/>
              </w:rPr>
            </w:pPr>
            <w:r>
              <w:rPr>
                <w:rFonts w:ascii="宋体" w:hAnsi="宋体" w:cs="Arial"/>
                <w:spacing w:val="-6"/>
                <w:szCs w:val="21"/>
              </w:rPr>
              <w:t>不可接受风险：</w:t>
            </w:r>
            <w:r>
              <w:rPr>
                <w:rFonts w:hint="eastAsia" w:ascii="宋体" w:hAnsi="宋体" w:cs="Arial"/>
                <w:spacing w:val="-6"/>
                <w:szCs w:val="21"/>
              </w:rPr>
              <w:t>机械伤害、触电、潜在火灾、职业病伤害</w:t>
            </w:r>
            <w:r>
              <w:rPr>
                <w:rFonts w:hint="eastAsia" w:ascii="宋体" w:hAnsi="宋体" w:cs="Arial"/>
                <w:spacing w:val="-6"/>
                <w:szCs w:val="21"/>
                <w:lang w:eastAsia="zh-CN"/>
              </w:rPr>
              <w:t>（噪声、粉尘）</w:t>
            </w:r>
            <w:r>
              <w:rPr>
                <w:rFonts w:ascii="宋体" w:hAnsi="宋体" w:cs="Arial"/>
                <w:spacing w:val="-6"/>
                <w:szCs w:val="21"/>
              </w:rPr>
              <w:t>；</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通用控制措施——</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制定目标、指标，编制运行控制文件，运行控制；设置警示标志标识；</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一旦发生按相关应急预案执行。</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机械伤害——</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设备设施安全防护、加强安全教育，按章作业，加强工艺纪律检查，使用个人防护用品。</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潜在火灾，触电——</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设备、电路定期检修、检查，电工持证上岗；配置消防器材、做好火灾预防措施，预案、演练、检查。</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职业病伤害——</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lang w:eastAsia="zh-CN"/>
              </w:rPr>
              <w:t>除尘装置收集粉尘，选用低噪声设备，合理布局，隔声减震，厂房隔音；</w:t>
            </w:r>
            <w:r>
              <w:rPr>
                <w:rFonts w:hint="eastAsia" w:ascii="宋体" w:hAnsi="宋体" w:cs="Arial"/>
                <w:spacing w:val="-6"/>
                <w:szCs w:val="21"/>
              </w:rPr>
              <w:t>员工操作过程中佩戴劳保用品。</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为应对相应风险和机遇，公司依据GB/T19001-2016、GB/T24001-2016、GB/T45001-2020标准的要求并结合本公司的具体情况，采取PDCA的过程方法，建立、实施、保持并持续改进环境、职业健康安全管理体系。</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编制《管理手册》</w:t>
            </w:r>
            <w:r>
              <w:rPr>
                <w:rFonts w:hint="eastAsia" w:ascii="宋体" w:hAnsi="宋体" w:cs="Arial"/>
                <w:spacing w:val="-6"/>
                <w:szCs w:val="21"/>
                <w:lang w:val="en-US" w:eastAsia="zh-CN"/>
              </w:rPr>
              <w:t>C</w:t>
            </w:r>
            <w:r>
              <w:rPr>
                <w:rFonts w:hint="eastAsia" w:ascii="宋体" w:hAnsi="宋体" w:cs="Arial"/>
                <w:spacing w:val="-6"/>
                <w:szCs w:val="21"/>
              </w:rPr>
              <w:t>/</w:t>
            </w:r>
            <w:r>
              <w:rPr>
                <w:rFonts w:ascii="宋体" w:hAnsi="宋体" w:cs="Arial"/>
                <w:spacing w:val="-6"/>
                <w:szCs w:val="21"/>
              </w:rPr>
              <w:t>0</w:t>
            </w:r>
            <w:r>
              <w:rPr>
                <w:rFonts w:hint="eastAsia" w:ascii="宋体" w:hAnsi="宋体" w:cs="Arial"/>
                <w:spacing w:val="-6"/>
                <w:szCs w:val="21"/>
              </w:rPr>
              <w:t>版，管理体系于2020年03月02日发布实施；</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编制程序文件2</w:t>
            </w:r>
            <w:r>
              <w:rPr>
                <w:rFonts w:hint="eastAsia" w:ascii="宋体" w:hAnsi="宋体" w:cs="Arial"/>
                <w:spacing w:val="-6"/>
                <w:szCs w:val="21"/>
                <w:lang w:val="en-US" w:eastAsia="zh-CN"/>
              </w:rPr>
              <w:t>7</w:t>
            </w:r>
            <w:r>
              <w:rPr>
                <w:rFonts w:hint="eastAsia" w:ascii="宋体" w:hAnsi="宋体" w:cs="Arial"/>
                <w:spacing w:val="-6"/>
                <w:szCs w:val="21"/>
              </w:rPr>
              <w:t>个，版本号：</w:t>
            </w:r>
            <w:r>
              <w:rPr>
                <w:rFonts w:hint="eastAsia" w:ascii="宋体" w:hAnsi="宋体" w:cs="Arial"/>
                <w:spacing w:val="-6"/>
                <w:szCs w:val="21"/>
                <w:lang w:val="en-US" w:eastAsia="zh-CN"/>
              </w:rPr>
              <w:t>C</w:t>
            </w:r>
            <w:r>
              <w:rPr>
                <w:rFonts w:hint="eastAsia" w:ascii="宋体" w:hAnsi="宋体" w:cs="Arial"/>
                <w:spacing w:val="-6"/>
                <w:szCs w:val="21"/>
              </w:rPr>
              <w:t>/</w:t>
            </w:r>
            <w:r>
              <w:rPr>
                <w:rFonts w:ascii="宋体" w:hAnsi="宋体" w:cs="Arial"/>
                <w:spacing w:val="-6"/>
                <w:szCs w:val="21"/>
              </w:rPr>
              <w:t>0</w:t>
            </w:r>
            <w:r>
              <w:rPr>
                <w:rFonts w:hint="eastAsia" w:ascii="宋体" w:hAnsi="宋体" w:cs="Arial"/>
                <w:spacing w:val="-6"/>
                <w:szCs w:val="21"/>
              </w:rPr>
              <w:t>，2020年03月02日实施；</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编制有管理文件：</w:t>
            </w:r>
            <w:r>
              <w:rPr>
                <w:rFonts w:hint="eastAsia" w:ascii="宋体" w:hAnsi="宋体" w:cs="Arial"/>
                <w:spacing w:val="-6"/>
                <w:szCs w:val="21"/>
                <w:lang w:eastAsia="zh-CN"/>
              </w:rPr>
              <w:t>管理制度汇编、环境、职业健康安全作业指导书、</w:t>
            </w:r>
            <w:r>
              <w:rPr>
                <w:rFonts w:hint="eastAsia" w:ascii="宋体" w:hAnsi="宋体" w:cs="Arial"/>
                <w:spacing w:val="-6"/>
                <w:szCs w:val="21"/>
              </w:rPr>
              <w:t>火灾应急预案、触电事故应急预案等；</w:t>
            </w:r>
          </w:p>
          <w:p>
            <w:pPr>
              <w:adjustRightInd w:val="0"/>
              <w:snapToGrid w:val="0"/>
              <w:spacing w:line="360" w:lineRule="auto"/>
              <w:ind w:firstLine="396" w:firstLineChars="200"/>
              <w:textAlignment w:val="baseline"/>
              <w:rPr>
                <w:rFonts w:ascii="宋体" w:hAnsi="宋体" w:cs="Arial"/>
                <w:spacing w:val="-6"/>
                <w:szCs w:val="21"/>
                <w:highlight w:val="none"/>
              </w:rPr>
            </w:pPr>
            <w:r>
              <w:rPr>
                <w:rFonts w:hint="eastAsia" w:ascii="宋体" w:hAnsi="宋体" w:cs="Arial"/>
                <w:spacing w:val="-6"/>
                <w:szCs w:val="21"/>
              </w:rPr>
              <w:t>建立有外来文件清单。收集法律法规和技术标准、规范等；中华人民共和国产品质量法、中华人民共和国安全生产法、中华人民共和国环境保护法、中华人民共和国消防法、软体家具 弹簧软床垫QB/T1952.2-2011</w:t>
            </w:r>
            <w:r>
              <w:rPr>
                <w:rFonts w:hint="eastAsia" w:ascii="宋体" w:hAnsi="宋体" w:cs="Arial"/>
                <w:spacing w:val="-6"/>
                <w:szCs w:val="21"/>
                <w:lang w:eastAsia="zh-CN"/>
              </w:rPr>
              <w:t>、</w:t>
            </w:r>
            <w:r>
              <w:rPr>
                <w:rFonts w:hint="eastAsia" w:ascii="宋体" w:hAnsi="宋体" w:cs="Arial"/>
                <w:spacing w:val="-6"/>
                <w:szCs w:val="21"/>
              </w:rPr>
              <w:t>软体家具沙发QB/T1952.1－2012</w:t>
            </w:r>
            <w:r>
              <w:rPr>
                <w:rFonts w:hint="eastAsia" w:ascii="宋体" w:hAnsi="宋体" w:cs="Arial"/>
                <w:spacing w:val="-6"/>
                <w:szCs w:val="21"/>
                <w:lang w:eastAsia="zh-CN"/>
              </w:rPr>
              <w:t>、</w:t>
            </w:r>
            <w:r>
              <w:rPr>
                <w:rFonts w:hint="eastAsia" w:ascii="宋体" w:hAnsi="宋体" w:cs="Arial"/>
                <w:spacing w:val="-6"/>
                <w:szCs w:val="21"/>
              </w:rPr>
              <w:t>软体床QB/T4190－2011</w:t>
            </w:r>
            <w:r>
              <w:rPr>
                <w:rFonts w:hint="eastAsia" w:ascii="宋体" w:hAnsi="宋体" w:cs="Arial"/>
                <w:spacing w:val="-6"/>
                <w:szCs w:val="21"/>
                <w:lang w:eastAsia="zh-CN"/>
              </w:rPr>
              <w:t>、</w:t>
            </w:r>
            <w:r>
              <w:rPr>
                <w:rFonts w:hint="eastAsia" w:ascii="宋体" w:hAnsi="宋体" w:cs="Arial"/>
                <w:spacing w:val="-6"/>
                <w:szCs w:val="21"/>
              </w:rPr>
              <w:t>软体家具棕纤维弹性床垫GB/T26706-2011</w:t>
            </w:r>
            <w:r>
              <w:rPr>
                <w:rFonts w:hint="eastAsia" w:ascii="宋体" w:hAnsi="宋体" w:cs="Arial"/>
                <w:spacing w:val="-6"/>
                <w:szCs w:val="21"/>
                <w:lang w:eastAsia="zh-CN"/>
              </w:rPr>
              <w:t>、</w:t>
            </w:r>
            <w:r>
              <w:rPr>
                <w:rFonts w:hint="eastAsia" w:ascii="宋体" w:hAnsi="宋体" w:cs="Arial"/>
                <w:spacing w:val="-6"/>
                <w:szCs w:val="21"/>
                <w:highlight w:val="none"/>
              </w:rPr>
              <w:t>软体家具沙发有害物质限量等级细分T/GIEHA 5-2018；</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产品生产工艺流程：</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（1）弹簧床垫生产流程：</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A:裥棉</w:t>
            </w:r>
            <w:r>
              <w:rPr>
                <w:rFonts w:hint="eastAsia" w:ascii="宋体" w:hAnsi="宋体" w:cs="Arial"/>
                <w:spacing w:val="-6"/>
                <w:szCs w:val="21"/>
                <w:lang w:eastAsia="zh-CN"/>
              </w:rPr>
              <w:t>——</w:t>
            </w:r>
            <w:r>
              <w:rPr>
                <w:rFonts w:hint="eastAsia" w:ascii="宋体" w:hAnsi="宋体" w:cs="Arial"/>
                <w:spacing w:val="-6"/>
                <w:szCs w:val="21"/>
              </w:rPr>
              <w:t>裁剪</w:t>
            </w:r>
            <w:r>
              <w:rPr>
                <w:rFonts w:hint="eastAsia" w:ascii="宋体" w:hAnsi="宋体" w:cs="Arial"/>
                <w:spacing w:val="-6"/>
                <w:szCs w:val="21"/>
                <w:lang w:eastAsia="zh-CN"/>
              </w:rPr>
              <w:t>——</w:t>
            </w:r>
            <w:r>
              <w:rPr>
                <w:rFonts w:hint="eastAsia" w:ascii="宋体" w:hAnsi="宋体" w:cs="Arial"/>
                <w:spacing w:val="-6"/>
                <w:szCs w:val="21"/>
              </w:rPr>
              <w:t>缝纫成型。</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B:床网制作</w:t>
            </w:r>
            <w:r>
              <w:rPr>
                <w:rFonts w:hint="eastAsia" w:ascii="宋体" w:hAnsi="宋体" w:cs="Arial"/>
                <w:spacing w:val="-6"/>
                <w:szCs w:val="21"/>
                <w:lang w:eastAsia="zh-CN"/>
              </w:rPr>
              <w:t>——</w:t>
            </w:r>
            <w:r>
              <w:rPr>
                <w:rFonts w:hint="eastAsia" w:ascii="宋体" w:hAnsi="宋体" w:cs="Arial"/>
                <w:spacing w:val="-6"/>
                <w:szCs w:val="21"/>
              </w:rPr>
              <w:t>打边</w:t>
            </w:r>
            <w:r>
              <w:rPr>
                <w:rFonts w:hint="eastAsia" w:ascii="宋体" w:hAnsi="宋体" w:cs="Arial"/>
                <w:spacing w:val="-6"/>
                <w:szCs w:val="21"/>
                <w:lang w:eastAsia="zh-CN"/>
              </w:rPr>
              <w:t>——</w:t>
            </w:r>
            <w:r>
              <w:rPr>
                <w:rFonts w:hint="eastAsia" w:ascii="宋体" w:hAnsi="宋体" w:cs="Arial"/>
                <w:spacing w:val="-6"/>
                <w:szCs w:val="21"/>
              </w:rPr>
              <w:t>打棕</w:t>
            </w:r>
            <w:r>
              <w:rPr>
                <w:rFonts w:hint="eastAsia" w:ascii="宋体" w:hAnsi="宋体" w:cs="Arial"/>
                <w:spacing w:val="-6"/>
                <w:szCs w:val="21"/>
                <w:lang w:eastAsia="zh-CN"/>
              </w:rPr>
              <w:t>——</w:t>
            </w:r>
            <w:r>
              <w:rPr>
                <w:rFonts w:hint="eastAsia" w:ascii="宋体" w:hAnsi="宋体" w:cs="Arial"/>
                <w:spacing w:val="-6"/>
                <w:szCs w:val="21"/>
              </w:rPr>
              <w:t>车裁</w:t>
            </w:r>
            <w:r>
              <w:rPr>
                <w:rFonts w:hint="eastAsia" w:ascii="宋体" w:hAnsi="宋体" w:cs="Arial"/>
                <w:spacing w:val="-6"/>
                <w:szCs w:val="21"/>
                <w:lang w:eastAsia="zh-CN"/>
              </w:rPr>
              <w:t>——</w:t>
            </w:r>
            <w:r>
              <w:rPr>
                <w:rFonts w:hint="eastAsia" w:ascii="宋体" w:hAnsi="宋体" w:cs="Arial"/>
                <w:spacing w:val="-6"/>
                <w:szCs w:val="21"/>
              </w:rPr>
              <w:t>扣布</w:t>
            </w:r>
            <w:r>
              <w:rPr>
                <w:rFonts w:hint="eastAsia" w:ascii="宋体" w:hAnsi="宋体" w:cs="Arial"/>
                <w:spacing w:val="-6"/>
                <w:szCs w:val="21"/>
                <w:lang w:eastAsia="zh-CN"/>
              </w:rPr>
              <w:t>——</w:t>
            </w:r>
            <w:r>
              <w:rPr>
                <w:rFonts w:hint="eastAsia" w:ascii="宋体" w:hAnsi="宋体" w:cs="Arial"/>
                <w:spacing w:val="-6"/>
                <w:szCs w:val="21"/>
              </w:rPr>
              <w:t>围边</w:t>
            </w:r>
            <w:r>
              <w:rPr>
                <w:rFonts w:hint="eastAsia" w:ascii="宋体" w:hAnsi="宋体" w:cs="Arial"/>
                <w:spacing w:val="-6"/>
                <w:szCs w:val="21"/>
                <w:lang w:eastAsia="zh-CN"/>
              </w:rPr>
              <w:t>——</w:t>
            </w:r>
            <w:r>
              <w:rPr>
                <w:rFonts w:hint="eastAsia" w:ascii="宋体" w:hAnsi="宋体" w:cs="Arial"/>
                <w:spacing w:val="-6"/>
                <w:szCs w:val="21"/>
              </w:rPr>
              <w:t>检验</w:t>
            </w:r>
            <w:r>
              <w:rPr>
                <w:rFonts w:hint="eastAsia" w:ascii="宋体" w:hAnsi="宋体" w:cs="Arial"/>
                <w:spacing w:val="-6"/>
                <w:szCs w:val="21"/>
                <w:lang w:eastAsia="zh-CN"/>
              </w:rPr>
              <w:t>——</w:t>
            </w:r>
            <w:r>
              <w:rPr>
                <w:rFonts w:hint="eastAsia" w:ascii="宋体" w:hAnsi="宋体" w:cs="Arial"/>
                <w:spacing w:val="-6"/>
                <w:szCs w:val="21"/>
              </w:rPr>
              <w:t>打包装</w:t>
            </w:r>
            <w:r>
              <w:rPr>
                <w:rFonts w:hint="eastAsia" w:ascii="宋体" w:hAnsi="宋体" w:cs="Arial"/>
                <w:spacing w:val="-6"/>
                <w:szCs w:val="21"/>
                <w:lang w:eastAsia="zh-CN"/>
              </w:rPr>
              <w:t>——</w:t>
            </w:r>
            <w:r>
              <w:rPr>
                <w:rFonts w:hint="eastAsia" w:ascii="宋体" w:hAnsi="宋体" w:cs="Arial"/>
                <w:spacing w:val="-6"/>
                <w:szCs w:val="21"/>
              </w:rPr>
              <w:t>检验</w:t>
            </w:r>
            <w:r>
              <w:rPr>
                <w:rFonts w:hint="eastAsia" w:ascii="宋体" w:hAnsi="宋体" w:cs="Arial"/>
                <w:spacing w:val="-6"/>
                <w:szCs w:val="21"/>
                <w:lang w:eastAsia="zh-CN"/>
              </w:rPr>
              <w:t>——</w:t>
            </w:r>
            <w:r>
              <w:rPr>
                <w:rFonts w:hint="eastAsia" w:ascii="宋体" w:hAnsi="宋体" w:cs="Arial"/>
                <w:spacing w:val="-6"/>
                <w:szCs w:val="21"/>
              </w:rPr>
              <w:t>入库</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（2）软体床、软体沙发生产流程：</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开料</w:t>
            </w:r>
            <w:r>
              <w:rPr>
                <w:rFonts w:hint="eastAsia" w:ascii="宋体" w:hAnsi="宋体" w:cs="Arial"/>
                <w:spacing w:val="-6"/>
                <w:szCs w:val="21"/>
                <w:lang w:eastAsia="zh-CN"/>
              </w:rPr>
              <w:t>——</w:t>
            </w:r>
            <w:r>
              <w:rPr>
                <w:rFonts w:hint="eastAsia" w:ascii="宋体" w:hAnsi="宋体" w:cs="Arial"/>
                <w:spacing w:val="-6"/>
                <w:szCs w:val="21"/>
              </w:rPr>
              <w:t>钉架</w:t>
            </w:r>
            <w:r>
              <w:rPr>
                <w:rFonts w:hint="eastAsia" w:ascii="宋体" w:hAnsi="宋体" w:cs="Arial"/>
                <w:spacing w:val="-6"/>
                <w:szCs w:val="21"/>
                <w:lang w:eastAsia="zh-CN"/>
              </w:rPr>
              <w:t>——</w:t>
            </w:r>
            <w:r>
              <w:rPr>
                <w:rFonts w:hint="eastAsia" w:ascii="宋体" w:hAnsi="宋体" w:cs="Arial"/>
                <w:spacing w:val="-6"/>
                <w:szCs w:val="21"/>
              </w:rPr>
              <w:t>开棉</w:t>
            </w:r>
            <w:r>
              <w:rPr>
                <w:rFonts w:hint="eastAsia" w:ascii="宋体" w:hAnsi="宋体" w:cs="Arial"/>
                <w:spacing w:val="-6"/>
                <w:szCs w:val="21"/>
                <w:lang w:eastAsia="zh-CN"/>
              </w:rPr>
              <w:t>——</w:t>
            </w:r>
            <w:r>
              <w:rPr>
                <w:rFonts w:hint="eastAsia" w:ascii="宋体" w:hAnsi="宋体" w:cs="Arial"/>
                <w:spacing w:val="-6"/>
                <w:szCs w:val="21"/>
              </w:rPr>
              <w:t>打底</w:t>
            </w:r>
            <w:r>
              <w:rPr>
                <w:rFonts w:hint="eastAsia" w:ascii="宋体" w:hAnsi="宋体" w:cs="Arial"/>
                <w:spacing w:val="-6"/>
                <w:szCs w:val="21"/>
                <w:lang w:eastAsia="zh-CN"/>
              </w:rPr>
              <w:t>——</w:t>
            </w:r>
            <w:r>
              <w:rPr>
                <w:rFonts w:hint="eastAsia" w:ascii="宋体" w:hAnsi="宋体" w:cs="Arial"/>
                <w:spacing w:val="-6"/>
                <w:szCs w:val="21"/>
              </w:rPr>
              <w:t>裁皮</w:t>
            </w:r>
            <w:r>
              <w:rPr>
                <w:rFonts w:hint="eastAsia" w:ascii="宋体" w:hAnsi="宋体" w:cs="Arial"/>
                <w:spacing w:val="-6"/>
                <w:szCs w:val="21"/>
                <w:lang w:eastAsia="zh-CN"/>
              </w:rPr>
              <w:t>—</w:t>
            </w:r>
            <w:r>
              <w:rPr>
                <w:rFonts w:hint="eastAsia" w:ascii="宋体" w:hAnsi="宋体" w:cs="Arial"/>
                <w:color w:val="auto"/>
                <w:spacing w:val="-6"/>
                <w:szCs w:val="21"/>
                <w:highlight w:val="none"/>
                <w:lang w:eastAsia="zh-CN"/>
              </w:rPr>
              <w:t>—车皮</w:t>
            </w:r>
            <w:r>
              <w:rPr>
                <w:rFonts w:hint="eastAsia" w:ascii="宋体" w:hAnsi="宋体" w:cs="Arial"/>
                <w:spacing w:val="-6"/>
                <w:szCs w:val="21"/>
                <w:lang w:eastAsia="zh-CN"/>
              </w:rPr>
              <w:t>——</w:t>
            </w:r>
            <w:r>
              <w:rPr>
                <w:rFonts w:hint="eastAsia" w:ascii="宋体" w:hAnsi="宋体" w:cs="Arial"/>
                <w:spacing w:val="-6"/>
                <w:szCs w:val="21"/>
              </w:rPr>
              <w:t>扪皮</w:t>
            </w:r>
            <w:r>
              <w:rPr>
                <w:rFonts w:hint="eastAsia" w:ascii="宋体" w:hAnsi="宋体" w:cs="Arial"/>
                <w:spacing w:val="-6"/>
                <w:szCs w:val="21"/>
                <w:lang w:eastAsia="zh-CN"/>
              </w:rPr>
              <w:t>——</w:t>
            </w:r>
            <w:r>
              <w:rPr>
                <w:rFonts w:hint="eastAsia" w:ascii="宋体" w:hAnsi="宋体" w:cs="Arial"/>
                <w:spacing w:val="-6"/>
                <w:szCs w:val="21"/>
              </w:rPr>
              <w:t>安装</w:t>
            </w:r>
            <w:r>
              <w:rPr>
                <w:rFonts w:hint="eastAsia" w:ascii="宋体" w:hAnsi="宋体" w:cs="Arial"/>
                <w:spacing w:val="-6"/>
                <w:szCs w:val="21"/>
                <w:lang w:eastAsia="zh-CN"/>
              </w:rPr>
              <w:t>——</w:t>
            </w:r>
            <w:r>
              <w:rPr>
                <w:rFonts w:hint="eastAsia" w:ascii="宋体" w:hAnsi="宋体" w:cs="Arial"/>
                <w:spacing w:val="-6"/>
                <w:szCs w:val="21"/>
              </w:rPr>
              <w:t>包装</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（3）棕纤维床垫生产流程：</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裥棉</w:t>
            </w:r>
            <w:r>
              <w:rPr>
                <w:rFonts w:hint="eastAsia" w:ascii="宋体" w:hAnsi="宋体" w:cs="Arial"/>
                <w:spacing w:val="-6"/>
                <w:szCs w:val="21"/>
                <w:lang w:eastAsia="zh-CN"/>
              </w:rPr>
              <w:t>——</w:t>
            </w:r>
            <w:r>
              <w:rPr>
                <w:rFonts w:hint="eastAsia" w:ascii="宋体" w:hAnsi="宋体" w:cs="Arial"/>
                <w:spacing w:val="-6"/>
                <w:szCs w:val="21"/>
              </w:rPr>
              <w:t>裁剪</w:t>
            </w:r>
            <w:r>
              <w:rPr>
                <w:rFonts w:hint="eastAsia" w:ascii="宋体" w:hAnsi="宋体" w:cs="Arial"/>
                <w:spacing w:val="-6"/>
                <w:szCs w:val="21"/>
                <w:lang w:eastAsia="zh-CN"/>
              </w:rPr>
              <w:t>——</w:t>
            </w:r>
            <w:r>
              <w:rPr>
                <w:rFonts w:hint="eastAsia" w:ascii="宋体" w:hAnsi="宋体" w:cs="Arial"/>
                <w:spacing w:val="-6"/>
                <w:szCs w:val="21"/>
              </w:rPr>
              <w:t>缝纫成型</w:t>
            </w:r>
            <w:r>
              <w:rPr>
                <w:rFonts w:hint="eastAsia" w:ascii="宋体" w:hAnsi="宋体" w:cs="Arial"/>
                <w:spacing w:val="-6"/>
                <w:szCs w:val="21"/>
                <w:lang w:eastAsia="zh-CN"/>
              </w:rPr>
              <w:t>——</w:t>
            </w:r>
            <w:r>
              <w:rPr>
                <w:rFonts w:hint="eastAsia" w:ascii="宋体" w:hAnsi="宋体" w:cs="Arial"/>
                <w:spacing w:val="-6"/>
                <w:szCs w:val="21"/>
              </w:rPr>
              <w:t>车裁</w:t>
            </w:r>
            <w:r>
              <w:rPr>
                <w:rFonts w:hint="eastAsia" w:ascii="宋体" w:hAnsi="宋体" w:cs="Arial"/>
                <w:spacing w:val="-6"/>
                <w:szCs w:val="21"/>
                <w:lang w:eastAsia="zh-CN"/>
              </w:rPr>
              <w:t>——</w:t>
            </w:r>
            <w:r>
              <w:rPr>
                <w:rFonts w:hint="eastAsia" w:ascii="宋体" w:hAnsi="宋体" w:cs="Arial"/>
                <w:spacing w:val="-6"/>
                <w:szCs w:val="21"/>
              </w:rPr>
              <w:t>扣布</w:t>
            </w:r>
            <w:r>
              <w:rPr>
                <w:rFonts w:hint="eastAsia" w:ascii="宋体" w:hAnsi="宋体" w:cs="Arial"/>
                <w:spacing w:val="-6"/>
                <w:szCs w:val="21"/>
                <w:lang w:eastAsia="zh-CN"/>
              </w:rPr>
              <w:t>——</w:t>
            </w:r>
            <w:r>
              <w:rPr>
                <w:rFonts w:hint="eastAsia" w:ascii="宋体" w:hAnsi="宋体" w:cs="Arial"/>
                <w:spacing w:val="-6"/>
                <w:szCs w:val="21"/>
              </w:rPr>
              <w:t>围边</w:t>
            </w:r>
            <w:r>
              <w:rPr>
                <w:rFonts w:hint="eastAsia" w:ascii="宋体" w:hAnsi="宋体" w:cs="Arial"/>
                <w:spacing w:val="-6"/>
                <w:szCs w:val="21"/>
                <w:lang w:eastAsia="zh-CN"/>
              </w:rPr>
              <w:t>——</w:t>
            </w:r>
            <w:r>
              <w:rPr>
                <w:rFonts w:hint="eastAsia" w:ascii="宋体" w:hAnsi="宋体" w:cs="Arial"/>
                <w:spacing w:val="-6"/>
                <w:szCs w:val="21"/>
              </w:rPr>
              <w:t>检验</w:t>
            </w:r>
            <w:r>
              <w:rPr>
                <w:rFonts w:hint="eastAsia" w:ascii="宋体" w:hAnsi="宋体" w:cs="Arial"/>
                <w:spacing w:val="-6"/>
                <w:szCs w:val="21"/>
                <w:lang w:eastAsia="zh-CN"/>
              </w:rPr>
              <w:t>——</w:t>
            </w:r>
            <w:r>
              <w:rPr>
                <w:rFonts w:hint="eastAsia" w:ascii="宋体" w:hAnsi="宋体" w:cs="Arial"/>
                <w:spacing w:val="-6"/>
                <w:szCs w:val="21"/>
              </w:rPr>
              <w:t>包装</w:t>
            </w:r>
            <w:r>
              <w:rPr>
                <w:rFonts w:hint="eastAsia" w:ascii="宋体" w:hAnsi="宋体" w:cs="Arial"/>
                <w:spacing w:val="-6"/>
                <w:szCs w:val="21"/>
                <w:lang w:eastAsia="zh-CN"/>
              </w:rPr>
              <w:t>——</w:t>
            </w:r>
            <w:r>
              <w:rPr>
                <w:rFonts w:hint="eastAsia" w:ascii="宋体" w:hAnsi="宋体" w:cs="Arial"/>
                <w:spacing w:val="-6"/>
                <w:szCs w:val="21"/>
              </w:rPr>
              <w:t>检验</w:t>
            </w:r>
            <w:r>
              <w:rPr>
                <w:rFonts w:hint="eastAsia" w:ascii="宋体" w:hAnsi="宋体" w:cs="Arial"/>
                <w:spacing w:val="-6"/>
                <w:szCs w:val="21"/>
                <w:lang w:eastAsia="zh-CN"/>
              </w:rPr>
              <w:t>——</w:t>
            </w:r>
            <w:r>
              <w:rPr>
                <w:rFonts w:hint="eastAsia" w:ascii="宋体" w:hAnsi="宋体" w:cs="Arial"/>
                <w:spacing w:val="-6"/>
                <w:szCs w:val="21"/>
              </w:rPr>
              <w:t>入库</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管理体系覆盖范围：</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Q：软体家具（弹簧软体床垫、软体床、软体沙发、棕纤维床垫）的生产</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E：软体家具（弹簧软体床垫、软体床、软体沙发、棕纤维床垫）的生产所涉及场所的相关环境管理活动</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O：软体家具（弹簧软体床垫、软体床、软体沙发、棕纤维床垫）的生产所涉及场所的相关职业健康安全管理活动</w:t>
            </w:r>
          </w:p>
          <w:p>
            <w:pPr>
              <w:adjustRightInd w:val="0"/>
              <w:snapToGrid w:val="0"/>
              <w:spacing w:line="360" w:lineRule="auto"/>
              <w:ind w:firstLine="396" w:firstLineChars="200"/>
              <w:textAlignment w:val="baseline"/>
              <w:rPr>
                <w:rFonts w:ascii="宋体" w:hAnsi="宋体" w:eastAsia="宋体" w:cs="Arial"/>
                <w:spacing w:val="-6"/>
                <w:kern w:val="2"/>
                <w:sz w:val="21"/>
                <w:szCs w:val="21"/>
                <w:lang w:val="en-US" w:eastAsia="zh-CN" w:bidi="ar-SA"/>
              </w:rPr>
            </w:pPr>
            <w:r>
              <w:rPr>
                <w:rFonts w:hint="eastAsia" w:ascii="宋体" w:hAnsi="宋体" w:cs="Arial"/>
                <w:spacing w:val="-6"/>
                <w:szCs w:val="21"/>
              </w:rPr>
              <w:t>经查，</w:t>
            </w:r>
            <w:r>
              <w:rPr>
                <w:rFonts w:hint="eastAsia" w:ascii="宋体" w:hAnsi="宋体" w:cs="Arial"/>
                <w:spacing w:val="-6"/>
                <w:szCs w:val="21"/>
                <w:lang w:eastAsia="zh-CN"/>
              </w:rPr>
              <w:t>本审核周期体系</w:t>
            </w:r>
            <w:r>
              <w:rPr>
                <w:rFonts w:hint="eastAsia" w:ascii="宋体" w:hAnsi="宋体" w:cs="Arial"/>
                <w:spacing w:val="-6"/>
                <w:szCs w:val="21"/>
              </w:rPr>
              <w:t>未发生变更。</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rPr>
                <w:rFonts w:ascii="宋体" w:hAnsi="宋体" w:cs="Arial"/>
                <w:szCs w:val="21"/>
              </w:rPr>
            </w:pPr>
            <w:r>
              <w:rPr>
                <w:rFonts w:hint="eastAsia" w:ascii="宋体" w:hAnsi="宋体" w:cs="Arial"/>
                <w:szCs w:val="21"/>
              </w:rPr>
              <w:t>领导作用和承诺、</w:t>
            </w:r>
          </w:p>
          <w:p>
            <w:pPr>
              <w:rPr>
                <w:rFonts w:ascii="宋体" w:hAnsi="宋体" w:eastAsia="宋体" w:cs="Arial"/>
                <w:kern w:val="2"/>
                <w:sz w:val="21"/>
                <w:szCs w:val="21"/>
                <w:lang w:val="en-US" w:eastAsia="zh-CN" w:bidi="ar-SA"/>
              </w:rPr>
            </w:pPr>
            <w:r>
              <w:rPr>
                <w:rFonts w:hint="eastAsia" w:ascii="宋体" w:hAnsi="宋体" w:cs="Arial"/>
                <w:szCs w:val="21"/>
              </w:rPr>
              <w:t>组织的岗位、职责和权限</w:t>
            </w:r>
          </w:p>
        </w:tc>
        <w:tc>
          <w:tcPr>
            <w:tcW w:w="1107" w:type="dxa"/>
            <w:vAlign w:val="top"/>
          </w:tcPr>
          <w:p>
            <w:pPr>
              <w:rPr>
                <w:rFonts w:ascii="宋体" w:hAnsi="宋体" w:cs="Arial"/>
                <w:szCs w:val="21"/>
              </w:rPr>
            </w:pPr>
            <w:r>
              <w:rPr>
                <w:rFonts w:ascii="宋体" w:hAnsi="宋体" w:cs="Arial"/>
                <w:szCs w:val="21"/>
              </w:rPr>
              <w:t>QEO</w:t>
            </w:r>
            <w:r>
              <w:rPr>
                <w:rFonts w:hint="eastAsia" w:ascii="宋体" w:hAnsi="宋体" w:cs="Arial"/>
                <w:szCs w:val="21"/>
              </w:rPr>
              <w:t xml:space="preserve">：5.1 </w:t>
            </w:r>
          </w:p>
          <w:p>
            <w:pPr>
              <w:rPr>
                <w:rFonts w:ascii="Times New Roman" w:hAnsi="Times New Roman" w:eastAsia="宋体" w:cs="Times New Roman"/>
                <w:kern w:val="2"/>
                <w:sz w:val="21"/>
                <w:lang w:val="en-US" w:eastAsia="zh-CN" w:bidi="ar-SA"/>
              </w:rPr>
            </w:pPr>
            <w:r>
              <w:rPr>
                <w:rFonts w:hint="eastAsia" w:ascii="宋体" w:hAnsi="宋体" w:cs="Arial"/>
                <w:szCs w:val="21"/>
              </w:rPr>
              <w:t>Q</w:t>
            </w:r>
            <w:r>
              <w:rPr>
                <w:rFonts w:ascii="宋体" w:hAnsi="宋体" w:cs="Arial"/>
                <w:szCs w:val="21"/>
              </w:rPr>
              <w:t>EO</w:t>
            </w:r>
            <w:r>
              <w:rPr>
                <w:rFonts w:hint="eastAsia" w:ascii="宋体" w:hAnsi="宋体" w:cs="Arial"/>
                <w:szCs w:val="21"/>
              </w:rPr>
              <w:t>：5</w:t>
            </w:r>
            <w:r>
              <w:rPr>
                <w:rFonts w:ascii="宋体" w:hAnsi="宋体" w:cs="Arial"/>
                <w:szCs w:val="21"/>
              </w:rPr>
              <w:t>.3</w:t>
            </w:r>
          </w:p>
        </w:tc>
        <w:tc>
          <w:tcPr>
            <w:tcW w:w="10620" w:type="dxa"/>
            <w:vAlign w:val="top"/>
          </w:tcPr>
          <w:p>
            <w:pPr>
              <w:adjustRightInd w:val="0"/>
              <w:snapToGrid w:val="0"/>
              <w:spacing w:line="360" w:lineRule="auto"/>
              <w:ind w:right="105" w:rightChars="50" w:firstLine="396" w:firstLineChars="200"/>
              <w:textAlignment w:val="baseline"/>
              <w:rPr>
                <w:rFonts w:hint="eastAsia" w:ascii="宋体" w:hAnsi="宋体" w:cs="Arial"/>
                <w:spacing w:val="-6"/>
                <w:szCs w:val="21"/>
              </w:rPr>
            </w:pPr>
            <w:r>
              <w:rPr>
                <w:rFonts w:hint="eastAsia" w:ascii="宋体" w:hAnsi="宋体" w:cs="Arial"/>
                <w:spacing w:val="-6"/>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pPr>
              <w:adjustRightInd w:val="0"/>
              <w:snapToGrid w:val="0"/>
              <w:spacing w:line="360" w:lineRule="auto"/>
              <w:ind w:right="105" w:rightChars="50" w:firstLine="396" w:firstLineChars="200"/>
              <w:textAlignment w:val="baseline"/>
              <w:rPr>
                <w:rFonts w:hint="eastAsia" w:ascii="宋体" w:hAnsi="宋体" w:cs="Arial"/>
                <w:spacing w:val="-6"/>
                <w:szCs w:val="21"/>
                <w:lang w:val="de-DE"/>
              </w:rPr>
            </w:pPr>
            <w:r>
              <w:rPr>
                <w:rFonts w:hint="eastAsia" w:ascii="宋体" w:hAnsi="宋体" w:cs="Arial"/>
                <w:spacing w:val="-6"/>
                <w:szCs w:val="21"/>
                <w:lang w:val="de-DE"/>
              </w:rPr>
              <w:t>公司设有</w:t>
            </w:r>
            <w:r>
              <w:rPr>
                <w:rFonts w:hint="eastAsia" w:ascii="宋体" w:hAnsi="宋体" w:cs="Arial"/>
                <w:spacing w:val="-6"/>
                <w:szCs w:val="21"/>
                <w:lang w:val="de-DE" w:eastAsia="zh-CN"/>
              </w:rPr>
              <w:t>办公室、生产部、采购部、市场部</w:t>
            </w:r>
            <w:r>
              <w:rPr>
                <w:rFonts w:hint="eastAsia" w:ascii="宋体" w:hAnsi="宋体" w:cs="Arial"/>
                <w:spacing w:val="-6"/>
                <w:szCs w:val="21"/>
                <w:lang w:val="de-DE"/>
              </w:rPr>
              <w:t>。</w:t>
            </w:r>
          </w:p>
          <w:p>
            <w:pPr>
              <w:adjustRightInd w:val="0"/>
              <w:snapToGrid w:val="0"/>
              <w:spacing w:line="360" w:lineRule="auto"/>
              <w:ind w:right="105" w:rightChars="50" w:firstLine="396" w:firstLineChars="200"/>
              <w:textAlignment w:val="baseline"/>
              <w:rPr>
                <w:rFonts w:ascii="Times New Roman" w:hAnsi="宋体" w:eastAsia="宋体" w:cs="Times New Roman"/>
                <w:kern w:val="2"/>
                <w:sz w:val="21"/>
                <w:szCs w:val="21"/>
                <w:lang w:val="en-US" w:eastAsia="zh-CN" w:bidi="ar-SA"/>
              </w:rPr>
            </w:pPr>
            <w:r>
              <w:rPr>
                <w:rFonts w:hint="eastAsia" w:ascii="宋体" w:hAnsi="宋体" w:cs="Arial"/>
                <w:spacing w:val="-6"/>
                <w:szCs w:val="21"/>
              </w:rPr>
              <w:t>明确了岗位能力要求和职责，沟通各部门的职责及各部门之间工作的联系。</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rPr>
                <w:rFonts w:ascii="宋体" w:hAnsi="宋体" w:cs="Arial"/>
                <w:szCs w:val="21"/>
              </w:rPr>
            </w:pPr>
            <w:r>
              <w:rPr>
                <w:rFonts w:hint="eastAsia" w:ascii="宋体" w:hAnsi="宋体" w:cs="Arial"/>
                <w:szCs w:val="21"/>
              </w:rPr>
              <w:t>质量/环境/职业健康安全方针、</w:t>
            </w:r>
          </w:p>
          <w:p>
            <w:pPr>
              <w:rPr>
                <w:rFonts w:ascii="宋体" w:hAnsi="宋体" w:eastAsia="宋体" w:cs="Arial"/>
                <w:kern w:val="2"/>
                <w:sz w:val="21"/>
                <w:szCs w:val="21"/>
                <w:lang w:val="en-US" w:eastAsia="zh-CN" w:bidi="ar-SA"/>
              </w:rPr>
            </w:pPr>
            <w:r>
              <w:rPr>
                <w:rFonts w:hint="eastAsia" w:ascii="宋体" w:hAnsi="宋体" w:cs="Arial"/>
                <w:szCs w:val="21"/>
              </w:rPr>
              <w:t>质量/环境/职业健康安全目标及其实现的策划、</w:t>
            </w:r>
          </w:p>
        </w:tc>
        <w:tc>
          <w:tcPr>
            <w:tcW w:w="1107" w:type="dxa"/>
            <w:vAlign w:val="top"/>
          </w:tcPr>
          <w:p>
            <w:pPr>
              <w:rPr>
                <w:rFonts w:ascii="宋体" w:hAnsi="宋体" w:cs="Arial"/>
                <w:szCs w:val="21"/>
              </w:rPr>
            </w:pPr>
            <w:r>
              <w:rPr>
                <w:rFonts w:ascii="宋体" w:hAnsi="宋体" w:cs="Arial"/>
                <w:szCs w:val="21"/>
              </w:rPr>
              <w:t>QEO</w:t>
            </w:r>
            <w:r>
              <w:rPr>
                <w:rFonts w:hint="eastAsia" w:ascii="宋体" w:hAnsi="宋体" w:cs="Arial"/>
                <w:szCs w:val="21"/>
              </w:rPr>
              <w:t>：5</w:t>
            </w:r>
            <w:r>
              <w:rPr>
                <w:rFonts w:ascii="宋体" w:hAnsi="宋体" w:cs="Arial"/>
                <w:szCs w:val="21"/>
              </w:rPr>
              <w:t>.2</w:t>
            </w:r>
          </w:p>
          <w:p>
            <w:pPr>
              <w:rPr>
                <w:rFonts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EO</w:t>
            </w:r>
            <w:r>
              <w:rPr>
                <w:rFonts w:hint="eastAsia" w:ascii="宋体" w:hAnsi="宋体" w:cs="Arial"/>
                <w:szCs w:val="21"/>
              </w:rPr>
              <w:t>：6</w:t>
            </w:r>
            <w:r>
              <w:rPr>
                <w:rFonts w:ascii="宋体" w:hAnsi="宋体" w:cs="Arial"/>
                <w:szCs w:val="21"/>
              </w:rPr>
              <w:t>.2</w:t>
            </w:r>
          </w:p>
        </w:tc>
        <w:tc>
          <w:tcPr>
            <w:tcW w:w="10620" w:type="dxa"/>
            <w:vAlign w:val="top"/>
          </w:tcPr>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公司建立的质量环境职业健康安全方针：</w:t>
            </w:r>
          </w:p>
          <w:p>
            <w:pPr>
              <w:adjustRightInd w:val="0"/>
              <w:snapToGrid w:val="0"/>
              <w:spacing w:line="360" w:lineRule="auto"/>
              <w:ind w:right="105" w:rightChars="50" w:firstLine="396" w:firstLineChars="200"/>
              <w:textAlignment w:val="baseline"/>
              <w:rPr>
                <w:rFonts w:hint="eastAsia" w:ascii="宋体" w:hAnsi="宋体" w:cs="Arial"/>
                <w:spacing w:val="-6"/>
                <w:szCs w:val="21"/>
              </w:rPr>
            </w:pPr>
            <w:r>
              <w:rPr>
                <w:rFonts w:hint="eastAsia" w:ascii="宋体" w:hAnsi="宋体" w:cs="Arial"/>
                <w:spacing w:val="-6"/>
                <w:szCs w:val="21"/>
              </w:rPr>
              <w:t xml:space="preserve">质量为先、创新为重、诚实守信、顾客至上； </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遵纪守法，预防危害，防治污染，持续发展。</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方针适宜于公司现状，在管理手册中明确，通过文件发放，使员工获知，适用时提供给相关方。</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并以方针为框架，建立了公司管理目标：</w:t>
            </w:r>
          </w:p>
          <w:p>
            <w:pPr>
              <w:adjustRightInd w:val="0"/>
              <w:snapToGrid w:val="0"/>
              <w:spacing w:line="360" w:lineRule="auto"/>
              <w:ind w:right="105" w:rightChars="50" w:firstLine="396" w:firstLineChars="200"/>
              <w:textAlignment w:val="baseline"/>
              <w:rPr>
                <w:rFonts w:hint="eastAsia" w:ascii="宋体" w:hAnsi="宋体" w:cs="Arial"/>
                <w:spacing w:val="-6"/>
                <w:szCs w:val="21"/>
              </w:rPr>
            </w:pPr>
            <w:r>
              <w:rPr>
                <w:rFonts w:hint="eastAsia" w:ascii="宋体" w:hAnsi="宋体" w:cs="Arial"/>
                <w:spacing w:val="-6"/>
                <w:szCs w:val="21"/>
              </w:rPr>
              <w:t>质量目标：</w:t>
            </w:r>
          </w:p>
          <w:p>
            <w:pPr>
              <w:adjustRightInd w:val="0"/>
              <w:snapToGrid w:val="0"/>
              <w:spacing w:line="360" w:lineRule="auto"/>
              <w:ind w:right="105" w:rightChars="50" w:firstLine="792" w:firstLineChars="400"/>
              <w:textAlignment w:val="baseline"/>
              <w:rPr>
                <w:rFonts w:hint="eastAsia" w:ascii="宋体" w:hAnsi="宋体" w:cs="Arial"/>
                <w:spacing w:val="-6"/>
                <w:szCs w:val="21"/>
              </w:rPr>
            </w:pPr>
            <w:r>
              <w:rPr>
                <w:rFonts w:hint="eastAsia" w:ascii="宋体" w:hAnsi="宋体" w:cs="Arial"/>
                <w:spacing w:val="-6"/>
                <w:szCs w:val="21"/>
              </w:rPr>
              <w:t>产品出厂合格率100%；</w:t>
            </w:r>
          </w:p>
          <w:p>
            <w:pPr>
              <w:adjustRightInd w:val="0"/>
              <w:snapToGrid w:val="0"/>
              <w:spacing w:line="360" w:lineRule="auto"/>
              <w:ind w:right="105" w:rightChars="50" w:firstLine="792" w:firstLineChars="400"/>
              <w:textAlignment w:val="baseline"/>
              <w:rPr>
                <w:rFonts w:hint="eastAsia" w:ascii="宋体" w:hAnsi="宋体" w:cs="Arial"/>
                <w:spacing w:val="-6"/>
                <w:szCs w:val="21"/>
              </w:rPr>
            </w:pPr>
            <w:r>
              <w:rPr>
                <w:rFonts w:hint="eastAsia" w:ascii="宋体" w:hAnsi="宋体" w:cs="Arial"/>
                <w:spacing w:val="-6"/>
                <w:szCs w:val="21"/>
              </w:rPr>
              <w:t>顾客满意度95分以上；</w:t>
            </w:r>
          </w:p>
          <w:p>
            <w:pPr>
              <w:adjustRightInd w:val="0"/>
              <w:snapToGrid w:val="0"/>
              <w:spacing w:line="360" w:lineRule="auto"/>
              <w:ind w:right="105" w:rightChars="50" w:firstLine="396" w:firstLineChars="200"/>
              <w:textAlignment w:val="baseline"/>
              <w:rPr>
                <w:rFonts w:hint="eastAsia" w:ascii="宋体" w:hAnsi="宋体" w:cs="Arial"/>
                <w:spacing w:val="-6"/>
                <w:szCs w:val="21"/>
              </w:rPr>
            </w:pPr>
            <w:r>
              <w:rPr>
                <w:rFonts w:hint="eastAsia" w:ascii="宋体" w:hAnsi="宋体" w:cs="Arial"/>
                <w:spacing w:val="-6"/>
                <w:szCs w:val="21"/>
              </w:rPr>
              <w:t>环保安全目标：</w:t>
            </w:r>
          </w:p>
          <w:p>
            <w:pPr>
              <w:adjustRightInd w:val="0"/>
              <w:snapToGrid w:val="0"/>
              <w:spacing w:line="360" w:lineRule="auto"/>
              <w:ind w:right="105" w:rightChars="50" w:firstLine="792" w:firstLineChars="400"/>
              <w:textAlignment w:val="baseline"/>
              <w:rPr>
                <w:rFonts w:hint="eastAsia" w:ascii="宋体" w:hAnsi="宋体" w:cs="Arial"/>
                <w:spacing w:val="-6"/>
                <w:szCs w:val="21"/>
              </w:rPr>
            </w:pPr>
            <w:r>
              <w:rPr>
                <w:rFonts w:hint="eastAsia" w:ascii="宋体" w:hAnsi="宋体" w:cs="Arial"/>
                <w:spacing w:val="-6"/>
                <w:szCs w:val="21"/>
              </w:rPr>
              <w:t>固体废弃物分类管理，处理率为100%；</w:t>
            </w:r>
          </w:p>
          <w:p>
            <w:pPr>
              <w:adjustRightInd w:val="0"/>
              <w:snapToGrid w:val="0"/>
              <w:spacing w:line="360" w:lineRule="auto"/>
              <w:ind w:right="105" w:rightChars="50" w:firstLine="792" w:firstLineChars="400"/>
              <w:textAlignment w:val="baseline"/>
              <w:rPr>
                <w:rFonts w:hint="eastAsia" w:ascii="宋体" w:hAnsi="宋体" w:cs="Arial"/>
                <w:spacing w:val="-6"/>
                <w:szCs w:val="21"/>
              </w:rPr>
            </w:pPr>
            <w:r>
              <w:rPr>
                <w:rFonts w:hint="eastAsia" w:ascii="宋体" w:hAnsi="宋体" w:cs="Arial"/>
                <w:spacing w:val="-6"/>
                <w:szCs w:val="21"/>
              </w:rPr>
              <w:t>重大火灾事故为0；</w:t>
            </w:r>
          </w:p>
          <w:p>
            <w:pPr>
              <w:adjustRightInd w:val="0"/>
              <w:snapToGrid w:val="0"/>
              <w:spacing w:line="360" w:lineRule="auto"/>
              <w:ind w:right="105" w:rightChars="50" w:firstLine="792" w:firstLineChars="400"/>
              <w:textAlignment w:val="baseline"/>
              <w:rPr>
                <w:rFonts w:hint="eastAsia" w:ascii="宋体" w:hAnsi="宋体" w:cs="Arial"/>
                <w:spacing w:val="-6"/>
                <w:szCs w:val="21"/>
              </w:rPr>
            </w:pPr>
            <w:r>
              <w:rPr>
                <w:rFonts w:hint="eastAsia" w:ascii="宋体" w:hAnsi="宋体" w:cs="Arial"/>
                <w:spacing w:val="-6"/>
                <w:szCs w:val="21"/>
              </w:rPr>
              <w:t>职业病发病率为0；</w:t>
            </w:r>
          </w:p>
          <w:p>
            <w:pPr>
              <w:adjustRightInd w:val="0"/>
              <w:snapToGrid w:val="0"/>
              <w:spacing w:line="360" w:lineRule="auto"/>
              <w:ind w:right="105" w:rightChars="50" w:firstLine="792" w:firstLineChars="400"/>
              <w:textAlignment w:val="baseline"/>
              <w:rPr>
                <w:rFonts w:hint="eastAsia" w:ascii="宋体" w:hAnsi="宋体" w:cs="Arial"/>
                <w:spacing w:val="-6"/>
                <w:szCs w:val="21"/>
              </w:rPr>
            </w:pPr>
            <w:r>
              <w:rPr>
                <w:rFonts w:hint="eastAsia" w:ascii="宋体" w:hAnsi="宋体" w:cs="Arial"/>
                <w:spacing w:val="-6"/>
                <w:szCs w:val="21"/>
              </w:rPr>
              <w:t>员工重大责任伤亡率为0；</w:t>
            </w:r>
          </w:p>
          <w:p>
            <w:pPr>
              <w:adjustRightInd w:val="0"/>
              <w:snapToGrid w:val="0"/>
              <w:spacing w:line="360" w:lineRule="auto"/>
              <w:ind w:right="105" w:rightChars="50" w:firstLine="396" w:firstLineChars="200"/>
              <w:textAlignment w:val="baseline"/>
              <w:rPr>
                <w:rFonts w:hint="eastAsia" w:ascii="宋体" w:hAnsi="宋体" w:cs="Arial"/>
                <w:spacing w:val="-6"/>
                <w:szCs w:val="21"/>
              </w:rPr>
            </w:pPr>
            <w:r>
              <w:rPr>
                <w:rFonts w:hint="eastAsia" w:ascii="宋体" w:hAnsi="宋体" w:cs="Arial"/>
                <w:spacing w:val="-6"/>
                <w:szCs w:val="21"/>
              </w:rPr>
              <w:t>提供了本公司的环境和安全管理方案和控制措施。</w:t>
            </w:r>
          </w:p>
          <w:p>
            <w:pPr>
              <w:adjustRightInd w:val="0"/>
              <w:snapToGrid w:val="0"/>
              <w:spacing w:line="360" w:lineRule="auto"/>
              <w:ind w:right="105" w:rightChars="50" w:firstLine="396" w:firstLineChars="200"/>
              <w:textAlignment w:val="baseline"/>
              <w:rPr>
                <w:rFonts w:ascii="Times New Roman" w:hAnsi="宋体" w:eastAsia="宋体" w:cs="Times New Roman"/>
                <w:kern w:val="2"/>
                <w:sz w:val="21"/>
                <w:szCs w:val="21"/>
                <w:lang w:val="de-DE" w:eastAsia="zh-CN" w:bidi="ar-SA"/>
              </w:rPr>
            </w:pPr>
            <w:r>
              <w:rPr>
                <w:rFonts w:hint="eastAsia" w:ascii="宋体" w:hAnsi="宋体" w:cs="Arial"/>
                <w:spacing w:val="-6"/>
                <w:szCs w:val="21"/>
              </w:rPr>
              <w:t>保留“目标分解考核表”，显示对管理目标进行了分解，2022年1月--2022年6月</w:t>
            </w:r>
            <w:r>
              <w:rPr>
                <w:rFonts w:hint="eastAsia" w:ascii="宋体" w:hAnsi="宋体" w:cs="Arial"/>
                <w:spacing w:val="-6"/>
                <w:szCs w:val="21"/>
                <w:lang w:eastAsia="zh-CN"/>
              </w:rPr>
              <w:t>两个季度</w:t>
            </w:r>
            <w:r>
              <w:rPr>
                <w:rFonts w:hint="eastAsia" w:ascii="宋体" w:hAnsi="宋体" w:cs="Arial"/>
                <w:spacing w:val="-6"/>
                <w:szCs w:val="21"/>
              </w:rPr>
              <w:t>所有目标均已完成。</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rPr>
                <w:sz w:val="24"/>
                <w:szCs w:val="24"/>
              </w:rPr>
            </w:pPr>
            <w:r>
              <w:rPr>
                <w:rFonts w:hint="eastAsia" w:ascii="宋体" w:hAnsi="宋体" w:cs="Arial"/>
                <w:szCs w:val="21"/>
              </w:rPr>
              <w:t>资源</w:t>
            </w:r>
          </w:p>
          <w:p>
            <w:pPr>
              <w:rPr>
                <w:rFonts w:ascii="宋体" w:hAnsi="宋体" w:eastAsia="宋体" w:cs="Arial"/>
                <w:kern w:val="2"/>
                <w:sz w:val="21"/>
                <w:szCs w:val="21"/>
                <w:lang w:val="en-US" w:eastAsia="zh-CN" w:bidi="ar-SA"/>
              </w:rPr>
            </w:pPr>
          </w:p>
        </w:tc>
        <w:tc>
          <w:tcPr>
            <w:tcW w:w="1107" w:type="dxa"/>
            <w:vAlign w:val="top"/>
          </w:tcPr>
          <w:p>
            <w:pPr>
              <w:rPr>
                <w:rFonts w:ascii="宋体" w:hAnsi="宋体" w:eastAsia="宋体" w:cs="Arial"/>
                <w:kern w:val="2"/>
                <w:sz w:val="21"/>
                <w:szCs w:val="21"/>
                <w:lang w:val="en-US" w:eastAsia="zh-CN" w:bidi="ar-SA"/>
              </w:rPr>
            </w:pPr>
            <w:r>
              <w:rPr>
                <w:rFonts w:hint="eastAsia" w:ascii="宋体" w:hAnsi="宋体" w:cs="Arial"/>
                <w:szCs w:val="21"/>
                <w:lang w:val="en-US" w:eastAsia="zh-CN"/>
              </w:rPr>
              <w:t>QEO</w:t>
            </w:r>
            <w:r>
              <w:rPr>
                <w:rFonts w:hint="eastAsia" w:ascii="宋体" w:hAnsi="宋体" w:cs="Arial"/>
                <w:szCs w:val="21"/>
              </w:rPr>
              <w:t>7.1</w:t>
            </w:r>
          </w:p>
        </w:tc>
        <w:tc>
          <w:tcPr>
            <w:tcW w:w="10620" w:type="dxa"/>
            <w:vAlign w:val="top"/>
          </w:tcPr>
          <w:p>
            <w:pPr>
              <w:adjustRightInd w:val="0"/>
              <w:snapToGrid w:val="0"/>
              <w:spacing w:line="360" w:lineRule="auto"/>
              <w:ind w:firstLine="396" w:firstLineChars="200"/>
              <w:textAlignment w:val="baseline"/>
              <w:rPr>
                <w:rFonts w:hint="eastAsia" w:ascii="宋体" w:hAnsi="宋体" w:cs="Arial"/>
                <w:spacing w:val="-6"/>
                <w:szCs w:val="21"/>
                <w:lang w:val="de-DE"/>
              </w:rPr>
            </w:pPr>
            <w:r>
              <w:rPr>
                <w:rFonts w:hint="eastAsia" w:ascii="宋体" w:hAnsi="宋体" w:cs="Arial"/>
                <w:spacing w:val="-6"/>
                <w:szCs w:val="21"/>
                <w:lang w:val="de-DE"/>
              </w:rPr>
              <w:t>江西潘峰家居有限公司创建于2013年05月13日，注册资本：200万人民币，面积</w:t>
            </w:r>
            <w:r>
              <w:rPr>
                <w:rFonts w:hint="eastAsia" w:ascii="宋体" w:hAnsi="宋体" w:cs="Arial"/>
                <w:spacing w:val="-6"/>
                <w:szCs w:val="21"/>
                <w:lang w:val="en-US" w:eastAsia="zh-CN"/>
              </w:rPr>
              <w:t>13</w:t>
            </w:r>
            <w:r>
              <w:rPr>
                <w:rFonts w:hint="eastAsia" w:ascii="宋体" w:hAnsi="宋体" w:cs="Arial"/>
                <w:spacing w:val="-6"/>
                <w:szCs w:val="21"/>
                <w:lang w:val="de-DE"/>
              </w:rPr>
              <w:t>000</w:t>
            </w:r>
            <w:r>
              <w:rPr>
                <w:rFonts w:hint="eastAsia" w:ascii="宋体" w:hAnsi="宋体" w:cs="Arial"/>
                <w:spacing w:val="-6"/>
                <w:szCs w:val="21"/>
                <w:lang w:val="de-DE" w:eastAsia="zh-CN"/>
              </w:rPr>
              <w:t>余</w:t>
            </w:r>
            <w:r>
              <w:rPr>
                <w:rFonts w:hint="eastAsia" w:ascii="宋体" w:hAnsi="宋体" w:cs="Arial"/>
                <w:spacing w:val="-6"/>
                <w:szCs w:val="21"/>
                <w:lang w:val="de-DE"/>
              </w:rPr>
              <w:t>平方米。</w:t>
            </w:r>
          </w:p>
          <w:p>
            <w:pPr>
              <w:adjustRightInd w:val="0"/>
              <w:snapToGrid w:val="0"/>
              <w:spacing w:line="360" w:lineRule="auto"/>
              <w:ind w:firstLine="396" w:firstLineChars="200"/>
              <w:textAlignment w:val="baseline"/>
              <w:rPr>
                <w:rFonts w:ascii="宋体" w:hAnsi="宋体" w:cs="Arial"/>
                <w:spacing w:val="-6"/>
                <w:szCs w:val="21"/>
                <w:lang w:val="de-DE"/>
              </w:rPr>
            </w:pPr>
            <w:r>
              <w:rPr>
                <w:rFonts w:hint="eastAsia" w:ascii="宋体" w:hAnsi="宋体" w:cs="Arial"/>
                <w:spacing w:val="-6"/>
                <w:szCs w:val="21"/>
                <w:lang w:val="de-DE"/>
              </w:rPr>
              <w:t>主要设备有：</w:t>
            </w:r>
            <w:r>
              <w:rPr>
                <w:rFonts w:hint="eastAsia" w:hAnsi="宋体"/>
                <w:szCs w:val="21"/>
              </w:rPr>
              <w:t>五线锁边机</w:t>
            </w:r>
            <w:r>
              <w:rPr>
                <w:rFonts w:hint="eastAsia" w:hAnsi="宋体"/>
                <w:szCs w:val="21"/>
                <w:lang w:eastAsia="zh-CN"/>
              </w:rPr>
              <w:t>、</w:t>
            </w:r>
            <w:r>
              <w:rPr>
                <w:rFonts w:hint="eastAsia" w:hAnsi="宋体"/>
                <w:szCs w:val="21"/>
              </w:rPr>
              <w:t>双针缝纫机</w:t>
            </w:r>
            <w:r>
              <w:rPr>
                <w:rFonts w:hint="eastAsia" w:hAnsi="宋体"/>
                <w:szCs w:val="21"/>
                <w:lang w:eastAsia="zh-CN"/>
              </w:rPr>
              <w:t>、</w:t>
            </w:r>
            <w:r>
              <w:rPr>
                <w:rFonts w:hint="eastAsia" w:hAnsi="宋体"/>
                <w:szCs w:val="21"/>
              </w:rPr>
              <w:t>电脑裥棉机</w:t>
            </w:r>
            <w:r>
              <w:rPr>
                <w:rFonts w:hint="eastAsia" w:hAnsi="宋体"/>
                <w:szCs w:val="21"/>
                <w:lang w:eastAsia="zh-CN"/>
              </w:rPr>
              <w:t>、</w:t>
            </w:r>
            <w:r>
              <w:rPr>
                <w:rFonts w:hint="eastAsia" w:hAnsi="宋体"/>
                <w:szCs w:val="21"/>
              </w:rPr>
              <w:t>长臂床垫商标车</w:t>
            </w:r>
            <w:r>
              <w:rPr>
                <w:rFonts w:hint="eastAsia" w:hAnsi="宋体"/>
                <w:szCs w:val="21"/>
                <w:lang w:eastAsia="zh-CN"/>
              </w:rPr>
              <w:t>、</w:t>
            </w:r>
            <w:r>
              <w:rPr>
                <w:rFonts w:hint="eastAsia" w:hAnsi="宋体"/>
                <w:szCs w:val="21"/>
              </w:rPr>
              <w:t>支力簧机</w:t>
            </w:r>
            <w:r>
              <w:rPr>
                <w:rFonts w:hint="eastAsia" w:hAnsi="宋体"/>
                <w:szCs w:val="21"/>
                <w:lang w:eastAsia="zh-CN"/>
              </w:rPr>
              <w:t>、</w:t>
            </w:r>
            <w:r>
              <w:rPr>
                <w:rFonts w:hint="eastAsia" w:hAnsi="宋体"/>
                <w:szCs w:val="21"/>
              </w:rPr>
              <w:t>床垫打簧机</w:t>
            </w:r>
            <w:r>
              <w:rPr>
                <w:rFonts w:hint="eastAsia" w:hAnsi="宋体"/>
                <w:szCs w:val="21"/>
                <w:lang w:eastAsia="zh-CN"/>
              </w:rPr>
              <w:t>、</w:t>
            </w:r>
            <w:r>
              <w:rPr>
                <w:rFonts w:hint="eastAsia" w:hAnsi="宋体"/>
                <w:szCs w:val="21"/>
              </w:rPr>
              <w:t>弹簧烘烤箱</w:t>
            </w:r>
            <w:r>
              <w:rPr>
                <w:rFonts w:hint="eastAsia" w:hAnsi="宋体"/>
                <w:szCs w:val="21"/>
                <w:lang w:eastAsia="zh-CN"/>
              </w:rPr>
              <w:t>、</w:t>
            </w:r>
            <w:r>
              <w:rPr>
                <w:rFonts w:hint="eastAsia" w:hAnsi="宋体"/>
                <w:szCs w:val="21"/>
              </w:rPr>
              <w:t>四角气动弯边框机</w:t>
            </w:r>
            <w:r>
              <w:rPr>
                <w:rFonts w:hint="eastAsia" w:hAnsi="宋体"/>
                <w:szCs w:val="21"/>
                <w:lang w:eastAsia="zh-CN"/>
              </w:rPr>
              <w:t>、</w:t>
            </w:r>
            <w:r>
              <w:rPr>
                <w:rFonts w:hint="eastAsia" w:hAnsi="宋体"/>
                <w:szCs w:val="21"/>
              </w:rPr>
              <w:t>开式可倾压力机</w:t>
            </w:r>
            <w:r>
              <w:rPr>
                <w:rFonts w:hint="eastAsia" w:hAnsi="宋体"/>
                <w:szCs w:val="21"/>
                <w:lang w:eastAsia="zh-CN"/>
              </w:rPr>
              <w:t>、</w:t>
            </w:r>
            <w:r>
              <w:rPr>
                <w:rFonts w:hint="eastAsia" w:hAnsi="宋体"/>
                <w:szCs w:val="21"/>
              </w:rPr>
              <w:t>半自动串网机</w:t>
            </w:r>
            <w:r>
              <w:rPr>
                <w:rFonts w:hint="eastAsia" w:hAnsi="宋体"/>
                <w:szCs w:val="21"/>
                <w:lang w:eastAsia="zh-CN"/>
              </w:rPr>
              <w:t>、</w:t>
            </w:r>
            <w:r>
              <w:rPr>
                <w:rFonts w:hint="eastAsia" w:hAnsi="宋体"/>
                <w:szCs w:val="21"/>
              </w:rPr>
              <w:t>裥棉机</w:t>
            </w:r>
            <w:r>
              <w:rPr>
                <w:rFonts w:hint="eastAsia" w:hAnsi="宋体"/>
                <w:szCs w:val="21"/>
                <w:lang w:eastAsia="zh-CN"/>
              </w:rPr>
              <w:t>、</w:t>
            </w:r>
            <w:r>
              <w:rPr>
                <w:rFonts w:hint="eastAsia" w:hAnsi="宋体"/>
                <w:szCs w:val="21"/>
              </w:rPr>
              <w:t>空压机、吸尘器等；</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主要环保设备</w:t>
            </w:r>
            <w:r>
              <w:rPr>
                <w:rFonts w:hint="eastAsia" w:ascii="宋体" w:hAnsi="宋体" w:cs="Arial"/>
                <w:spacing w:val="-6"/>
                <w:szCs w:val="21"/>
                <w:lang w:eastAsia="zh-CN"/>
              </w:rPr>
              <w:t>、安全装置</w:t>
            </w:r>
            <w:r>
              <w:rPr>
                <w:rFonts w:hint="eastAsia" w:ascii="宋体" w:hAnsi="宋体" w:cs="Arial"/>
                <w:spacing w:val="-6"/>
                <w:szCs w:val="21"/>
              </w:rPr>
              <w:t>：消防栓、灭火器、垃圾桶、除尘装置</w:t>
            </w:r>
            <w:r>
              <w:rPr>
                <w:rFonts w:hint="eastAsia" w:ascii="宋体" w:hAnsi="宋体" w:cs="Arial"/>
                <w:spacing w:val="-6"/>
                <w:szCs w:val="21"/>
                <w:lang w:eastAsia="zh-CN"/>
              </w:rPr>
              <w:t>、安全阀、急停按钮</w:t>
            </w:r>
            <w:r>
              <w:rPr>
                <w:rFonts w:hint="eastAsia" w:ascii="宋体" w:hAnsi="宋体" w:cs="Arial"/>
                <w:spacing w:val="-6"/>
                <w:szCs w:val="21"/>
              </w:rPr>
              <w:t>等；</w:t>
            </w:r>
          </w:p>
          <w:p>
            <w:pPr>
              <w:snapToGrid w:val="0"/>
              <w:spacing w:line="360" w:lineRule="auto"/>
              <w:ind w:firstLine="396" w:firstLineChars="200"/>
              <w:rPr>
                <w:rFonts w:hint="eastAsia" w:hAnsi="宋体"/>
                <w:szCs w:val="21"/>
              </w:rPr>
            </w:pPr>
            <w:r>
              <w:rPr>
                <w:rFonts w:hint="eastAsia" w:ascii="宋体" w:hAnsi="宋体" w:cs="Arial"/>
                <w:spacing w:val="-6"/>
                <w:szCs w:val="21"/>
                <w:lang w:eastAsia="zh-CN"/>
              </w:rPr>
              <w:t>主要监测设备：游标卡尺、钢卷尺、压力表；</w:t>
            </w:r>
          </w:p>
          <w:p>
            <w:pPr>
              <w:snapToGrid w:val="0"/>
              <w:spacing w:line="360" w:lineRule="auto"/>
              <w:ind w:firstLine="420" w:firstLineChars="200"/>
              <w:rPr>
                <w:rFonts w:hint="default" w:hAnsi="宋体"/>
                <w:szCs w:val="21"/>
                <w:lang w:val="en-US" w:eastAsia="zh-CN"/>
              </w:rPr>
            </w:pPr>
            <w:r>
              <w:rPr>
                <w:rFonts w:hint="eastAsia" w:hAnsi="宋体"/>
                <w:szCs w:val="21"/>
              </w:rPr>
              <w:t>现有员工人数</w:t>
            </w:r>
            <w:r>
              <w:rPr>
                <w:rFonts w:hint="eastAsia" w:hAnsi="宋体"/>
                <w:szCs w:val="21"/>
                <w:lang w:val="en-US" w:eastAsia="zh-CN"/>
              </w:rPr>
              <w:t>45</w:t>
            </w:r>
            <w:r>
              <w:rPr>
                <w:rFonts w:hint="eastAsia" w:hAnsi="宋体"/>
                <w:szCs w:val="21"/>
                <w:lang w:eastAsia="zh-CN"/>
              </w:rPr>
              <w:t>人，</w:t>
            </w:r>
            <w:r>
              <w:rPr>
                <w:rFonts w:hint="eastAsia" w:hAnsi="宋体"/>
                <w:szCs w:val="21"/>
                <w:highlight w:val="none"/>
                <w:lang w:val="en-US" w:eastAsia="zh-CN"/>
              </w:rPr>
              <w:t>13</w:t>
            </w:r>
            <w:r>
              <w:rPr>
                <w:rFonts w:hint="eastAsia" w:hAnsi="宋体"/>
                <w:szCs w:val="21"/>
                <w:highlight w:val="none"/>
                <w:lang w:eastAsia="zh-CN"/>
              </w:rPr>
              <w:t>名管理人员，</w:t>
            </w:r>
            <w:r>
              <w:rPr>
                <w:rFonts w:hint="eastAsia" w:hAnsi="宋体"/>
                <w:szCs w:val="21"/>
                <w:highlight w:val="none"/>
                <w:lang w:val="en-US" w:eastAsia="zh-CN"/>
              </w:rPr>
              <w:t>32</w:t>
            </w:r>
            <w:r>
              <w:rPr>
                <w:rFonts w:hint="eastAsia" w:hAnsi="宋体"/>
                <w:szCs w:val="21"/>
                <w:highlight w:val="none"/>
                <w:lang w:eastAsia="zh-CN"/>
              </w:rPr>
              <w:t>名生产操作人员</w:t>
            </w:r>
            <w:r>
              <w:rPr>
                <w:rFonts w:hint="eastAsia" w:hAnsi="宋体"/>
                <w:szCs w:val="21"/>
                <w:lang w:eastAsia="zh-CN"/>
              </w:rPr>
              <w:t>；电工持证上岗</w:t>
            </w:r>
            <w:r>
              <w:rPr>
                <w:rFonts w:hint="eastAsia" w:hAnsi="宋体"/>
                <w:szCs w:val="21"/>
                <w:lang w:val="en-US" w:eastAsia="zh-CN"/>
              </w:rPr>
              <w:t>。</w:t>
            </w:r>
          </w:p>
          <w:p>
            <w:pPr>
              <w:snapToGrid w:val="0"/>
              <w:spacing w:line="360" w:lineRule="auto"/>
              <w:ind w:firstLine="420" w:firstLineChars="200"/>
              <w:rPr>
                <w:rFonts w:hAnsi="宋体"/>
                <w:szCs w:val="21"/>
              </w:rPr>
            </w:pPr>
            <w:r>
              <w:rPr>
                <w:rFonts w:hAnsi="宋体"/>
                <w:szCs w:val="21"/>
              </w:rPr>
              <w:t>确认</w:t>
            </w:r>
            <w:r>
              <w:rPr>
                <w:rFonts w:hint="eastAsia" w:hAnsi="宋体"/>
                <w:szCs w:val="21"/>
              </w:rPr>
              <w:t>企业</w:t>
            </w:r>
            <w:r>
              <w:rPr>
                <w:rFonts w:hAnsi="宋体"/>
                <w:szCs w:val="21"/>
              </w:rPr>
              <w:t>目前人力资源、基础设施、</w:t>
            </w:r>
            <w:r>
              <w:rPr>
                <w:rFonts w:hint="eastAsia" w:hAnsi="宋体"/>
                <w:szCs w:val="21"/>
              </w:rPr>
              <w:t>业务管理</w:t>
            </w:r>
            <w:r>
              <w:rPr>
                <w:rFonts w:hAnsi="宋体"/>
                <w:szCs w:val="21"/>
              </w:rPr>
              <w:t>人员、财力、信息等资源均能保证。</w:t>
            </w:r>
          </w:p>
          <w:p>
            <w:pPr>
              <w:snapToGrid w:val="0"/>
              <w:spacing w:line="360" w:lineRule="auto"/>
              <w:ind w:firstLine="420" w:firstLineChars="200"/>
              <w:rPr>
                <w:rFonts w:hAnsi="宋体"/>
                <w:szCs w:val="21"/>
              </w:rPr>
            </w:pPr>
            <w:r>
              <w:rPr>
                <w:rFonts w:hAnsi="宋体"/>
                <w:szCs w:val="21"/>
              </w:rPr>
              <w:t>公司财务能保证质量、环境、职业健康安全工作的开展，确保关资金及时投入。</w:t>
            </w:r>
          </w:p>
          <w:p>
            <w:pPr>
              <w:snapToGrid w:val="0"/>
              <w:spacing w:line="360" w:lineRule="auto"/>
              <w:ind w:firstLine="420" w:firstLineChars="200"/>
              <w:rPr>
                <w:rFonts w:hint="default" w:ascii="Times New Roman" w:hAnsi="宋体" w:eastAsia="宋体" w:cs="Times New Roman"/>
                <w:kern w:val="2"/>
                <w:sz w:val="21"/>
                <w:szCs w:val="21"/>
                <w:lang w:val="en-US" w:eastAsia="zh-CN" w:bidi="ar-SA"/>
              </w:rPr>
            </w:pPr>
            <w:r>
              <w:rPr>
                <w:rFonts w:hint="eastAsia" w:hAnsi="宋体"/>
                <w:szCs w:val="21"/>
                <w:highlight w:val="none"/>
                <w:lang w:val="en-US" w:eastAsia="zh-CN"/>
              </w:rPr>
              <w:t>本审核周期投入安全环保资金20余万元。</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rPr>
                <w:rFonts w:ascii="宋体" w:hAnsi="宋体" w:eastAsia="宋体" w:cs="Arial"/>
                <w:kern w:val="2"/>
                <w:sz w:val="21"/>
                <w:szCs w:val="21"/>
                <w:lang w:val="en-US" w:eastAsia="zh-CN" w:bidi="ar-SA"/>
              </w:rPr>
            </w:pPr>
            <w:r>
              <w:rPr>
                <w:rFonts w:hint="eastAsia" w:ascii="宋体" w:hAnsi="宋体" w:cs="Arial"/>
                <w:szCs w:val="21"/>
              </w:rPr>
              <w:t>沟通/信息交流</w:t>
            </w:r>
          </w:p>
        </w:tc>
        <w:tc>
          <w:tcPr>
            <w:tcW w:w="1107" w:type="dxa"/>
            <w:vAlign w:val="top"/>
          </w:tcPr>
          <w:p>
            <w:pPr>
              <w:rPr>
                <w:rFonts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EO</w:t>
            </w:r>
            <w:r>
              <w:rPr>
                <w:rFonts w:hint="eastAsia" w:ascii="宋体" w:hAnsi="宋体" w:cs="Arial"/>
                <w:szCs w:val="21"/>
              </w:rPr>
              <w:t>：7</w:t>
            </w:r>
            <w:r>
              <w:rPr>
                <w:rFonts w:ascii="宋体" w:hAnsi="宋体" w:cs="Arial"/>
                <w:szCs w:val="21"/>
              </w:rPr>
              <w:t>.4</w:t>
            </w:r>
          </w:p>
        </w:tc>
        <w:tc>
          <w:tcPr>
            <w:tcW w:w="10620" w:type="dxa"/>
            <w:vAlign w:val="top"/>
          </w:tcPr>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编制了《信息交流、协商和沟通控制程序》，确了内部外部信息交流的内容及职责，包含重要环境因素、不可接受风险、管理方针、应急控制等规定，基本符合。</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对于质量、环保、安全方面的信息主要利用会议、培训、座谈、电话、网络、收文等方式进行内外部沟通和协商。</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经交流，体系运行中，通过文件、口头、电话、办公会议、现场协调等方式进行内部沟通，通过宣贯培训让员工充分认识到质量、环境、职业健康安全体系的要求。</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对外部相关方（供方、合同方、顾客、上级、社区、进入公司人员等）进行信息的交流方式：通过文件传真、接收通知、现场交流、合同协议、上网、施加影响等方式沟通协商，目前主要是接收上级通知；与供方通过合同就采购产品的质量、环境、职业健康安全方面的要求进行沟通；同时将本公司的质量、环境及职业健康安全方面的要求以及法律法规通告相关方。</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内部、外部沟通协商的机制已建立运行，有效。</w:t>
            </w:r>
          </w:p>
          <w:p>
            <w:pPr>
              <w:snapToGrid w:val="0"/>
              <w:spacing w:line="360" w:lineRule="auto"/>
              <w:ind w:firstLine="396" w:firstLineChars="200"/>
              <w:rPr>
                <w:rFonts w:ascii="Times New Roman" w:hAnsi="宋体" w:eastAsia="宋体" w:cs="Times New Roman"/>
                <w:kern w:val="2"/>
                <w:sz w:val="21"/>
                <w:szCs w:val="21"/>
                <w:lang w:val="en-US" w:eastAsia="zh-CN" w:bidi="ar-SA"/>
              </w:rPr>
            </w:pPr>
            <w:r>
              <w:rPr>
                <w:rFonts w:hint="eastAsia" w:ascii="宋体" w:hAnsi="宋体" w:cs="Arial"/>
                <w:spacing w:val="-6"/>
                <w:szCs w:val="21"/>
              </w:rPr>
              <w:t>现场查见会议记录、通知通报、培训记录、文件签收等组织内部培训方式相关记录。</w:t>
            </w:r>
          </w:p>
        </w:tc>
        <w:tc>
          <w:tcPr>
            <w:tcW w:w="969"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rPr>
                <w:rFonts w:ascii="宋体" w:hAnsi="宋体" w:eastAsia="宋体" w:cs="Arial"/>
                <w:kern w:val="2"/>
                <w:sz w:val="21"/>
                <w:szCs w:val="21"/>
                <w:lang w:val="en-US" w:eastAsia="zh-CN" w:bidi="ar-SA"/>
              </w:rPr>
            </w:pPr>
            <w:r>
              <w:rPr>
                <w:rFonts w:hint="eastAsia" w:ascii="宋体" w:hAnsi="宋体" w:cs="Arial"/>
                <w:szCs w:val="21"/>
              </w:rPr>
              <w:t>管理评审</w:t>
            </w:r>
          </w:p>
        </w:tc>
        <w:tc>
          <w:tcPr>
            <w:tcW w:w="1107" w:type="dxa"/>
            <w:vAlign w:val="top"/>
          </w:tcPr>
          <w:p>
            <w:pPr>
              <w:rPr>
                <w:rFonts w:ascii="宋体" w:hAnsi="宋体" w:eastAsia="宋体" w:cs="Arial"/>
                <w:kern w:val="2"/>
                <w:sz w:val="21"/>
                <w:szCs w:val="21"/>
                <w:lang w:val="en-US" w:eastAsia="zh-CN" w:bidi="ar-SA"/>
              </w:rPr>
            </w:pPr>
            <w:r>
              <w:rPr>
                <w:rFonts w:ascii="宋体" w:hAnsi="宋体" w:cs="Arial"/>
                <w:szCs w:val="21"/>
              </w:rPr>
              <w:t>Q</w:t>
            </w:r>
            <w:r>
              <w:rPr>
                <w:rFonts w:hint="eastAsia" w:ascii="宋体" w:hAnsi="宋体" w:cs="Arial"/>
                <w:szCs w:val="21"/>
              </w:rPr>
              <w:t>E</w:t>
            </w:r>
            <w:r>
              <w:rPr>
                <w:rFonts w:ascii="宋体" w:hAnsi="宋体" w:cs="Arial"/>
                <w:szCs w:val="21"/>
              </w:rPr>
              <w:t>O</w:t>
            </w:r>
            <w:r>
              <w:rPr>
                <w:rFonts w:hint="eastAsia" w:ascii="宋体" w:hAnsi="宋体" w:cs="Arial"/>
                <w:szCs w:val="21"/>
              </w:rPr>
              <w:t>：</w:t>
            </w:r>
            <w:r>
              <w:rPr>
                <w:rFonts w:ascii="宋体" w:hAnsi="宋体" w:cs="Arial"/>
                <w:szCs w:val="21"/>
              </w:rPr>
              <w:t>9</w:t>
            </w:r>
            <w:r>
              <w:rPr>
                <w:rFonts w:hint="eastAsia" w:ascii="宋体" w:hAnsi="宋体" w:cs="Arial"/>
                <w:szCs w:val="21"/>
              </w:rPr>
              <w:t>.</w:t>
            </w:r>
            <w:r>
              <w:rPr>
                <w:rFonts w:ascii="宋体" w:hAnsi="宋体" w:cs="Arial"/>
                <w:szCs w:val="21"/>
              </w:rPr>
              <w:t>3</w:t>
            </w:r>
          </w:p>
        </w:tc>
        <w:tc>
          <w:tcPr>
            <w:tcW w:w="10620" w:type="dxa"/>
            <w:vAlign w:val="top"/>
          </w:tcPr>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查见企业于2022年7月15日召开了管理评审会议，由</w:t>
            </w:r>
            <w:r>
              <w:rPr>
                <w:rFonts w:hint="eastAsia" w:ascii="宋体" w:hAnsi="宋体" w:cs="Arial"/>
                <w:spacing w:val="-6"/>
                <w:szCs w:val="21"/>
                <w:lang w:eastAsia="zh-CN"/>
              </w:rPr>
              <w:t>潘峰</w:t>
            </w:r>
            <w:r>
              <w:rPr>
                <w:rFonts w:hint="eastAsia" w:ascii="宋体" w:hAnsi="宋体" w:cs="Arial"/>
                <w:spacing w:val="-6"/>
                <w:szCs w:val="21"/>
              </w:rPr>
              <w:t>总经理主持；</w:t>
            </w:r>
            <w:bookmarkStart w:id="3" w:name="_GoBack"/>
            <w:bookmarkEnd w:id="3"/>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保留管理评审计划、管理评审报告、管理评审会议纪要等；</w:t>
            </w:r>
          </w:p>
          <w:p>
            <w:pPr>
              <w:adjustRightInd w:val="0"/>
              <w:snapToGrid w:val="0"/>
              <w:spacing w:line="360" w:lineRule="auto"/>
              <w:ind w:right="105" w:rightChars="50" w:firstLine="396" w:firstLineChars="200"/>
              <w:textAlignment w:val="baseline"/>
              <w:rPr>
                <w:rFonts w:hint="eastAsia" w:ascii="宋体" w:hAnsi="宋体" w:eastAsia="宋体" w:cs="Arial"/>
                <w:spacing w:val="-6"/>
                <w:szCs w:val="21"/>
                <w:lang w:eastAsia="zh-CN"/>
              </w:rPr>
            </w:pPr>
            <w:r>
              <w:rPr>
                <w:rFonts w:hint="eastAsia" w:ascii="宋体" w:hAnsi="宋体" w:cs="Arial"/>
                <w:spacing w:val="-6"/>
                <w:szCs w:val="21"/>
                <w:lang w:eastAsia="zh-CN"/>
              </w:rPr>
              <w:t>管理评审输入未包括对上次管理评审改进措施的跟踪，交流。</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管理评审结论：管理体系的建立和运行是充分的、适宜的、有效的。</w:t>
            </w:r>
          </w:p>
          <w:p>
            <w:pPr>
              <w:adjustRightInd w:val="0"/>
              <w:snapToGrid w:val="0"/>
              <w:spacing w:line="360" w:lineRule="auto"/>
              <w:ind w:right="105" w:rightChars="50" w:firstLine="396" w:firstLineChars="200"/>
              <w:textAlignment w:val="baseline"/>
              <w:rPr>
                <w:rFonts w:hint="eastAsia" w:ascii="宋体" w:hAnsi="宋体" w:cs="Arial"/>
                <w:spacing w:val="-6"/>
                <w:szCs w:val="21"/>
              </w:rPr>
            </w:pPr>
            <w:r>
              <w:rPr>
                <w:rFonts w:hint="eastAsia" w:ascii="宋体" w:hAnsi="宋体" w:cs="Arial"/>
                <w:spacing w:val="-6"/>
                <w:szCs w:val="21"/>
              </w:rPr>
              <w:t>改进措施要求：1）加强环境安全管理意识，定期进行环境安全运行检查。2）加强供应商质量控制。</w:t>
            </w:r>
          </w:p>
          <w:p>
            <w:pPr>
              <w:adjustRightInd w:val="0"/>
              <w:snapToGrid w:val="0"/>
              <w:spacing w:line="360" w:lineRule="auto"/>
              <w:ind w:right="105" w:rightChars="50" w:firstLine="396" w:firstLineChars="200"/>
              <w:textAlignment w:val="baseline"/>
              <w:rPr>
                <w:rFonts w:ascii="Times New Roman" w:hAnsi="Times New Roman" w:eastAsia="宋体" w:cs="Times New Roman"/>
                <w:kern w:val="2"/>
                <w:sz w:val="21"/>
                <w:lang w:val="en-US" w:eastAsia="zh-CN" w:bidi="ar-SA"/>
              </w:rPr>
            </w:pPr>
            <w:r>
              <w:rPr>
                <w:rFonts w:hint="eastAsia" w:ascii="宋体" w:hAnsi="宋体" w:cs="Arial"/>
                <w:spacing w:val="-6"/>
                <w:szCs w:val="21"/>
              </w:rPr>
              <w:t>制定有“管理评审改进措施计划”。</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spacing w:line="360" w:lineRule="auto"/>
              <w:rPr>
                <w:rFonts w:ascii="宋体" w:hAnsi="宋体" w:cs="Arial"/>
                <w:spacing w:val="-6"/>
                <w:szCs w:val="21"/>
              </w:rPr>
            </w:pPr>
            <w:r>
              <w:rPr>
                <w:rFonts w:hint="eastAsia" w:ascii="宋体" w:hAnsi="宋体" w:cs="Arial"/>
                <w:spacing w:val="-6"/>
                <w:szCs w:val="21"/>
              </w:rPr>
              <w:t>改进</w:t>
            </w:r>
          </w:p>
          <w:p>
            <w:pPr>
              <w:rPr>
                <w:rFonts w:ascii="宋体" w:hAnsi="宋体" w:eastAsia="宋体" w:cs="Arial"/>
                <w:kern w:val="2"/>
                <w:sz w:val="21"/>
                <w:szCs w:val="21"/>
                <w:lang w:val="en-US" w:eastAsia="zh-CN" w:bidi="ar-SA"/>
              </w:rPr>
            </w:pPr>
            <w:r>
              <w:rPr>
                <w:rFonts w:hint="eastAsia" w:ascii="宋体" w:hAnsi="宋体" w:cs="Arial"/>
                <w:spacing w:val="-6"/>
                <w:szCs w:val="21"/>
              </w:rPr>
              <w:t>持续改进</w:t>
            </w:r>
          </w:p>
        </w:tc>
        <w:tc>
          <w:tcPr>
            <w:tcW w:w="1107" w:type="dxa"/>
            <w:vAlign w:val="top"/>
          </w:tcPr>
          <w:p>
            <w:pPr>
              <w:spacing w:line="360" w:lineRule="auto"/>
              <w:rPr>
                <w:rFonts w:ascii="宋体" w:hAnsi="宋体" w:cs="Arial"/>
                <w:spacing w:val="-6"/>
                <w:szCs w:val="21"/>
              </w:rPr>
            </w:pPr>
            <w:r>
              <w:rPr>
                <w:rFonts w:hint="eastAsia" w:ascii="宋体" w:hAnsi="宋体" w:cs="Arial"/>
                <w:spacing w:val="-6"/>
                <w:szCs w:val="21"/>
              </w:rPr>
              <w:t>QEO:10.1</w:t>
            </w:r>
          </w:p>
          <w:p>
            <w:pPr>
              <w:rPr>
                <w:rFonts w:ascii="宋体" w:hAnsi="宋体" w:eastAsia="宋体" w:cs="Arial"/>
                <w:kern w:val="2"/>
                <w:sz w:val="21"/>
                <w:szCs w:val="21"/>
                <w:lang w:val="en-US" w:eastAsia="zh-CN" w:bidi="ar-SA"/>
              </w:rPr>
            </w:pPr>
            <w:r>
              <w:rPr>
                <w:rFonts w:ascii="宋体" w:hAnsi="宋体" w:cs="Arial"/>
                <w:spacing w:val="-6"/>
                <w:szCs w:val="21"/>
              </w:rPr>
              <w:t>QEO</w:t>
            </w:r>
            <w:r>
              <w:rPr>
                <w:rFonts w:hint="eastAsia" w:ascii="宋体" w:hAnsi="宋体" w:cs="Arial"/>
                <w:spacing w:val="-6"/>
                <w:szCs w:val="21"/>
              </w:rPr>
              <w:t>：10.3</w:t>
            </w:r>
          </w:p>
        </w:tc>
        <w:tc>
          <w:tcPr>
            <w:tcW w:w="10620" w:type="dxa"/>
            <w:vAlign w:val="top"/>
          </w:tcPr>
          <w:p>
            <w:pPr>
              <w:spacing w:line="360" w:lineRule="auto"/>
              <w:ind w:firstLine="396" w:firstLineChars="200"/>
              <w:rPr>
                <w:rFonts w:ascii="Times New Roman" w:hAnsi="Times New Roman" w:eastAsia="宋体" w:cs="Times New Roman"/>
                <w:kern w:val="2"/>
                <w:sz w:val="21"/>
                <w:lang w:val="en-US" w:eastAsia="zh-CN" w:bidi="ar-SA"/>
              </w:rPr>
            </w:pPr>
            <w:r>
              <w:rPr>
                <w:rFonts w:hint="eastAsia" w:ascii="宋体" w:hAnsi="宋体" w:cs="Arial"/>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w:t>
            </w:r>
            <w:r>
              <w:rPr>
                <w:rFonts w:hint="eastAsia" w:ascii="宋体" w:hAnsi="宋体" w:cs="Arial"/>
                <w:spacing w:val="-6"/>
                <w:szCs w:val="21"/>
                <w:lang w:eastAsia="zh-CN"/>
              </w:rPr>
              <w:t>质量、</w:t>
            </w:r>
            <w:r>
              <w:rPr>
                <w:rFonts w:hint="eastAsia" w:ascii="宋体" w:hAnsi="宋体" w:cs="Arial"/>
                <w:spacing w:val="-6"/>
                <w:szCs w:val="21"/>
              </w:rPr>
              <w:t>环保、职业健康意识、安全意识有较大的提高，持续改进了管理体系的有效性。</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adjustRightInd w:val="0"/>
              <w:snapToGrid w:val="0"/>
              <w:spacing w:line="360" w:lineRule="auto"/>
              <w:ind w:right="105" w:rightChars="50"/>
              <w:textAlignment w:val="baseline"/>
              <w:rPr>
                <w:rFonts w:ascii="宋体" w:hAnsi="宋体" w:cs="Arial"/>
                <w:szCs w:val="21"/>
              </w:rPr>
            </w:pPr>
            <w:r>
              <w:rPr>
                <w:rFonts w:hint="eastAsia" w:ascii="宋体" w:hAnsi="宋体" w:cs="Arial"/>
                <w:szCs w:val="21"/>
              </w:rPr>
              <w:t>协商与参与</w:t>
            </w:r>
          </w:p>
          <w:p>
            <w:pPr>
              <w:spacing w:line="360" w:lineRule="auto"/>
              <w:rPr>
                <w:rFonts w:ascii="宋体" w:hAnsi="宋体" w:eastAsia="宋体" w:cs="Arial"/>
                <w:spacing w:val="-6"/>
                <w:kern w:val="2"/>
                <w:sz w:val="21"/>
                <w:szCs w:val="21"/>
                <w:lang w:val="en-US" w:eastAsia="zh-CN" w:bidi="ar-SA"/>
              </w:rPr>
            </w:pPr>
          </w:p>
        </w:tc>
        <w:tc>
          <w:tcPr>
            <w:tcW w:w="1107" w:type="dxa"/>
            <w:vAlign w:val="top"/>
          </w:tcPr>
          <w:p>
            <w:pPr>
              <w:spacing w:line="360" w:lineRule="auto"/>
              <w:rPr>
                <w:rFonts w:ascii="宋体" w:hAnsi="宋体" w:eastAsia="宋体" w:cs="Arial"/>
                <w:spacing w:val="-6"/>
                <w:kern w:val="2"/>
                <w:sz w:val="21"/>
                <w:szCs w:val="21"/>
                <w:lang w:val="en-US" w:eastAsia="zh-CN" w:bidi="ar-SA"/>
              </w:rPr>
            </w:pPr>
            <w:r>
              <w:rPr>
                <w:rFonts w:ascii="宋体" w:hAnsi="宋体" w:cs="Arial"/>
                <w:szCs w:val="21"/>
              </w:rPr>
              <w:t>O</w:t>
            </w:r>
            <w:r>
              <w:rPr>
                <w:rFonts w:hint="eastAsia" w:ascii="宋体" w:hAnsi="宋体" w:cs="Arial"/>
                <w:szCs w:val="21"/>
              </w:rPr>
              <w:t>：5.4</w:t>
            </w:r>
          </w:p>
        </w:tc>
        <w:tc>
          <w:tcPr>
            <w:tcW w:w="10620" w:type="dxa"/>
            <w:vAlign w:val="top"/>
          </w:tcPr>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公司经选举确定职业健康安全事务代表是</w:t>
            </w:r>
            <w:r>
              <w:rPr>
                <w:rFonts w:hint="eastAsia" w:ascii="宋体" w:hAnsi="宋体" w:cs="Arial"/>
                <w:spacing w:val="-6"/>
                <w:szCs w:val="21"/>
                <w:u w:val="single"/>
                <w:lang w:eastAsia="zh-CN"/>
              </w:rPr>
              <w:t>罗泽斌</w:t>
            </w:r>
            <w:r>
              <w:rPr>
                <w:rFonts w:hint="eastAsia" w:ascii="宋体" w:hAnsi="宋体" w:cs="Arial"/>
                <w:spacing w:val="-6"/>
                <w:szCs w:val="21"/>
              </w:rPr>
              <w:t>，与其座谈：清楚自己的职责</w:t>
            </w:r>
            <w:r>
              <w:rPr>
                <w:rFonts w:hint="eastAsia" w:ascii="宋体" w:hAnsi="宋体" w:cs="Arial"/>
                <w:spacing w:val="-6"/>
                <w:szCs w:val="21"/>
                <w:lang w:val="en-US" w:eastAsia="zh-CN"/>
              </w:rPr>
              <w:t>-</w:t>
            </w:r>
            <w:r>
              <w:rPr>
                <w:rFonts w:hint="eastAsia" w:ascii="宋体" w:hAnsi="宋体" w:cs="Arial"/>
                <w:spacing w:val="-6"/>
                <w:szCs w:val="21"/>
              </w:rPr>
              <w:t>负责向管理层反映职工职业健康安全管理方面的要求，对事件的调查、处理，职工劳动防护的改善事宜进行协商交流；参与职业安全健康方针、目标、指标、管理方案的制定工作，提出合理化建议。</w:t>
            </w:r>
          </w:p>
          <w:p>
            <w:pPr>
              <w:adjustRightInd w:val="0"/>
              <w:snapToGrid w:val="0"/>
              <w:spacing w:line="360" w:lineRule="auto"/>
              <w:ind w:right="105" w:rightChars="50" w:firstLine="396" w:firstLineChars="200"/>
              <w:textAlignment w:val="baseline"/>
              <w:rPr>
                <w:rFonts w:hint="eastAsia" w:ascii="宋体" w:hAnsi="宋体" w:cs="Arial"/>
                <w:spacing w:val="-6"/>
                <w:szCs w:val="21"/>
              </w:rPr>
            </w:pPr>
            <w:r>
              <w:rPr>
                <w:rFonts w:hint="eastAsia" w:ascii="宋体" w:hAnsi="宋体" w:cs="Arial"/>
                <w:spacing w:val="-6"/>
                <w:szCs w:val="21"/>
              </w:rPr>
              <w:t>通过员工代表的积极争取，员工的劳保用品得到合理配备并及时发放；每年为</w:t>
            </w:r>
            <w:r>
              <w:rPr>
                <w:rFonts w:hint="eastAsia" w:ascii="宋体" w:hAnsi="宋体" w:cs="Arial"/>
                <w:spacing w:val="-6"/>
                <w:szCs w:val="21"/>
                <w:lang w:eastAsia="zh-CN"/>
              </w:rPr>
              <w:t>员工</w:t>
            </w:r>
            <w:r>
              <w:rPr>
                <w:rFonts w:hint="eastAsia" w:ascii="宋体" w:hAnsi="宋体" w:cs="Arial"/>
                <w:spacing w:val="-6"/>
                <w:szCs w:val="21"/>
              </w:rPr>
              <w:t>体检等。</w:t>
            </w:r>
          </w:p>
          <w:p>
            <w:pPr>
              <w:adjustRightInd w:val="0"/>
              <w:snapToGrid w:val="0"/>
              <w:spacing w:line="360" w:lineRule="auto"/>
              <w:ind w:right="105" w:rightChars="50" w:firstLine="396" w:firstLineChars="200"/>
              <w:textAlignment w:val="baseline"/>
              <w:rPr>
                <w:rFonts w:ascii="Times New Roman" w:hAnsi="Times New Roman" w:eastAsia="宋体" w:cs="Times New Roman"/>
                <w:kern w:val="2"/>
                <w:sz w:val="21"/>
                <w:lang w:val="en-US" w:eastAsia="zh-CN" w:bidi="ar-SA"/>
              </w:rPr>
            </w:pPr>
            <w:r>
              <w:rPr>
                <w:rFonts w:hint="eastAsia" w:ascii="宋体" w:hAnsi="宋体" w:cs="Arial"/>
                <w:spacing w:val="-6"/>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spacing w:line="240" w:lineRule="auto"/>
              <w:rPr>
                <w:rFonts w:ascii="宋体" w:hAnsi="宋体" w:cs="Arial"/>
                <w:spacing w:val="-6"/>
                <w:szCs w:val="21"/>
              </w:rPr>
            </w:pPr>
            <w:r>
              <w:rPr>
                <w:rFonts w:hint="eastAsia" w:ascii="宋体" w:hAnsi="宋体" w:cs="Arial"/>
                <w:spacing w:val="-6"/>
                <w:szCs w:val="21"/>
              </w:rPr>
              <w:t>国家/地方监督抽查情况</w:t>
            </w:r>
          </w:p>
          <w:p>
            <w:pPr>
              <w:spacing w:line="240" w:lineRule="auto"/>
              <w:rPr>
                <w:rFonts w:ascii="宋体" w:hAnsi="宋体" w:eastAsia="宋体" w:cs="Arial"/>
                <w:spacing w:val="-6"/>
                <w:kern w:val="2"/>
                <w:sz w:val="21"/>
                <w:szCs w:val="21"/>
                <w:lang w:val="en-US" w:eastAsia="zh-CN" w:bidi="ar-SA"/>
              </w:rPr>
            </w:pPr>
            <w:r>
              <w:rPr>
                <w:rFonts w:hint="eastAsia" w:ascii="宋体" w:hAnsi="宋体" w:cs="Arial"/>
                <w:spacing w:val="-6"/>
                <w:szCs w:val="21"/>
              </w:rPr>
              <w:t>顾客满意、相关方投诉及处理情况</w:t>
            </w:r>
          </w:p>
        </w:tc>
        <w:tc>
          <w:tcPr>
            <w:tcW w:w="1107" w:type="dxa"/>
            <w:vAlign w:val="top"/>
          </w:tcPr>
          <w:p>
            <w:pPr>
              <w:spacing w:line="360" w:lineRule="auto"/>
              <w:rPr>
                <w:rFonts w:ascii="宋体" w:hAnsi="宋体" w:eastAsia="宋体" w:cs="Arial"/>
                <w:spacing w:val="-6"/>
                <w:kern w:val="2"/>
                <w:sz w:val="21"/>
                <w:szCs w:val="21"/>
                <w:lang w:val="en-US" w:eastAsia="zh-CN" w:bidi="ar-SA"/>
              </w:rPr>
            </w:pPr>
          </w:p>
        </w:tc>
        <w:tc>
          <w:tcPr>
            <w:tcW w:w="10620" w:type="dxa"/>
            <w:vAlign w:val="top"/>
          </w:tcPr>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自公司成立以来，未受到上级主管部门有关质量、环境问题、职业健康安全的行政处罚。</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监察发现的一般问题及时进行整改；未发生相关方的投诉。</w:t>
            </w:r>
          </w:p>
          <w:p>
            <w:pPr>
              <w:adjustRightInd w:val="0"/>
              <w:snapToGrid w:val="0"/>
              <w:spacing w:line="360" w:lineRule="auto"/>
              <w:ind w:right="105" w:rightChars="50" w:firstLine="396" w:firstLineChars="200"/>
              <w:textAlignment w:val="baseline"/>
              <w:rPr>
                <w:rFonts w:hint="eastAsia" w:ascii="宋体" w:hAnsi="宋体" w:cs="Arial"/>
                <w:spacing w:val="-6"/>
                <w:szCs w:val="21"/>
              </w:rPr>
            </w:pPr>
            <w:r>
              <w:rPr>
                <w:rFonts w:hint="eastAsia" w:ascii="宋体" w:hAnsi="宋体" w:cs="Arial"/>
                <w:spacing w:val="-6"/>
                <w:szCs w:val="21"/>
              </w:rPr>
              <w:t>暂时没有国家/地方抽查情况。</w:t>
            </w:r>
          </w:p>
          <w:p>
            <w:pPr>
              <w:adjustRightInd w:val="0"/>
              <w:snapToGrid w:val="0"/>
              <w:spacing w:line="360" w:lineRule="auto"/>
              <w:ind w:right="105" w:rightChars="50" w:firstLine="396" w:firstLineChars="200"/>
              <w:textAlignment w:val="baseline"/>
              <w:rPr>
                <w:rFonts w:hint="eastAsia" w:ascii="Times New Roman" w:hAnsi="Times New Roman" w:eastAsia="宋体" w:cs="Times New Roman"/>
                <w:kern w:val="2"/>
                <w:sz w:val="21"/>
                <w:lang w:val="en-US" w:eastAsia="zh-CN" w:bidi="ar-SA"/>
              </w:rPr>
            </w:pPr>
            <w:r>
              <w:rPr>
                <w:rFonts w:hint="eastAsia" w:ascii="宋体" w:hAnsi="宋体" w:cs="Arial"/>
                <w:spacing w:val="-6"/>
                <w:szCs w:val="21"/>
                <w:lang w:eastAsia="zh-CN"/>
              </w:rPr>
              <w:t>进行顾客满意度调查，统计分析结果，顾客满意度为97分。</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spacing w:line="240" w:lineRule="auto"/>
              <w:rPr>
                <w:rFonts w:ascii="宋体" w:hAnsi="宋体" w:eastAsia="宋体" w:cs="Arial"/>
                <w:kern w:val="2"/>
                <w:sz w:val="21"/>
                <w:szCs w:val="21"/>
                <w:u w:val="single"/>
                <w:lang w:val="en-US" w:eastAsia="zh-CN" w:bidi="ar-SA"/>
              </w:rPr>
            </w:pPr>
            <w:r>
              <w:rPr>
                <w:rFonts w:hint="eastAsia" w:ascii="宋体" w:hAnsi="宋体" w:cs="Arial"/>
                <w:spacing w:val="-6"/>
                <w:szCs w:val="21"/>
                <w:lang w:eastAsia="zh-CN"/>
              </w:rPr>
              <w:t>上次</w:t>
            </w:r>
            <w:r>
              <w:rPr>
                <w:rFonts w:hint="eastAsia" w:ascii="宋体" w:hAnsi="宋体" w:cs="Arial"/>
                <w:spacing w:val="-6"/>
                <w:szCs w:val="21"/>
              </w:rPr>
              <w:t>审核问题验证，验证企业相关资质证明的有效性</w:t>
            </w:r>
          </w:p>
        </w:tc>
        <w:tc>
          <w:tcPr>
            <w:tcW w:w="1107" w:type="dxa"/>
            <w:vAlign w:val="top"/>
          </w:tcPr>
          <w:p>
            <w:pPr>
              <w:spacing w:line="360" w:lineRule="auto"/>
              <w:rPr>
                <w:rFonts w:ascii="宋体" w:hAnsi="宋体" w:eastAsia="宋体" w:cs="Arial"/>
                <w:spacing w:val="-6"/>
                <w:kern w:val="2"/>
                <w:sz w:val="21"/>
                <w:szCs w:val="21"/>
                <w:lang w:val="en-US" w:eastAsia="zh-CN" w:bidi="ar-SA"/>
              </w:rPr>
            </w:pPr>
          </w:p>
        </w:tc>
        <w:tc>
          <w:tcPr>
            <w:tcW w:w="10620" w:type="dxa"/>
            <w:vAlign w:val="top"/>
          </w:tcPr>
          <w:p>
            <w:pPr>
              <w:adjustRightInd w:val="0"/>
              <w:snapToGrid w:val="0"/>
              <w:spacing w:line="360" w:lineRule="auto"/>
              <w:ind w:right="105" w:rightChars="50" w:firstLine="396" w:firstLineChars="200"/>
              <w:textAlignment w:val="baseline"/>
              <w:rPr>
                <w:rFonts w:ascii="宋体" w:hAnsi="宋体" w:cs="Arial"/>
                <w:color w:val="FF0000"/>
                <w:spacing w:val="-6"/>
                <w:szCs w:val="21"/>
              </w:rPr>
            </w:pPr>
            <w:r>
              <w:rPr>
                <w:rFonts w:hint="eastAsia" w:ascii="宋体" w:hAnsi="宋体" w:cs="Arial"/>
                <w:spacing w:val="-6"/>
                <w:szCs w:val="21"/>
                <w:highlight w:val="none"/>
                <w:lang w:eastAsia="zh-CN"/>
              </w:rPr>
              <w:t>上次审核</w:t>
            </w:r>
            <w:r>
              <w:rPr>
                <w:rFonts w:hint="eastAsia" w:ascii="宋体" w:hAnsi="宋体" w:cs="Arial"/>
                <w:spacing w:val="-6"/>
                <w:szCs w:val="21"/>
                <w:highlight w:val="none"/>
              </w:rPr>
              <w:t>问题</w:t>
            </w:r>
            <w:r>
              <w:rPr>
                <w:rFonts w:hint="eastAsia" w:ascii="宋体" w:hAnsi="宋体" w:cs="Arial"/>
                <w:spacing w:val="-6"/>
                <w:szCs w:val="21"/>
                <w:highlight w:val="none"/>
                <w:lang w:eastAsia="zh-CN"/>
              </w:rPr>
              <w:t>“沙发和软体床车间下料工序员工未按要求佩带口罩、耳塞等劳动保护用品作业”</w:t>
            </w:r>
            <w:r>
              <w:rPr>
                <w:rFonts w:hint="eastAsia" w:ascii="宋体" w:hAnsi="宋体" w:cs="Arial"/>
                <w:spacing w:val="-6"/>
                <w:szCs w:val="21"/>
                <w:highlight w:val="none"/>
              </w:rPr>
              <w:t>，经现场验证已关</w:t>
            </w:r>
            <w:r>
              <w:rPr>
                <w:rFonts w:hint="eastAsia" w:ascii="宋体" w:hAnsi="宋体" w:cs="Arial"/>
                <w:spacing w:val="-6"/>
                <w:szCs w:val="21"/>
              </w:rPr>
              <w:t>闭，且整改措施有效。</w:t>
            </w:r>
          </w:p>
          <w:p>
            <w:pPr>
              <w:adjustRightInd w:val="0"/>
              <w:snapToGrid w:val="0"/>
              <w:spacing w:line="360" w:lineRule="auto"/>
              <w:ind w:right="105" w:rightChars="50" w:firstLine="396" w:firstLineChars="200"/>
              <w:textAlignment w:val="baseline"/>
              <w:rPr>
                <w:rFonts w:hint="eastAsia" w:ascii="宋体" w:hAnsi="宋体" w:cs="Arial"/>
                <w:spacing w:val="-6"/>
                <w:szCs w:val="21"/>
              </w:rPr>
            </w:pPr>
            <w:r>
              <w:rPr>
                <w:rFonts w:hint="eastAsia" w:ascii="宋体" w:hAnsi="宋体" w:cs="Arial"/>
                <w:spacing w:val="-6"/>
                <w:szCs w:val="21"/>
              </w:rPr>
              <w:t>经查验营业执照有效。</w:t>
            </w:r>
          </w:p>
          <w:p>
            <w:pPr>
              <w:adjustRightInd w:val="0"/>
              <w:snapToGrid w:val="0"/>
              <w:spacing w:line="360" w:lineRule="auto"/>
              <w:ind w:right="105" w:rightChars="50" w:firstLine="396" w:firstLineChars="200"/>
              <w:textAlignment w:val="baseline"/>
              <w:rPr>
                <w:rFonts w:hint="eastAsia" w:ascii="Times New Roman" w:hAnsi="Times New Roman" w:eastAsia="宋体" w:cs="Times New Roman"/>
                <w:kern w:val="2"/>
                <w:sz w:val="21"/>
                <w:lang w:val="en-US" w:eastAsia="zh-CN" w:bidi="ar-SA"/>
              </w:rPr>
            </w:pPr>
            <w:r>
              <w:rPr>
                <w:rFonts w:hint="eastAsia" w:ascii="宋体" w:hAnsi="宋体" w:cs="Arial"/>
                <w:spacing w:val="-6"/>
                <w:szCs w:val="21"/>
              </w:rPr>
              <w:t>信用平台查询，无不良信息。</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118E1957"/>
    <w:rsid w:val="12B65143"/>
    <w:rsid w:val="29D1639A"/>
    <w:rsid w:val="4B0503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ind w:firstLine="720" w:firstLine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4703</Words>
  <Characters>4980</Characters>
  <Lines>1</Lines>
  <Paragraphs>1</Paragraphs>
  <TotalTime>68</TotalTime>
  <ScaleCrop>false</ScaleCrop>
  <LinksUpToDate>false</LinksUpToDate>
  <CharactersWithSpaces>5005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2022-08-11T09:30:42Z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20EE5EE1D44E424B89D9B7E73B14219C</vt:lpwstr>
  </property>
  <property fmtid="{D5CDD505-2E9C-101B-9397-08002B2CF9AE}" pid="3" name="KSOProductBuildVer">
    <vt:lpwstr>2052-11.1.0.12302</vt:lpwstr>
  </property>
</Properties>
</file>