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color w:val="auto"/>
                <w:sz w:val="24"/>
              </w:rPr>
              <w:t>重庆新阳地理信息有限公司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" w:name="合同编号"/>
            <w:r>
              <w:rPr>
                <w:rFonts w:ascii="宋体"/>
                <w:bCs/>
                <w:color w:val="auto"/>
                <w:sz w:val="24"/>
              </w:rPr>
              <w:t>0362-2021-QEO-2022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2" w:name="注册地址"/>
            <w:r>
              <w:rPr>
                <w:rFonts w:ascii="宋体"/>
                <w:bCs/>
                <w:color w:val="auto"/>
                <w:sz w:val="24"/>
              </w:rPr>
              <w:t>重庆市渝北区龙山街道银桦路125号圣地阳光6幢33-6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3" w:name="法人"/>
            <w:r>
              <w:rPr>
                <w:bCs/>
                <w:color w:val="auto"/>
                <w:sz w:val="18"/>
                <w:szCs w:val="18"/>
              </w:rPr>
              <w:t>张家银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4" w:name="生产地址"/>
            <w:r>
              <w:rPr>
                <w:rFonts w:ascii="宋体"/>
                <w:bCs/>
                <w:color w:val="auto"/>
                <w:sz w:val="24"/>
              </w:rPr>
              <w:t>重庆市渝北区龙山大道401号扬子江商务小区1栋33-3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5" w:name="联系人"/>
            <w:r>
              <w:rPr>
                <w:bCs/>
                <w:color w:val="auto"/>
                <w:sz w:val="18"/>
                <w:szCs w:val="18"/>
              </w:rPr>
              <w:t>王荣琼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6" w:name="联系人电话"/>
            <w:r>
              <w:rPr>
                <w:rFonts w:ascii="宋体"/>
                <w:bCs/>
                <w:color w:val="auto"/>
                <w:sz w:val="24"/>
              </w:rPr>
              <w:t>15086816890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7" w:name="联系人手机"/>
            <w:r>
              <w:rPr>
                <w:rFonts w:ascii="宋体"/>
                <w:bCs/>
                <w:color w:val="auto"/>
                <w:sz w:val="24"/>
              </w:rPr>
              <w:t>15086816890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color w:val="auto"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color w:val="auto"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1" w:name="审核范围"/>
            <w:r>
              <w:rPr>
                <w:rFonts w:ascii="宋体"/>
                <w:bCs/>
                <w:color w:val="auto"/>
                <w:sz w:val="24"/>
              </w:rPr>
              <w:t>Q：资质范围内的工程测量；土地利用总体规划及专项规划的编制、设计</w:t>
            </w:r>
          </w:p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E：资质范围内的工程测量；土地利用总体规划及专项规划的编制、设计所涉及场所的相关环境管理活动</w:t>
            </w:r>
          </w:p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O：资质范围内的工程测量；土地利用总体规划及专项规划的编制、设计所涉及场所的相关职业健康安全管理活动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3" w:name="专业代码"/>
            <w:r>
              <w:rPr>
                <w:bCs/>
                <w:color w:val="auto"/>
                <w:sz w:val="24"/>
              </w:rPr>
              <w:t>Q：34.01.01;34.01.02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E：34.01.01;34.01.02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O：34.01.01;34.01.02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多场所抽</w:t>
            </w:r>
          </w:p>
          <w:p>
            <w:pPr>
              <w:ind w:firstLine="310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color w:val="auto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color w:val="auto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6" w:name="企业人数"/>
            <w:r>
              <w:rPr>
                <w:rFonts w:ascii="宋体"/>
                <w:bCs/>
                <w:color w:val="auto"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7" w:name="体系人数"/>
            <w:r>
              <w:rPr>
                <w:rFonts w:ascii="宋体"/>
                <w:bCs/>
                <w:color w:val="auto"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  <w:p>
            <w:pPr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</w:t>
            </w:r>
            <w:r>
              <w:rPr>
                <w:rFonts w:hint="eastAsia"/>
                <w:bCs/>
                <w:color w:val="auto"/>
                <w:sz w:val="24"/>
              </w:rPr>
              <w:t xml:space="preserve">   项    分布</w:t>
            </w:r>
            <w:r>
              <w:rPr>
                <w:bCs/>
                <w:color w:val="auto"/>
                <w:sz w:val="24"/>
              </w:rPr>
              <w:t>部门</w:t>
            </w:r>
            <w:r>
              <w:rPr>
                <w:rFonts w:hint="eastAsia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不符合性质</w:t>
            </w:r>
            <w:r>
              <w:rPr>
                <w:rFonts w:hint="eastAsia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</w:t>
            </w:r>
            <w:r>
              <w:rPr>
                <w:rFonts w:hint="eastAsia" w:ascii="宋体" w:hAnsi="宋体" w:eastAsia="宋体" w:cs="宋体"/>
                <w:color w:val="auto"/>
              </w:rPr>
              <w:t>■</w:t>
            </w:r>
            <w:bookmarkStart w:id="18" w:name="_GoBack"/>
            <w:bookmarkEnd w:id="18"/>
            <w:r>
              <w:rPr>
                <w:rFonts w:hint="eastAsia" w:ascii="宋体" w:hAnsi="宋体"/>
                <w:color w:val="auto"/>
              </w:rPr>
              <w:t xml:space="preserve">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auto"/>
                <w:sz w:val="24"/>
                <w:lang w:val="en-US" w:eastAsia="zh-CN"/>
              </w:rPr>
              <w:t>工程测量：一个多现场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rPr>
                <w:rFonts w:hint="default" w:ascii="宋体" w:hAnsi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层、综合部、工程服务部、业务部</w:t>
            </w:r>
          </w:p>
          <w:p>
            <w:pP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审核条款：</w:t>
            </w:r>
          </w:p>
          <w:p>
            <w:pP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Q：4.1、4.2、4.3、4.4、5.2、5.3、6.1、6.2、6.3、8.1、8.2、8.3、8.4、8.5、8.6、8.7、9.1、9.2、9.3、10.2、10.3;</w:t>
            </w:r>
          </w:p>
          <w:p>
            <w:pP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E/O:4.1、4.2、4.3、4.4、5.2、5.3、6.1、6.2、8.1、8.2、9.1、9.2、9.3、10.2、10.3</w:t>
            </w:r>
          </w:p>
          <w:p>
            <w:pPr>
              <w:pStyle w:val="3"/>
              <w:ind w:firstLine="0" w:firstLineChars="0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</w:t>
            </w:r>
          </w:p>
          <w:p>
            <w:pPr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标准及条款：</w:t>
            </w:r>
          </w:p>
          <w:p>
            <w:pPr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GB/T 24001-2016 idt ISO 14001:2015标准8.2条款</w:t>
            </w:r>
          </w:p>
          <w:p>
            <w:pPr>
              <w:rPr>
                <w:rFonts w:hint="eastAsia" w:ascii="宋体" w:hAnsi="宋体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</w:rPr>
              <w:t>GB/T 45001-2020 idt ISO45001：2018标准8.2条款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 w:cs="Times New Roman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0"/>
                <w:szCs w:val="20"/>
                <w:lang w:eastAsia="zh-CN"/>
              </w:rPr>
              <w:pict>
                <v:shape id="_x0000_s1026" o:spid="_x0000_s1026" o:spt="75" alt="图片2" type="#_x0000_t75" style="position:absolute;left:0pt;margin-left:103.95pt;margin-top:3.75pt;height:23.25pt;width:46.0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图片2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       2022.8.3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041139FB"/>
    <w:rsid w:val="186776CE"/>
    <w:rsid w:val="37A973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1971</Words>
  <Characters>2324</Characters>
  <Lines>16</Lines>
  <Paragraphs>4</Paragraphs>
  <TotalTime>1</TotalTime>
  <ScaleCrop>false</ScaleCrop>
  <LinksUpToDate>false</LinksUpToDate>
  <CharactersWithSpaces>2853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2022-08-03T06:53:47Z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