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3" w:afterLines="30"/>
        <w:jc w:val="center"/>
        <w:rPr>
          <w:rFonts w:ascii="楷体" w:hAnsi="楷体" w:eastAsia="楷体"/>
          <w:b/>
          <w:color w:val="000000" w:themeColor="text1"/>
          <w:sz w:val="84"/>
          <w:szCs w:val="84"/>
        </w:rPr>
      </w:pPr>
      <w:r>
        <w:rPr>
          <w:szCs w:val="21"/>
        </w:rPr>
        <w:drawing>
          <wp:anchor distT="0" distB="0" distL="114300" distR="114300" simplePos="0" relativeHeight="251666432" behindDoc="1" locked="0" layoutInCell="1" allowOverlap="1">
            <wp:simplePos x="0" y="0"/>
            <wp:positionH relativeFrom="column">
              <wp:posOffset>1732915</wp:posOffset>
            </wp:positionH>
            <wp:positionV relativeFrom="paragraph">
              <wp:posOffset>167640</wp:posOffset>
            </wp:positionV>
            <wp:extent cx="1724025" cy="1490345"/>
            <wp:effectExtent l="0" t="0" r="0" b="0"/>
            <wp:wrapTight wrapText="bothSides">
              <wp:wrapPolygon>
                <wp:start x="7160" y="0"/>
                <wp:lineTo x="5012" y="552"/>
                <wp:lineTo x="955" y="3589"/>
                <wp:lineTo x="0" y="6350"/>
                <wp:lineTo x="0" y="14081"/>
                <wp:lineTo x="2148" y="18499"/>
                <wp:lineTo x="8115" y="20983"/>
                <wp:lineTo x="9786" y="21259"/>
                <wp:lineTo x="14320" y="21259"/>
                <wp:lineTo x="18378" y="17670"/>
                <wp:lineTo x="20765" y="13253"/>
                <wp:lineTo x="21242" y="8835"/>
                <wp:lineTo x="20049" y="5798"/>
                <wp:lineTo x="19571" y="3589"/>
                <wp:lineTo x="15036" y="552"/>
                <wp:lineTo x="13127" y="0"/>
                <wp:lineTo x="7160"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4" cstate="print"/>
                    <a:stretch>
                      <a:fillRect/>
                    </a:stretch>
                  </pic:blipFill>
                  <pic:spPr>
                    <a:xfrm>
                      <a:off x="0" y="0"/>
                      <a:ext cx="1724025" cy="1490345"/>
                    </a:xfrm>
                    <a:prstGeom prst="rect">
                      <a:avLst/>
                    </a:prstGeom>
                    <a:noFill/>
                    <a:ln w="9525">
                      <a:noFill/>
                    </a:ln>
                  </pic:spPr>
                </pic:pic>
              </a:graphicData>
            </a:graphic>
          </wp:anchor>
        </w:drawing>
      </w: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p>
    <w:p>
      <w:pPr>
        <w:snapToGrid w:val="0"/>
        <w:spacing w:after="93"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6"/>
          <w:szCs w:val="36"/>
        </w:rPr>
      </w:pPr>
    </w:p>
    <w:p>
      <w:pPr>
        <w:snapToGrid w:val="0"/>
        <w:spacing w:after="93" w:afterLines="30"/>
        <w:jc w:val="center"/>
        <w:rPr>
          <w:rFonts w:ascii="楷体" w:hAnsi="楷体" w:eastAsia="楷体"/>
          <w:b/>
          <w:color w:val="000000" w:themeColor="text1"/>
          <w:sz w:val="32"/>
          <w:szCs w:val="32"/>
        </w:rPr>
      </w:pPr>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受审核方：</w:t>
      </w:r>
      <w:bookmarkStart w:id="0" w:name="组织名称"/>
      <w:r>
        <w:rPr>
          <w:rFonts w:hint="eastAsia" w:ascii="楷体" w:hAnsi="楷体" w:eastAsia="楷体"/>
          <w:b/>
          <w:color w:val="000000" w:themeColor="text1"/>
          <w:sz w:val="32"/>
          <w:szCs w:val="32"/>
        </w:rPr>
        <w:t>河北诚创机车车辆配件有限公司</w:t>
      </w:r>
      <w:bookmarkEnd w:id="0"/>
    </w:p>
    <w:p>
      <w:pPr>
        <w:snapToGrid w:val="0"/>
        <w:spacing w:after="93"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3" w:afterLines="30"/>
        <w:ind w:firstLine="957" w:firstLineChars="298"/>
        <w:rPr>
          <w:rFonts w:ascii="楷体" w:hAnsi="楷体" w:eastAsia="楷体"/>
          <w:b/>
          <w:color w:val="000000" w:themeColor="text1"/>
          <w:sz w:val="32"/>
          <w:szCs w:val="32"/>
        </w:rPr>
      </w:pPr>
      <w:r>
        <w:rPr>
          <w:rFonts w:hint="eastAsia" w:ascii="楷体" w:hAnsi="楷体" w:eastAsia="楷体"/>
          <w:b/>
          <w:color w:val="000000" w:themeColor="text1"/>
          <w:sz w:val="32"/>
          <w:szCs w:val="32"/>
        </w:rPr>
        <w:sym w:font="Wingdings" w:char="00A8"/>
      </w:r>
      <w:r>
        <w:rPr>
          <w:rFonts w:hint="eastAsia" w:ascii="楷体" w:hAnsi="楷体" w:eastAsia="楷体"/>
          <w:b/>
          <w:color w:val="000000" w:themeColor="text1"/>
          <w:sz w:val="32"/>
          <w:szCs w:val="32"/>
        </w:rPr>
        <w:t>质量管理体系（QMS）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环境管理体系（EMS）</w:t>
      </w:r>
    </w:p>
    <w:p>
      <w:pPr>
        <w:snapToGrid w:val="0"/>
        <w:spacing w:after="93" w:afterLines="30"/>
        <w:ind w:firstLine="957" w:firstLineChars="298"/>
        <w:rPr>
          <w:rFonts w:ascii="楷体" w:hAnsi="楷体" w:eastAsia="楷体"/>
          <w:b/>
          <w:color w:val="000000" w:themeColor="text1"/>
          <w:sz w:val="32"/>
          <w:szCs w:val="32"/>
        </w:rPr>
      </w:pPr>
      <w:r>
        <w:rPr>
          <w:rFonts w:hint="eastAsia" w:ascii="宋体" w:hAnsi="宋体" w:cs="宋体"/>
          <w:b/>
          <w:color w:val="000000" w:themeColor="text1"/>
          <w:sz w:val="32"/>
          <w:szCs w:val="32"/>
        </w:rPr>
        <w:t>█</w:t>
      </w:r>
      <w:r>
        <w:rPr>
          <w:rFonts w:hint="eastAsia" w:ascii="楷体" w:hAnsi="楷体" w:eastAsia="楷体"/>
          <w:b/>
          <w:color w:val="000000" w:themeColor="text1"/>
          <w:sz w:val="32"/>
          <w:szCs w:val="32"/>
        </w:rPr>
        <w:t>职业健康安全管理体系（OHSMS）</w:t>
      </w:r>
    </w:p>
    <w:p>
      <w:pPr>
        <w:snapToGrid w:val="0"/>
        <w:spacing w:after="93" w:afterLines="30"/>
        <w:jc w:val="center"/>
        <w:rPr>
          <w:rFonts w:ascii="楷体" w:hAnsi="楷体" w:eastAsia="楷体"/>
          <w:b/>
          <w:color w:val="000000" w:themeColor="text1"/>
          <w:sz w:val="84"/>
          <w:szCs w:val="84"/>
        </w:rPr>
      </w:pPr>
    </w:p>
    <w:p>
      <w:pPr>
        <w:snapToGrid w:val="0"/>
        <w:spacing w:after="93"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1"/>
          <w:rFonts w:hint="eastAsia" w:ascii="楷体" w:hAnsi="楷体" w:eastAsia="楷体"/>
          <w:b/>
          <w:sz w:val="36"/>
          <w:szCs w:val="36"/>
        </w:rPr>
        <w:t>www.china-isc.org.cn</w:t>
      </w:r>
      <w:r>
        <w:rPr>
          <w:rStyle w:val="11"/>
          <w:rFonts w:hint="eastAsia" w:ascii="楷体" w:hAnsi="楷体" w:eastAsia="楷体"/>
          <w:b/>
          <w:sz w:val="36"/>
          <w:szCs w:val="36"/>
        </w:rPr>
        <w:fldChar w:fldCharType="end"/>
      </w: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widowControl/>
        <w:ind w:firstLine="2172" w:firstLineChars="601"/>
        <w:jc w:val="left"/>
        <w:rPr>
          <w:rFonts w:ascii="楷体" w:hAnsi="楷体" w:eastAsia="楷体"/>
          <w:b/>
          <w:color w:val="000000" w:themeColor="text1"/>
          <w:sz w:val="36"/>
          <w:szCs w:val="36"/>
        </w:rPr>
      </w:pPr>
    </w:p>
    <w:p>
      <w:pPr>
        <w:pStyle w:val="6"/>
      </w:pPr>
    </w:p>
    <w:p>
      <w:pPr>
        <w:widowControl/>
        <w:ind w:firstLine="2172" w:firstLineChars="601"/>
        <w:jc w:val="left"/>
        <w:rPr>
          <w:rFonts w:ascii="楷体" w:hAnsi="楷体" w:eastAsia="楷体"/>
          <w:b/>
          <w:color w:val="000000" w:themeColor="text1"/>
          <w:sz w:val="36"/>
          <w:szCs w:val="3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8"/>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1086"/>
        <w:gridCol w:w="1527"/>
        <w:gridCol w:w="865"/>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pStyle w:val="12"/>
              <w:ind w:left="-142" w:firstLine="0" w:firstLineChars="0"/>
              <w:rPr>
                <w:b/>
                <w:color w:val="000000" w:themeColor="text1"/>
                <w:sz w:val="20"/>
                <w:szCs w:val="20"/>
                <w:lang w:val="de-DE"/>
              </w:rPr>
            </w:pPr>
            <w:r>
              <w:rPr>
                <w:rFonts w:hint="eastAsia"/>
                <w:b/>
                <w:color w:val="000000" w:themeColor="text1"/>
                <w:sz w:val="20"/>
                <w:szCs w:val="20"/>
              </w:rPr>
              <w:t>北京市朝阳区北苑路168号楼16层1603号</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2355" w:type="dxa"/>
            <w:gridSpan w:val="3"/>
            <w:vAlign w:val="center"/>
          </w:tcPr>
          <w:p>
            <w:pPr>
              <w:rPr>
                <w:b/>
                <w:color w:val="000000" w:themeColor="text1"/>
                <w:sz w:val="20"/>
                <w:szCs w:val="20"/>
              </w:rPr>
            </w:pPr>
            <w:r>
              <w:rPr>
                <w:rFonts w:hint="eastAsia"/>
                <w:b/>
                <w:color w:val="000000" w:themeColor="text1"/>
                <w:sz w:val="20"/>
                <w:szCs w:val="20"/>
              </w:rPr>
              <w:t>010-51095332</w:t>
            </w:r>
          </w:p>
        </w:tc>
        <w:tc>
          <w:tcPr>
            <w:tcW w:w="1086" w:type="dxa"/>
            <w:vAlign w:val="center"/>
          </w:tcPr>
          <w:p>
            <w:pPr>
              <w:rPr>
                <w:b/>
                <w:color w:val="000000" w:themeColor="text1"/>
                <w:sz w:val="20"/>
                <w:szCs w:val="20"/>
              </w:rPr>
            </w:pPr>
            <w:r>
              <w:rPr>
                <w:rFonts w:hint="eastAsia"/>
                <w:b/>
                <w:color w:val="000000" w:themeColor="text1"/>
                <w:sz w:val="20"/>
                <w:szCs w:val="20"/>
              </w:rPr>
              <w:t>传真</w:t>
            </w:r>
          </w:p>
        </w:tc>
        <w:tc>
          <w:tcPr>
            <w:tcW w:w="1527" w:type="dxa"/>
            <w:vAlign w:val="center"/>
          </w:tcPr>
          <w:p>
            <w:pPr>
              <w:rPr>
                <w:b/>
                <w:color w:val="000000" w:themeColor="text1"/>
                <w:sz w:val="20"/>
                <w:szCs w:val="20"/>
              </w:rPr>
            </w:pPr>
            <w:r>
              <w:rPr>
                <w:rFonts w:hint="eastAsia"/>
                <w:b/>
                <w:color w:val="000000" w:themeColor="text1"/>
                <w:sz w:val="20"/>
                <w:szCs w:val="20"/>
              </w:rPr>
              <w:t>51095332</w:t>
            </w:r>
          </w:p>
        </w:tc>
        <w:tc>
          <w:tcPr>
            <w:tcW w:w="865" w:type="dxa"/>
            <w:vAlign w:val="center"/>
          </w:tcPr>
          <w:p>
            <w:pPr>
              <w:rPr>
                <w:b/>
                <w:color w:val="000000" w:themeColor="text1"/>
                <w:sz w:val="20"/>
                <w:szCs w:val="20"/>
              </w:rPr>
            </w:pPr>
            <w:r>
              <w:rPr>
                <w:rFonts w:hint="eastAsia"/>
                <w:b/>
                <w:color w:val="000000" w:themeColor="text1"/>
                <w:sz w:val="20"/>
                <w:szCs w:val="20"/>
              </w:rPr>
              <w:t>邮箱</w:t>
            </w: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jc w:val="center"/>
              <w:rPr>
                <w:b/>
                <w:color w:val="000000" w:themeColor="text1"/>
                <w:sz w:val="20"/>
                <w:szCs w:val="20"/>
              </w:rPr>
            </w:pPr>
            <w:r>
              <w:rPr>
                <w:rFonts w:hint="eastAsia"/>
                <w:b/>
                <w:color w:val="000000" w:themeColor="text1"/>
                <w:sz w:val="20"/>
                <w:szCs w:val="20"/>
              </w:rPr>
              <w:t>姓名</w:t>
            </w:r>
          </w:p>
        </w:tc>
        <w:tc>
          <w:tcPr>
            <w:tcW w:w="992" w:type="dxa"/>
            <w:vAlign w:val="center"/>
          </w:tcPr>
          <w:p>
            <w:pPr>
              <w:jc w:val="center"/>
              <w:rPr>
                <w:b/>
                <w:color w:val="000000" w:themeColor="text1"/>
                <w:sz w:val="20"/>
                <w:szCs w:val="20"/>
              </w:rPr>
            </w:pPr>
            <w:r>
              <w:rPr>
                <w:rFonts w:hint="eastAsia"/>
                <w:b/>
                <w:color w:val="000000" w:themeColor="text1"/>
                <w:sz w:val="20"/>
                <w:szCs w:val="20"/>
              </w:rPr>
              <w:t>性别</w:t>
            </w:r>
          </w:p>
        </w:tc>
        <w:tc>
          <w:tcPr>
            <w:tcW w:w="1216" w:type="dxa"/>
            <w:vAlign w:val="center"/>
          </w:tcPr>
          <w:p>
            <w:pPr>
              <w:jc w:val="center"/>
              <w:rPr>
                <w:b/>
                <w:color w:val="000000" w:themeColor="text1"/>
                <w:sz w:val="20"/>
                <w:szCs w:val="20"/>
              </w:rPr>
            </w:pPr>
            <w:r>
              <w:rPr>
                <w:rFonts w:hint="eastAsia"/>
                <w:b/>
                <w:color w:val="000000" w:themeColor="text1"/>
                <w:sz w:val="20"/>
                <w:szCs w:val="20"/>
              </w:rPr>
              <w:t>职务</w:t>
            </w:r>
          </w:p>
        </w:tc>
        <w:tc>
          <w:tcPr>
            <w:tcW w:w="3478" w:type="dxa"/>
            <w:gridSpan w:val="3"/>
            <w:vAlign w:val="center"/>
          </w:tcPr>
          <w:p>
            <w:pPr>
              <w:jc w:val="center"/>
              <w:rPr>
                <w:b/>
                <w:color w:val="000000" w:themeColor="text1"/>
                <w:sz w:val="20"/>
                <w:szCs w:val="20"/>
              </w:rPr>
            </w:pPr>
            <w:r>
              <w:rPr>
                <w:rFonts w:hint="eastAsia"/>
                <w:b/>
                <w:color w:val="000000" w:themeColor="text1"/>
                <w:sz w:val="20"/>
                <w:szCs w:val="20"/>
              </w:rPr>
              <w:t>审核员注册号</w:t>
            </w:r>
          </w:p>
        </w:tc>
        <w:tc>
          <w:tcPr>
            <w:tcW w:w="2333" w:type="dxa"/>
            <w:gridSpan w:val="2"/>
            <w:vAlign w:val="center"/>
          </w:tcPr>
          <w:p>
            <w:pPr>
              <w:jc w:val="center"/>
              <w:rPr>
                <w:b/>
                <w:color w:val="000000" w:themeColor="text1"/>
                <w:sz w:val="20"/>
                <w:szCs w:val="20"/>
              </w:rPr>
            </w:pPr>
            <w:r>
              <w:rPr>
                <w:rFonts w:hint="eastAsia"/>
                <w:b/>
                <w:color w:val="000000" w:themeColor="text1"/>
                <w:sz w:val="20"/>
                <w:szCs w:val="20"/>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spacing w:line="240" w:lineRule="exact"/>
              <w:rPr>
                <w:b/>
                <w:color w:val="000000" w:themeColor="text1"/>
                <w:sz w:val="20"/>
                <w:szCs w:val="20"/>
              </w:rPr>
            </w:pPr>
            <w:r>
              <w:rPr>
                <w:rFonts w:hint="eastAsia"/>
                <w:sz w:val="18"/>
                <w:szCs w:val="18"/>
              </w:rPr>
              <w:t>李京田</w:t>
            </w:r>
          </w:p>
        </w:tc>
        <w:tc>
          <w:tcPr>
            <w:tcW w:w="992" w:type="dxa"/>
            <w:vAlign w:val="center"/>
          </w:tcPr>
          <w:p>
            <w:pPr>
              <w:spacing w:line="240" w:lineRule="exact"/>
              <w:jc w:val="center"/>
              <w:rPr>
                <w:b/>
                <w:color w:val="000000" w:themeColor="text1"/>
                <w:sz w:val="20"/>
                <w:szCs w:val="20"/>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Cs w:val="21"/>
              </w:rPr>
              <w:t>☆</w:t>
            </w:r>
          </w:p>
        </w:tc>
        <w:tc>
          <w:tcPr>
            <w:tcW w:w="3478" w:type="dxa"/>
            <w:gridSpan w:val="3"/>
          </w:tcPr>
          <w:p>
            <w:pPr>
              <w:spacing w:line="240" w:lineRule="exact"/>
              <w:rPr>
                <w:sz w:val="18"/>
                <w:szCs w:val="18"/>
              </w:rPr>
            </w:pPr>
            <w:r>
              <w:rPr>
                <w:sz w:val="18"/>
                <w:szCs w:val="18"/>
              </w:rPr>
              <w:t>2018-N1QMS-3014142</w:t>
            </w:r>
          </w:p>
          <w:p>
            <w:pPr>
              <w:spacing w:line="240" w:lineRule="exact"/>
              <w:rPr>
                <w:sz w:val="18"/>
                <w:szCs w:val="18"/>
              </w:rPr>
            </w:pPr>
            <w:r>
              <w:rPr>
                <w:sz w:val="18"/>
                <w:szCs w:val="18"/>
              </w:rPr>
              <w:t>2017-N1EMS-2014142</w:t>
            </w:r>
          </w:p>
          <w:p>
            <w:pPr>
              <w:spacing w:line="240" w:lineRule="exact"/>
              <w:rPr>
                <w:b/>
                <w:color w:val="000000" w:themeColor="text1"/>
                <w:sz w:val="20"/>
                <w:szCs w:val="20"/>
              </w:rPr>
            </w:pPr>
            <w:r>
              <w:rPr>
                <w:sz w:val="18"/>
                <w:szCs w:val="18"/>
              </w:rPr>
              <w:t>2017-N1OHSMS-2014142</w:t>
            </w:r>
          </w:p>
        </w:tc>
        <w:tc>
          <w:tcPr>
            <w:tcW w:w="2333" w:type="dxa"/>
            <w:gridSpan w:val="2"/>
            <w:vAlign w:val="center"/>
          </w:tcPr>
          <w:p>
            <w:pPr>
              <w:spacing w:line="240" w:lineRule="exact"/>
              <w:rPr>
                <w:rFonts w:hint="eastAsia"/>
                <w:b/>
                <w:szCs w:val="21"/>
              </w:rPr>
            </w:pPr>
            <w:r>
              <w:rPr>
                <w:rFonts w:hint="eastAsia"/>
                <w:b/>
                <w:szCs w:val="21"/>
              </w:rPr>
              <w:t>E:18.02.06,18.08.00</w:t>
            </w:r>
          </w:p>
          <w:p>
            <w:pPr>
              <w:spacing w:line="240" w:lineRule="exact"/>
              <w:rPr>
                <w:b/>
                <w:color w:val="000000" w:themeColor="text1"/>
                <w:sz w:val="20"/>
                <w:szCs w:val="20"/>
              </w:rPr>
            </w:pPr>
            <w:r>
              <w:rPr>
                <w:rFonts w:hint="eastAsia"/>
                <w:b/>
                <w:szCs w:val="21"/>
              </w:rPr>
              <w:t>O:18.02.06,18.08.00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吉洁</w:t>
            </w:r>
          </w:p>
        </w:tc>
        <w:tc>
          <w:tcPr>
            <w:tcW w:w="992" w:type="dxa"/>
            <w:vAlign w:val="center"/>
          </w:tcPr>
          <w:p>
            <w:pPr>
              <w:spacing w:line="240" w:lineRule="exact"/>
              <w:rPr>
                <w:rFonts w:hint="eastAsia" w:ascii="Times New Roman" w:hAnsi="Times New Roman" w:eastAsia="宋体" w:cs="Times New Roman"/>
                <w:kern w:val="2"/>
                <w:sz w:val="18"/>
                <w:szCs w:val="18"/>
                <w:lang w:val="en-US" w:eastAsia="zh-CN" w:bidi="ar-SA"/>
              </w:rPr>
            </w:pPr>
            <w:r>
              <w:rPr>
                <w:rFonts w:hint="eastAsia"/>
                <w:sz w:val="18"/>
                <w:szCs w:val="18"/>
              </w:rPr>
              <w:t>女</w:t>
            </w:r>
          </w:p>
        </w:tc>
        <w:tc>
          <w:tcPr>
            <w:tcW w:w="1216" w:type="dxa"/>
            <w:vAlign w:val="center"/>
          </w:tcPr>
          <w:p>
            <w:pPr>
              <w:spacing w:line="240" w:lineRule="exact"/>
              <w:rPr>
                <w:b/>
                <w:color w:val="000000" w:themeColor="text1"/>
                <w:sz w:val="20"/>
                <w:szCs w:val="20"/>
              </w:rPr>
            </w:pPr>
            <w:r>
              <w:rPr>
                <w:rFonts w:hint="eastAsia"/>
                <w:sz w:val="18"/>
                <w:szCs w:val="18"/>
              </w:rPr>
              <w:t>组员</w:t>
            </w:r>
          </w:p>
        </w:tc>
        <w:tc>
          <w:tcPr>
            <w:tcW w:w="3478" w:type="dxa"/>
            <w:gridSpan w:val="3"/>
          </w:tcPr>
          <w:p>
            <w:pPr>
              <w:spacing w:line="240" w:lineRule="exact"/>
              <w:rPr>
                <w:sz w:val="18"/>
                <w:szCs w:val="18"/>
              </w:rPr>
            </w:pPr>
            <w:r>
              <w:rPr>
                <w:sz w:val="18"/>
                <w:szCs w:val="18"/>
              </w:rPr>
              <w:t>E:审核员</w:t>
            </w:r>
          </w:p>
          <w:p>
            <w:pPr>
              <w:spacing w:line="240" w:lineRule="exact"/>
              <w:rPr>
                <w:b/>
                <w:color w:val="000000" w:themeColor="text1"/>
                <w:sz w:val="20"/>
                <w:szCs w:val="20"/>
              </w:rPr>
            </w:pPr>
            <w:r>
              <w:rPr>
                <w:sz w:val="18"/>
                <w:szCs w:val="18"/>
              </w:rPr>
              <w:t>O:审核员</w:t>
            </w:r>
          </w:p>
        </w:tc>
        <w:tc>
          <w:tcPr>
            <w:tcW w:w="2333" w:type="dxa"/>
            <w:gridSpan w:val="2"/>
            <w:vAlign w:val="center"/>
          </w:tcPr>
          <w:p>
            <w:pPr>
              <w:spacing w:line="240" w:lineRule="exact"/>
              <w:rPr>
                <w:rFonts w:hint="eastAsia"/>
                <w:b/>
                <w:szCs w:val="21"/>
              </w:rPr>
            </w:pPr>
            <w:r>
              <w:rPr>
                <w:rFonts w:hint="eastAsia"/>
                <w:b/>
                <w:szCs w:val="21"/>
              </w:rPr>
              <w:t>E:18.02.06,18.08.00</w:t>
            </w:r>
          </w:p>
          <w:p>
            <w:pPr>
              <w:spacing w:line="240" w:lineRule="exact"/>
              <w:rPr>
                <w:b/>
                <w:color w:val="000000" w:themeColor="text1"/>
                <w:sz w:val="20"/>
                <w:szCs w:val="20"/>
              </w:rPr>
            </w:pPr>
            <w:r>
              <w:rPr>
                <w:rFonts w:hint="eastAsia"/>
                <w:b/>
                <w:szCs w:val="21"/>
              </w:rPr>
              <w:t>O:18.02.06,18.08.00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hAnsi="宋体" w:cs="宋体"/>
                <w:color w:val="000000" w:themeColor="text1"/>
                <w:kern w:val="0"/>
                <w:sz w:val="20"/>
                <w:szCs w:val="20"/>
              </w:rPr>
              <w:sym w:font="Wingdings 2" w:char="00A3"/>
            </w:r>
            <w:r>
              <w:rPr>
                <w:rFonts w:ascii="宋体" w:cs="宋体" w:hAnsiTheme="minorHAnsi"/>
                <w:color w:val="000000" w:themeColor="text1"/>
                <w:kern w:val="0"/>
                <w:sz w:val="20"/>
                <w:szCs w:val="20"/>
              </w:rPr>
              <w:t>QMS/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EMS/</w:t>
            </w:r>
            <w:r>
              <w:rPr>
                <w:rFonts w:hint="eastAsia" w:ascii="宋体" w:hAnsi="宋体" w:cs="宋体"/>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 xml:space="preserve">OHSMS </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pStyle w:val="12"/>
        <w:ind w:left="-142" w:firstLine="0" w:firstLineChars="0"/>
        <w:rPr>
          <w:rFonts w:ascii="宋体" w:hAnsi="宋体"/>
          <w:b/>
          <w:color w:val="000000" w:themeColor="text1"/>
          <w:sz w:val="20"/>
          <w:szCs w:val="20"/>
        </w:rPr>
      </w:pPr>
      <w:r>
        <w:rPr>
          <w:rFonts w:hint="eastAsia" w:ascii="宋体" w:hAnsi="宋体"/>
          <w:b/>
          <w:color w:val="000000" w:themeColor="text1"/>
          <w:sz w:val="20"/>
          <w:szCs w:val="20"/>
          <w:lang w:val="de-DE"/>
        </w:rPr>
        <w:sym w:font="Wingdings" w:char="00A8"/>
      </w:r>
      <w:r>
        <w:rPr>
          <w:rFonts w:hint="eastAsia" w:ascii="宋体" w:hAnsi="宋体"/>
          <w:b/>
          <w:color w:val="000000" w:themeColor="text1"/>
          <w:sz w:val="20"/>
          <w:szCs w:val="20"/>
          <w:lang w:val="de-DE"/>
        </w:rPr>
        <w:t xml:space="preserve">ISO9001:2015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ISO14001:2015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lang w:val="de-DE"/>
        </w:rPr>
        <w:t xml:space="preserve">GB/T28001-2011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受审核方管理体系文件</w:t>
      </w:r>
    </w:p>
    <w:p>
      <w:pPr>
        <w:pStyle w:val="12"/>
        <w:ind w:left="-142" w:firstLine="0" w:firstLineChars="0"/>
        <w:rPr>
          <w:rFonts w:ascii="宋体" w:hAnsi="宋体"/>
          <w:b/>
          <w:color w:val="000000" w:themeColor="text1"/>
          <w:sz w:val="26"/>
          <w:szCs w:val="26"/>
        </w:rPr>
      </w:pP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z w:val="20"/>
          <w:szCs w:val="20"/>
        </w:rPr>
        <w:t>适用的法律、法规、标准。</w:t>
      </w:r>
      <w:r>
        <w:rPr>
          <w:rFonts w:hint="eastAsia" w:ascii="宋体" w:hAnsi="宋体"/>
          <w:b/>
          <w:color w:val="000000" w:themeColor="text1"/>
          <w:spacing w:val="-10"/>
          <w:sz w:val="20"/>
          <w:szCs w:val="20"/>
          <w:lang w:val="de-DE"/>
        </w:rPr>
        <w:t xml:space="preserve"> </w:t>
      </w:r>
      <w:r>
        <w:rPr>
          <w:rFonts w:hint="eastAsia" w:ascii="宋体" w:hAnsi="宋体" w:cs="宋体"/>
          <w:b/>
          <w:color w:val="000000" w:themeColor="text1"/>
          <w:spacing w:val="-10"/>
          <w:sz w:val="20"/>
          <w:szCs w:val="20"/>
          <w:lang w:val="de-DE"/>
        </w:rPr>
        <w:t>█</w:t>
      </w:r>
      <w:r>
        <w:rPr>
          <w:rFonts w:hint="eastAsia" w:ascii="宋体" w:hAnsi="宋体"/>
          <w:b/>
          <w:color w:val="000000" w:themeColor="text1"/>
          <w:spacing w:val="-10"/>
          <w:sz w:val="20"/>
          <w:szCs w:val="20"/>
        </w:rPr>
        <w:t>合同要求</w:t>
      </w:r>
      <w:r>
        <w:rPr>
          <w:rFonts w:hint="eastAsia" w:ascii="宋体" w:hAnsi="宋体"/>
          <w:b/>
          <w:color w:val="000000" w:themeColor="text1"/>
          <w:spacing w:val="-10"/>
          <w:sz w:val="22"/>
          <w:szCs w:val="22"/>
        </w:rPr>
        <w:t xml:space="preserve"> </w:t>
      </w:r>
    </w:p>
    <w:p>
      <w:pPr>
        <w:pStyle w:val="12"/>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r>
              <w:rPr>
                <w:color w:val="000000"/>
                <w:szCs w:val="21"/>
              </w:rPr>
              <w:t>河北诚创机车车辆配件有限公司</w:t>
            </w:r>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r>
              <w:rPr>
                <w:rFonts w:hint="eastAsia" w:ascii="宋体"/>
                <w:b/>
                <w:lang w:val="en-US" w:eastAsia="zh-CN"/>
              </w:rPr>
              <w:t>25</w:t>
            </w:r>
            <w:r>
              <w:rPr>
                <w:rFonts w:hint="eastAsia" w:ascii="宋体"/>
                <w:b/>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1" w:name="注册地址"/>
            <w:r>
              <w:t>石家庄市桥西区中华南大街585号华府园银座4单元1202室</w:t>
            </w:r>
            <w:bookmarkEnd w:id="1"/>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jc w:val="center"/>
              <w:rPr>
                <w:rFonts w:ascii="宋体" w:hAnsi="宋体"/>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2" w:name="生产地址"/>
            <w:r>
              <w:t>河北省石家庄市栾城县冶河镇308国道与南车路交口东行300米路南</w:t>
            </w:r>
            <w:bookmarkEnd w:id="2"/>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3" w:name="联系人"/>
            <w:r>
              <w:t>李青建</w:t>
            </w:r>
            <w:bookmarkEnd w:id="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4" w:name="联系人手机"/>
            <w:r>
              <w:t>18103218701</w:t>
            </w:r>
            <w:bookmarkEnd w:id="4"/>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5" w:name="法人"/>
            <w:r>
              <w:t>马占刚</w:t>
            </w:r>
            <w:bookmarkEnd w:id="5"/>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rPr>
                <w:rFonts w:hint="eastAsia"/>
              </w:rPr>
            </w:pPr>
            <w:r>
              <w:rPr>
                <w:rFonts w:hint="eastAsia"/>
              </w:rPr>
              <w:t>马占刚</w:t>
            </w:r>
          </w:p>
          <w:p>
            <w:pPr>
              <w:spacing w:line="320" w:lineRule="exact"/>
              <w:rPr>
                <w:rFonts w:ascii="宋体" w:hAnsi="宋体"/>
                <w:b/>
                <w:color w:val="000000" w:themeColor="text1"/>
                <w:spacing w:val="-20"/>
                <w:sz w:val="20"/>
                <w:szCs w:val="20"/>
              </w:rPr>
            </w:pP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r>
              <w:t>李青建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rPr>
                <w:rFonts w:hint="eastAsia"/>
                <w:color w:val="000000"/>
                <w:szCs w:val="21"/>
              </w:rPr>
            </w:pPr>
            <w:bookmarkStart w:id="6" w:name="审核范围"/>
            <w:r>
              <w:rPr>
                <w:rFonts w:hint="eastAsia" w:ascii="宋体" w:hAnsi="宋体"/>
                <w:szCs w:val="21"/>
              </w:rPr>
              <w:t>E：铁路机车车辆配件、螺杆空压机的制造</w:t>
            </w:r>
            <w:r>
              <w:rPr>
                <w:rFonts w:hint="eastAsia" w:ascii="宋体" w:hAnsi="宋体"/>
                <w:szCs w:val="21"/>
                <w:lang w:eastAsia="zh-CN"/>
              </w:rPr>
              <w:t>（</w:t>
            </w:r>
            <w:r>
              <w:rPr>
                <w:rFonts w:hint="eastAsia" w:ascii="宋体" w:hAnsi="宋体"/>
                <w:szCs w:val="21"/>
                <w:lang w:val="en-US" w:eastAsia="zh-CN"/>
              </w:rPr>
              <w:t>组装）</w:t>
            </w:r>
            <w:r>
              <w:rPr>
                <w:rFonts w:hint="eastAsia" w:ascii="宋体" w:hAnsi="宋体"/>
                <w:szCs w:val="21"/>
              </w:rPr>
              <w:t>及修理(法规强制要求范围除外)及其所涉及的环境管理活动</w:t>
            </w:r>
          </w:p>
          <w:p>
            <w:pPr>
              <w:spacing w:line="320" w:lineRule="exact"/>
              <w:rPr>
                <w:rFonts w:ascii="宋体" w:hAnsi="宋体"/>
                <w:b/>
                <w:color w:val="000000" w:themeColor="text1"/>
                <w:sz w:val="20"/>
                <w:szCs w:val="20"/>
                <w:u w:val="single"/>
                <w:lang w:val="en-GB"/>
              </w:rPr>
            </w:pPr>
            <w:r>
              <w:rPr>
                <w:rFonts w:hint="eastAsia" w:ascii="宋体" w:hAnsi="宋体"/>
                <w:szCs w:val="21"/>
              </w:rPr>
              <w:t>O：铁路机车车辆配件、螺杆空压机的制造</w:t>
            </w:r>
            <w:r>
              <w:rPr>
                <w:rFonts w:hint="eastAsia" w:ascii="宋体" w:hAnsi="宋体"/>
                <w:szCs w:val="21"/>
                <w:lang w:eastAsia="zh-CN"/>
              </w:rPr>
              <w:t>（</w:t>
            </w:r>
            <w:r>
              <w:rPr>
                <w:rFonts w:hint="eastAsia" w:ascii="宋体" w:hAnsi="宋体"/>
                <w:szCs w:val="21"/>
                <w:lang w:val="en-US" w:eastAsia="zh-CN"/>
              </w:rPr>
              <w:t>组装）</w:t>
            </w:r>
            <w:r>
              <w:rPr>
                <w:rFonts w:hint="eastAsia" w:ascii="宋体" w:hAnsi="宋体"/>
                <w:szCs w:val="21"/>
              </w:rPr>
              <w:t>及修理(法规强制要求范围除外)及其所涉及的职业健康安全管理活动</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rPr>
                <w:rFonts w:hint="eastAsia"/>
                <w:b/>
                <w:szCs w:val="21"/>
              </w:rPr>
            </w:pPr>
            <w:bookmarkStart w:id="7" w:name="专业代码"/>
            <w:r>
              <w:rPr>
                <w:rFonts w:hint="eastAsia"/>
                <w:b/>
                <w:szCs w:val="21"/>
              </w:rPr>
              <w:t>E：18.02.06;18.08.00;22.04.00</w:t>
            </w:r>
          </w:p>
          <w:p>
            <w:pPr>
              <w:rPr>
                <w:rFonts w:ascii="宋体" w:hAnsi="宋体"/>
                <w:b/>
                <w:color w:val="000000" w:themeColor="text1"/>
                <w:sz w:val="20"/>
                <w:szCs w:val="20"/>
              </w:rPr>
            </w:pPr>
            <w:r>
              <w:rPr>
                <w:rFonts w:hint="eastAsia"/>
                <w:b/>
                <w:szCs w:val="21"/>
              </w:rPr>
              <w:t>O：18.02.06;18.08.00;22.04.00</w:t>
            </w:r>
            <w:bookmarkEnd w:id="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cs="宋体"/>
                <w:b/>
                <w:color w:val="000000" w:themeColor="text1"/>
                <w:sz w:val="20"/>
                <w:szCs w:val="20"/>
              </w:rPr>
              <w:t>█</w:t>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hint="default" w:ascii="宋体" w:hAnsi="宋体" w:eastAsia="宋体"/>
                <w:b/>
                <w:color w:val="000000" w:themeColor="text1"/>
                <w:sz w:val="20"/>
                <w:szCs w:val="20"/>
                <w:lang w:val="en-US" w:eastAsia="zh-CN"/>
              </w:rPr>
            </w:pPr>
            <w:r>
              <w:rPr>
                <w:rFonts w:hint="eastAsia" w:ascii="宋体" w:hAnsi="宋体"/>
                <w:b/>
                <w:color w:val="000000" w:themeColor="text1"/>
                <w:sz w:val="20"/>
                <w:szCs w:val="20"/>
              </w:rPr>
              <w:t>2019.5.</w:t>
            </w:r>
            <w:r>
              <w:rPr>
                <w:rFonts w:hint="eastAsia" w:ascii="宋体" w:hAnsi="宋体"/>
                <w:b/>
                <w:color w:val="000000" w:themeColor="text1"/>
                <w:sz w:val="20"/>
                <w:szCs w:val="20"/>
                <w:lang w:val="en-US" w:eastAsia="zh-CN"/>
              </w:rPr>
              <w:t>20</w:t>
            </w:r>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rPr>
                <w:rFonts w:ascii="宋体" w:hAnsi="宋体"/>
                <w:b/>
                <w:color w:val="000000" w:themeColor="text1"/>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3"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p>
            <w:pPr>
              <w:jc w:val="center"/>
              <w:rPr>
                <w:rFonts w:ascii="宋体" w:hAnsi="宋体"/>
                <w:b/>
                <w:color w:val="000000" w:themeColor="text1"/>
                <w:sz w:val="20"/>
                <w:szCs w:val="20"/>
              </w:rPr>
            </w:pPr>
            <w:r>
              <w:rPr>
                <w:rFonts w:hint="eastAsia" w:ascii="宋体" w:hAnsi="宋体"/>
                <w:b/>
                <w:color w:val="000000" w:themeColor="text1"/>
                <w:sz w:val="20"/>
                <w:szCs w:val="20"/>
              </w:rPr>
              <w:t>综合部</w:t>
            </w:r>
          </w:p>
        </w:tc>
        <w:tc>
          <w:tcPr>
            <w:tcW w:w="6804" w:type="dxa"/>
          </w:tcPr>
          <w:p>
            <w:pPr>
              <w:ind w:firstLine="420" w:firstLineChars="200"/>
              <w:rPr>
                <w:rFonts w:ascii="宋体" w:hAnsi="宋体" w:cs="宋体"/>
                <w:szCs w:val="21"/>
              </w:rPr>
            </w:pPr>
            <w:r>
              <w:rPr>
                <w:rFonts w:hint="eastAsia" w:ascii="宋体" w:hAnsi="宋体" w:cs="宋体"/>
                <w:szCs w:val="21"/>
              </w:rPr>
              <w:t>文件发放、回收的管理；</w:t>
            </w:r>
          </w:p>
          <w:p>
            <w:pPr>
              <w:ind w:firstLine="420" w:firstLineChars="200"/>
              <w:rPr>
                <w:rFonts w:ascii="宋体" w:hAnsi="宋体" w:cs="宋体"/>
                <w:szCs w:val="21"/>
              </w:rPr>
            </w:pPr>
            <w:r>
              <w:rPr>
                <w:rFonts w:hint="eastAsia" w:ascii="宋体" w:hAnsi="宋体" w:cs="宋体"/>
                <w:szCs w:val="21"/>
              </w:rPr>
              <w:t>负责人员的选择，并根据各部门的需求进行安排，编制相应的岗位工作入职要求；</w:t>
            </w:r>
          </w:p>
          <w:p>
            <w:pPr>
              <w:ind w:firstLine="420" w:firstLineChars="200"/>
              <w:rPr>
                <w:rFonts w:ascii="宋体" w:hAnsi="宋体" w:cs="宋体"/>
                <w:szCs w:val="21"/>
              </w:rPr>
            </w:pPr>
            <w:r>
              <w:rPr>
                <w:rFonts w:hint="eastAsia" w:ascii="宋体" w:hAnsi="宋体" w:cs="宋体"/>
                <w:szCs w:val="21"/>
              </w:rPr>
              <w:t>组织对各类人员进行有针对性的培训、考核及评价工作，不断提高质量、环境、职业安全健康意识素质和技能；</w:t>
            </w:r>
          </w:p>
          <w:p>
            <w:pPr>
              <w:ind w:firstLine="420" w:firstLineChars="200"/>
              <w:rPr>
                <w:rFonts w:ascii="宋体" w:hAnsi="宋体" w:cs="宋体"/>
                <w:szCs w:val="21"/>
              </w:rPr>
            </w:pPr>
            <w:r>
              <w:rPr>
                <w:rFonts w:hint="eastAsia" w:ascii="宋体" w:hAnsi="宋体" w:cs="宋体"/>
                <w:szCs w:val="21"/>
              </w:rPr>
              <w:t>负责法律、法规及其他要求的获取及识别其适用性，并负责法律、法规及其他要求的发放；</w:t>
            </w:r>
          </w:p>
          <w:p>
            <w:pPr>
              <w:ind w:firstLine="420" w:firstLineChars="200"/>
              <w:rPr>
                <w:rFonts w:ascii="宋体" w:hAnsi="宋体" w:cs="宋体"/>
                <w:szCs w:val="21"/>
              </w:rPr>
            </w:pPr>
            <w:r>
              <w:rPr>
                <w:rFonts w:hint="eastAsia" w:ascii="宋体" w:hAnsi="宋体" w:cs="宋体"/>
                <w:szCs w:val="21"/>
              </w:rPr>
              <w:t>负责组织公司环境因素、危险源的识别和评价，并确定重要环境因素、危险源，报管理者代表审批。</w:t>
            </w:r>
          </w:p>
          <w:p>
            <w:pPr>
              <w:ind w:firstLine="420" w:firstLineChars="200"/>
              <w:rPr>
                <w:rFonts w:ascii="宋体" w:hAnsi="宋体" w:cs="宋体"/>
                <w:szCs w:val="21"/>
              </w:rPr>
            </w:pPr>
            <w:r>
              <w:rPr>
                <w:rFonts w:hint="eastAsia" w:ascii="宋体" w:hAnsi="宋体" w:cs="宋体"/>
                <w:szCs w:val="21"/>
              </w:rPr>
              <w:t>负责监督检查工作场所的工作环境情况；</w:t>
            </w:r>
          </w:p>
          <w:p>
            <w:pPr>
              <w:ind w:firstLine="420" w:firstLineChars="200"/>
              <w:rPr>
                <w:rFonts w:ascii="宋体" w:hAnsi="宋体" w:cs="宋体"/>
                <w:szCs w:val="21"/>
              </w:rPr>
            </w:pPr>
            <w:r>
              <w:rPr>
                <w:rFonts w:hint="eastAsia" w:ascii="宋体" w:hAnsi="宋体" w:cs="宋体"/>
                <w:szCs w:val="21"/>
              </w:rPr>
              <w:t>负责公司范围内的应急准备和相应计划的制定及可行性的应急演练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销售部</w:t>
            </w:r>
          </w:p>
        </w:tc>
        <w:tc>
          <w:tcPr>
            <w:tcW w:w="6804" w:type="dxa"/>
          </w:tcPr>
          <w:p>
            <w:pPr>
              <w:ind w:firstLine="420" w:firstLineChars="200"/>
            </w:pPr>
            <w:r>
              <w:rPr>
                <w:rFonts w:hint="eastAsia"/>
              </w:rPr>
              <w:t>负责本部门的环境因素及危险源的辨识；</w:t>
            </w:r>
          </w:p>
          <w:p>
            <w:pPr>
              <w:ind w:firstLine="420" w:firstLineChars="200"/>
            </w:pPr>
            <w:r>
              <w:rPr>
                <w:rFonts w:hint="eastAsia"/>
              </w:rPr>
              <w:t>负责本部门的环境及职业安全的运行工作</w:t>
            </w:r>
          </w:p>
          <w:p>
            <w:pPr>
              <w:ind w:firstLine="420" w:firstLineChars="200"/>
              <w:rPr>
                <w:rFonts w:ascii="宋体" w:hAnsi="宋体" w:cs="宋体"/>
                <w:szCs w:val="21"/>
              </w:rPr>
            </w:pPr>
            <w:r>
              <w:rPr>
                <w:rFonts w:hint="eastAsia" w:ascii="宋体" w:hAnsi="宋体" w:cs="宋体"/>
                <w:szCs w:val="21"/>
              </w:rPr>
              <w:t>负责辨识本部门的法律、法规及其他要求的获取及识别其适用性，</w:t>
            </w:r>
          </w:p>
          <w:p>
            <w:pPr>
              <w:pStyle w:val="2"/>
              <w:rPr>
                <w:rFonts w:ascii="宋体" w:hAnsi="宋体" w:cs="宋体"/>
                <w:szCs w:val="21"/>
              </w:rPr>
            </w:pPr>
            <w:r>
              <w:rPr>
                <w:rFonts w:hint="eastAsia" w:ascii="宋体" w:hAnsi="宋体" w:cs="宋体"/>
                <w:szCs w:val="21"/>
              </w:rPr>
              <w:t>负责本部门相关方的识别及管理工作</w:t>
            </w:r>
          </w:p>
          <w:p>
            <w:pPr>
              <w:pStyle w:val="2"/>
            </w:pPr>
            <w:r>
              <w:rPr>
                <w:rFonts w:hint="eastAsia" w:ascii="宋体" w:hAnsi="宋体" w:cs="宋体"/>
                <w:szCs w:val="21"/>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生产</w:t>
            </w:r>
            <w:r>
              <w:rPr>
                <w:rFonts w:hint="eastAsia" w:ascii="宋体" w:hAnsi="宋体"/>
                <w:b/>
                <w:color w:val="000000" w:themeColor="text1"/>
                <w:sz w:val="20"/>
                <w:szCs w:val="20"/>
                <w:lang w:val="en-US" w:eastAsia="zh-CN"/>
              </w:rPr>
              <w:t>部</w:t>
            </w:r>
          </w:p>
        </w:tc>
        <w:tc>
          <w:tcPr>
            <w:tcW w:w="6804" w:type="dxa"/>
            <w:vAlign w:val="top"/>
          </w:tcPr>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负责控制生产过程的环境及危险源的监测工作；</w:t>
            </w:r>
          </w:p>
          <w:p>
            <w:pPr>
              <w:pStyle w:val="2"/>
              <w:rPr>
                <w:rFonts w:hint="eastAsia"/>
                <w:lang w:eastAsia="zh-CN"/>
              </w:rPr>
            </w:pPr>
            <w:r>
              <w:rPr>
                <w:rFonts w:hint="eastAsia" w:ascii="宋体" w:hAnsi="宋体" w:cs="宋体"/>
                <w:color w:val="auto"/>
                <w:sz w:val="21"/>
                <w:szCs w:val="21"/>
                <w:lang w:eastAsia="zh-CN"/>
              </w:rPr>
              <w:t>负责生产设备的保养及维护工作</w:t>
            </w:r>
          </w:p>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lang w:eastAsia="zh-CN"/>
              </w:rPr>
            </w:pPr>
            <w:r>
              <w:rPr>
                <w:rFonts w:hint="eastAsia"/>
                <w:lang w:eastAsia="zh-CN"/>
              </w:rPr>
              <w:t>负责辨识本部门的法律、法规及其他要求的获取及识别其适用性，</w:t>
            </w:r>
          </w:p>
          <w:p>
            <w:pPr>
              <w:pStyle w:val="2"/>
              <w:rPr>
                <w:rFonts w:hint="eastAsia"/>
                <w:lang w:eastAsia="zh-CN"/>
              </w:rPr>
            </w:pPr>
            <w:r>
              <w:rPr>
                <w:rFonts w:hint="eastAsia"/>
                <w:lang w:eastAsia="zh-CN"/>
              </w:rPr>
              <w:t>负责本部门相关方的识别及管理工作</w:t>
            </w:r>
          </w:p>
          <w:p>
            <w:pPr>
              <w:jc w:val="both"/>
              <w:rPr>
                <w:rFonts w:hint="eastAsia" w:ascii="Times New Roman" w:hAnsi="Times New Roman" w:eastAsia="宋体" w:cs="Times New Roman"/>
                <w:kern w:val="2"/>
                <w:sz w:val="21"/>
                <w:szCs w:val="24"/>
                <w:lang w:val="en-US" w:eastAsia="zh-CN" w:bidi="ar-SA"/>
              </w:rPr>
            </w:pPr>
            <w:r>
              <w:rPr>
                <w:rFonts w:hint="eastAsia"/>
                <w:lang w:eastAsia="zh-CN"/>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119" w:type="dxa"/>
            <w:vAlign w:val="top"/>
          </w:tcPr>
          <w:p>
            <w:pPr>
              <w:jc w:val="center"/>
              <w:rPr>
                <w:rFonts w:hint="default" w:ascii="宋体" w:hAnsi="宋体" w:eastAsia="宋体" w:cs="Times New Roman"/>
                <w:b/>
                <w:color w:val="000000" w:themeColor="text1"/>
                <w:kern w:val="2"/>
                <w:sz w:val="20"/>
                <w:szCs w:val="20"/>
                <w:lang w:val="en-US" w:eastAsia="zh-CN" w:bidi="ar-SA"/>
              </w:rPr>
            </w:pPr>
            <w:r>
              <w:rPr>
                <w:rFonts w:hint="eastAsia" w:ascii="宋体" w:hAnsi="宋体"/>
                <w:b/>
                <w:color w:val="000000" w:themeColor="text1"/>
                <w:sz w:val="20"/>
                <w:szCs w:val="20"/>
                <w:lang w:eastAsia="zh-CN"/>
              </w:rPr>
              <w:t>质检</w:t>
            </w:r>
            <w:r>
              <w:rPr>
                <w:rFonts w:hint="eastAsia" w:ascii="宋体" w:hAnsi="宋体"/>
                <w:b/>
                <w:color w:val="000000" w:themeColor="text1"/>
                <w:sz w:val="20"/>
                <w:szCs w:val="20"/>
                <w:lang w:val="en-US" w:eastAsia="zh-CN"/>
              </w:rPr>
              <w:t>部</w:t>
            </w:r>
          </w:p>
        </w:tc>
        <w:tc>
          <w:tcPr>
            <w:tcW w:w="6804" w:type="dxa"/>
            <w:vAlign w:val="top"/>
          </w:tcPr>
          <w:p>
            <w:pPr>
              <w:ind w:firstLine="420" w:firstLineChars="200"/>
              <w:jc w:val="both"/>
              <w:rPr>
                <w:rFonts w:hint="eastAsia"/>
                <w:lang w:eastAsia="zh-CN"/>
              </w:rPr>
            </w:pPr>
            <w:r>
              <w:rPr>
                <w:rFonts w:hint="eastAsia"/>
                <w:lang w:eastAsia="zh-CN"/>
              </w:rPr>
              <w:t>负责本部门的环境因素及危险源的辨识；</w:t>
            </w:r>
          </w:p>
          <w:p>
            <w:pPr>
              <w:ind w:firstLine="420" w:firstLineChars="200"/>
              <w:jc w:val="both"/>
              <w:rPr>
                <w:rFonts w:hint="eastAsia"/>
                <w:lang w:eastAsia="zh-CN"/>
              </w:rPr>
            </w:pPr>
            <w:r>
              <w:rPr>
                <w:rFonts w:hint="eastAsia"/>
                <w:lang w:eastAsia="zh-CN"/>
              </w:rPr>
              <w:t>负责本部门的环境及职业安全的运行工作</w:t>
            </w:r>
          </w:p>
          <w:p>
            <w:pPr>
              <w:ind w:firstLine="420" w:firstLineChars="200"/>
              <w:jc w:val="both"/>
              <w:rPr>
                <w:rFonts w:hint="eastAsia" w:ascii="宋体" w:hAnsi="宋体" w:cs="宋体"/>
                <w:color w:val="auto"/>
                <w:sz w:val="21"/>
                <w:szCs w:val="21"/>
                <w:lang w:eastAsia="zh-CN"/>
              </w:rPr>
            </w:pPr>
            <w:r>
              <w:rPr>
                <w:rFonts w:hint="eastAsia" w:ascii="宋体" w:hAnsi="宋体" w:cs="宋体"/>
                <w:color w:val="auto"/>
                <w:sz w:val="21"/>
                <w:szCs w:val="21"/>
                <w:lang w:eastAsia="zh-CN"/>
              </w:rPr>
              <w:t>负责辨识本部门的法律、法规及其他要求的获取及识别其适用性，</w:t>
            </w:r>
          </w:p>
          <w:p>
            <w:pPr>
              <w:pStyle w:val="2"/>
              <w:rPr>
                <w:rFonts w:hint="eastAsia" w:ascii="宋体" w:hAnsi="宋体" w:cs="宋体"/>
                <w:color w:val="auto"/>
                <w:sz w:val="21"/>
                <w:szCs w:val="21"/>
                <w:lang w:eastAsia="zh-CN"/>
              </w:rPr>
            </w:pPr>
            <w:r>
              <w:rPr>
                <w:rFonts w:hint="eastAsia" w:ascii="宋体" w:hAnsi="宋体" w:cs="宋体"/>
                <w:color w:val="auto"/>
                <w:sz w:val="21"/>
                <w:szCs w:val="21"/>
                <w:lang w:eastAsia="zh-CN"/>
              </w:rPr>
              <w:t>负责本部门相关方的识别及管理工作</w:t>
            </w:r>
          </w:p>
          <w:p>
            <w:pPr>
              <w:jc w:val="both"/>
              <w:rPr>
                <w:rFonts w:hint="eastAsia" w:ascii="宋体" w:hAnsi="宋体" w:eastAsia="宋体" w:cs="Times New Roman"/>
                <w:b/>
                <w:color w:val="000000" w:themeColor="text1"/>
                <w:spacing w:val="-20"/>
                <w:kern w:val="2"/>
                <w:sz w:val="20"/>
                <w:szCs w:val="20"/>
                <w:u w:val="single"/>
                <w:lang w:val="en-US" w:eastAsia="zh-CN" w:bidi="ar-SA"/>
              </w:rPr>
            </w:pPr>
            <w:r>
              <w:rPr>
                <w:rFonts w:hint="eastAsia" w:ascii="宋体" w:hAnsi="宋体" w:cs="宋体"/>
                <w:color w:val="auto"/>
                <w:sz w:val="21"/>
                <w:szCs w:val="21"/>
                <w:lang w:eastAsia="zh-CN"/>
              </w:rPr>
              <w:t>参与公司应急预案及演练工作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财务部</w:t>
            </w:r>
          </w:p>
        </w:tc>
        <w:tc>
          <w:tcPr>
            <w:tcW w:w="6804" w:type="dxa"/>
          </w:tcPr>
          <w:p>
            <w:pPr>
              <w:ind w:firstLine="420" w:firstLineChars="200"/>
              <w:rPr>
                <w:rFonts w:ascii="宋体" w:hAnsi="宋体" w:cs="宋体"/>
                <w:szCs w:val="21"/>
              </w:rPr>
            </w:pPr>
            <w:r>
              <w:rPr>
                <w:rFonts w:hint="eastAsia" w:ascii="宋体" w:hAnsi="宋体" w:cs="宋体"/>
                <w:szCs w:val="21"/>
              </w:rPr>
              <w:t>负责环境、职业健康安全资金的保障工作</w:t>
            </w:r>
          </w:p>
          <w:p>
            <w:pPr>
              <w:ind w:firstLine="420" w:firstLineChars="200"/>
            </w:pPr>
            <w:r>
              <w:rPr>
                <w:rFonts w:hint="eastAsia" w:ascii="宋体" w:hAnsi="宋体" w:cs="宋体"/>
                <w:szCs w:val="21"/>
              </w:rPr>
              <w:t>负责识别本部门的环境、职业健康安全管理工作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119" w:type="dxa"/>
          </w:tcPr>
          <w:p>
            <w:pPr>
              <w:jc w:val="center"/>
              <w:rPr>
                <w:rFonts w:ascii="宋体" w:hAnsi="宋体"/>
                <w:b/>
                <w:color w:val="000000" w:themeColor="text1"/>
                <w:sz w:val="20"/>
                <w:szCs w:val="20"/>
              </w:rPr>
            </w:pPr>
            <w:r>
              <w:rPr>
                <w:rFonts w:hint="eastAsia" w:ascii="宋体" w:hAnsi="宋体"/>
                <w:b/>
                <w:color w:val="000000" w:themeColor="text1"/>
                <w:sz w:val="20"/>
                <w:szCs w:val="20"/>
              </w:rPr>
              <w:t>职业健康安全事务代表</w:t>
            </w:r>
          </w:p>
        </w:tc>
        <w:tc>
          <w:tcPr>
            <w:tcW w:w="6804" w:type="dxa"/>
          </w:tcPr>
          <w:p>
            <w:pPr>
              <w:rPr>
                <w:rFonts w:ascii="宋体" w:hAnsi="宋体"/>
                <w:b/>
                <w:color w:val="000000" w:themeColor="text1"/>
                <w:spacing w:val="-20"/>
                <w:sz w:val="20"/>
                <w:szCs w:val="20"/>
                <w:u w:val="single"/>
              </w:rPr>
            </w:pPr>
            <w:r>
              <w:rPr>
                <w:rFonts w:hint="eastAsia" w:ascii="宋体" w:hAnsi="宋体"/>
                <w:color w:val="000000" w:themeColor="text1"/>
                <w:spacing w:val="-20"/>
                <w:sz w:val="20"/>
                <w:szCs w:val="20"/>
              </w:rPr>
              <w:t>与员工利益有关的管理活动。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Cs w:val="21"/>
              </w:rPr>
            </w:pPr>
            <w:r>
              <w:rPr>
                <w:rFonts w:hint="eastAsia" w:ascii="宋体" w:hAnsi="宋体"/>
                <w:b/>
                <w:color w:val="000000" w:themeColor="text1"/>
                <w:sz w:val="20"/>
                <w:szCs w:val="20"/>
              </w:rPr>
              <w:t>管理层</w:t>
            </w:r>
          </w:p>
        </w:tc>
        <w:tc>
          <w:tcPr>
            <w:tcW w:w="6804" w:type="dxa"/>
          </w:tcPr>
          <w:p>
            <w:pPr>
              <w:rPr>
                <w:rFonts w:ascii="宋体" w:hAnsi="宋体"/>
                <w:b/>
                <w:color w:val="000000" w:themeColor="text1"/>
                <w:spacing w:val="-20"/>
                <w:szCs w:val="21"/>
                <w:u w:val="single"/>
              </w:rPr>
            </w:pPr>
            <w:r>
              <w:rPr>
                <w:rFonts w:hint="eastAsia" w:ascii="宋体" w:hAnsi="宋体"/>
                <w:sz w:val="18"/>
                <w:szCs w:val="18"/>
              </w:rPr>
              <w:t>与管理层有关的管理活动</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37" w:leftChars="-337" w:hanging="571" w:hangingChars="271"/>
        <w:rPr>
          <w:b/>
          <w:color w:val="000000" w:themeColor="text1"/>
          <w:szCs w:val="21"/>
          <w:u w:val="single"/>
        </w:rPr>
      </w:pPr>
    </w:p>
    <w:p>
      <w:pPr>
        <w:spacing w:line="360" w:lineRule="auto"/>
        <w:ind w:left="-137" w:leftChars="-337" w:hanging="571" w:hangingChars="271"/>
        <w:rPr>
          <w:b/>
          <w:color w:val="000000" w:themeColor="text1"/>
          <w:szCs w:val="21"/>
        </w:rPr>
      </w:pPr>
      <w:r>
        <w:rPr>
          <w:rFonts w:hint="eastAsia"/>
          <w:b/>
          <w:color w:val="000000" w:themeColor="text1"/>
          <w:szCs w:val="21"/>
        </w:rPr>
        <w:t>4. 本次审核覆盖时期：</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b/>
          <w:color w:val="000000" w:themeColor="text1"/>
          <w:spacing w:val="-10"/>
          <w:szCs w:val="21"/>
        </w:rPr>
        <w:t>体系运行时间</w:t>
      </w:r>
      <w:r>
        <w:rPr>
          <w:rFonts w:hint="eastAsia"/>
          <w:b/>
          <w:color w:val="000000" w:themeColor="text1"/>
          <w:spacing w:val="-10"/>
          <w:szCs w:val="21"/>
          <w:u w:val="single"/>
        </w:rPr>
        <w:t xml:space="preserve">  </w:t>
      </w:r>
      <w:r>
        <w:rPr>
          <w:rFonts w:hint="eastAsia"/>
          <w:b/>
          <w:spacing w:val="-10"/>
          <w:szCs w:val="21"/>
          <w:u w:val="single"/>
        </w:rPr>
        <w:t xml:space="preserve"> 2019     </w:t>
      </w:r>
      <w:r>
        <w:rPr>
          <w:rFonts w:hint="eastAsia"/>
          <w:b/>
          <w:spacing w:val="-10"/>
          <w:szCs w:val="21"/>
        </w:rPr>
        <w:t>年</w:t>
      </w:r>
      <w:r>
        <w:rPr>
          <w:rFonts w:hint="eastAsia"/>
          <w:b/>
          <w:spacing w:val="-10"/>
          <w:szCs w:val="21"/>
          <w:u w:val="single"/>
        </w:rPr>
        <w:t xml:space="preserve"> 5  </w:t>
      </w:r>
      <w:r>
        <w:rPr>
          <w:rFonts w:hint="eastAsia"/>
          <w:b/>
          <w:spacing w:val="-10"/>
          <w:szCs w:val="21"/>
        </w:rPr>
        <w:t>月</w:t>
      </w:r>
      <w:bookmarkStart w:id="8" w:name="OLE_LINK1"/>
      <w:r>
        <w:rPr>
          <w:rFonts w:hint="eastAsia"/>
          <w:b/>
          <w:spacing w:val="-10"/>
          <w:szCs w:val="21"/>
          <w:u w:val="single"/>
        </w:rPr>
        <w:t xml:space="preserve"> </w:t>
      </w:r>
      <w:r>
        <w:rPr>
          <w:rFonts w:hint="eastAsia"/>
          <w:b/>
          <w:spacing w:val="-10"/>
          <w:szCs w:val="21"/>
          <w:u w:val="single"/>
          <w:lang w:val="en-US" w:eastAsia="zh-CN"/>
        </w:rPr>
        <w:t>20</w:t>
      </w:r>
      <w:r>
        <w:rPr>
          <w:rFonts w:hint="eastAsia"/>
          <w:b/>
          <w:color w:val="000000" w:themeColor="text1"/>
          <w:spacing w:val="-10"/>
          <w:szCs w:val="21"/>
        </w:rPr>
        <w:t>日</w:t>
      </w:r>
      <w:bookmarkEnd w:id="8"/>
      <w:r>
        <w:rPr>
          <w:rFonts w:hint="eastAsia"/>
          <w:b/>
          <w:color w:val="000000" w:themeColor="text1"/>
          <w:spacing w:val="-10"/>
          <w:szCs w:val="21"/>
        </w:rPr>
        <w:t>至</w:t>
      </w:r>
      <w:r>
        <w:rPr>
          <w:rFonts w:hint="eastAsia"/>
          <w:b/>
          <w:color w:val="000000" w:themeColor="text1"/>
          <w:spacing w:val="-10"/>
          <w:szCs w:val="21"/>
          <w:u w:val="single"/>
        </w:rPr>
        <w:t xml:space="preserve">  20</w:t>
      </w:r>
      <w:r>
        <w:rPr>
          <w:rFonts w:hint="eastAsia"/>
          <w:b/>
          <w:color w:val="000000" w:themeColor="text1"/>
          <w:spacing w:val="-10"/>
          <w:szCs w:val="21"/>
          <w:u w:val="single"/>
          <w:lang w:val="en-US" w:eastAsia="zh-CN"/>
        </w:rPr>
        <w:t>20</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1</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u w:val="single"/>
          <w:lang w:val="en-US" w:eastAsia="zh-CN"/>
        </w:rPr>
        <w:t>23</w:t>
      </w:r>
      <w:r>
        <w:rPr>
          <w:rFonts w:hint="eastAsia"/>
          <w:b/>
          <w:color w:val="000000" w:themeColor="text1"/>
          <w:spacing w:val="-10"/>
          <w:szCs w:val="21"/>
          <w:u w:val="single"/>
        </w:rPr>
        <w:t xml:space="preserve"> </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 xml:space="preserve">日至  </w:t>
      </w:r>
      <w:r>
        <w:rPr>
          <w:rFonts w:hint="eastAsia"/>
          <w:b/>
          <w:color w:val="000000" w:themeColor="text1"/>
          <w:spacing w:val="-10"/>
          <w:szCs w:val="21"/>
          <w:u w:val="single"/>
        </w:rPr>
        <w:t xml:space="preserve">      </w:t>
      </w:r>
      <w:r>
        <w:rPr>
          <w:rFonts w:hint="eastAsia"/>
          <w:b/>
          <w:color w:val="000000" w:themeColor="text1"/>
          <w:spacing w:val="-10"/>
          <w:szCs w:val="21"/>
        </w:rPr>
        <w:t>年</w:t>
      </w:r>
      <w:r>
        <w:rPr>
          <w:rFonts w:hint="eastAsia"/>
          <w:b/>
          <w:color w:val="000000" w:themeColor="text1"/>
          <w:spacing w:val="-10"/>
          <w:szCs w:val="21"/>
          <w:u w:val="single"/>
        </w:rPr>
        <w:t xml:space="preserve">      </w:t>
      </w:r>
      <w:r>
        <w:rPr>
          <w:rFonts w:hint="eastAsia"/>
          <w:b/>
          <w:color w:val="000000" w:themeColor="text1"/>
          <w:spacing w:val="-10"/>
          <w:szCs w:val="21"/>
        </w:rPr>
        <w:t>月</w:t>
      </w:r>
      <w:r>
        <w:rPr>
          <w:rFonts w:hint="eastAsia"/>
          <w:b/>
          <w:color w:val="000000" w:themeColor="text1"/>
          <w:spacing w:val="-10"/>
          <w:szCs w:val="21"/>
          <w:u w:val="single"/>
        </w:rPr>
        <w:t xml:space="preserve">        </w:t>
      </w:r>
      <w:r>
        <w:rPr>
          <w:rFonts w:hint="eastAsia"/>
          <w:b/>
          <w:color w:val="000000" w:themeColor="text1"/>
          <w:spacing w:val="-10"/>
          <w:szCs w:val="21"/>
        </w:rPr>
        <w:t>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5. 完成情况说明:</w:t>
      </w:r>
    </w:p>
    <w:p>
      <w:pPr>
        <w:spacing w:line="360" w:lineRule="auto"/>
        <w:ind w:left="-191" w:leftChars="-337" w:hanging="517" w:hangingChars="271"/>
        <w:rPr>
          <w:b/>
          <w:color w:val="000000" w:themeColor="text1"/>
          <w:spacing w:val="-10"/>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8"/>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pPr>
            <w:r>
              <w:t>1、</w:t>
            </w:r>
            <w:r>
              <w:rPr>
                <w:rFonts w:hint="eastAsia"/>
              </w:rPr>
              <w:t>组织及其环境的识别情况</w:t>
            </w:r>
          </w:p>
          <w:p>
            <w:pPr>
              <w:spacing w:line="400" w:lineRule="exact"/>
              <w:rPr>
                <w:rFonts w:hint="eastAsia" w:ascii="Times New Roman" w:hAnsi="Times New Roman" w:cs="Times New Roman"/>
                <w:color w:val="000000" w:themeColor="text1"/>
                <w:szCs w:val="21"/>
              </w:rPr>
            </w:pPr>
            <w:r>
              <w:rPr>
                <w:rFonts w:hint="eastAsia" w:ascii="Times New Roman" w:hAnsi="Times New Roman" w:cs="Times New Roman"/>
                <w:color w:val="000000" w:themeColor="text1"/>
                <w:szCs w:val="21"/>
              </w:rPr>
              <w:t>河北诚创机车车辆配件有限公司 ，成立于2005-12-07 - 2020-12-06，企业信用代码91130100782588020Y,注册资本为</w:t>
            </w:r>
            <w:r>
              <w:rPr>
                <w:rFonts w:hint="eastAsia" w:ascii="Times New Roman" w:hAnsi="Times New Roman" w:cs="Times New Roman"/>
                <w:color w:val="000000" w:themeColor="text1"/>
                <w:szCs w:val="21"/>
                <w:lang w:val="en-US" w:eastAsia="zh-CN"/>
              </w:rPr>
              <w:t>1016</w:t>
            </w:r>
            <w:r>
              <w:rPr>
                <w:rFonts w:hint="eastAsia" w:ascii="Times New Roman" w:hAnsi="Times New Roman" w:cs="Times New Roman"/>
                <w:color w:val="000000" w:themeColor="text1"/>
                <w:szCs w:val="21"/>
              </w:rPr>
              <w:t>万元的有限责任公司，注册地址：石家庄市桥西区中华南大街585号华府园银座4单元1202室，</w:t>
            </w:r>
            <w:r>
              <w:rPr>
                <w:rFonts w:hint="eastAsia" w:ascii="Times New Roman" w:hAnsi="Times New Roman" w:cs="Times New Roman"/>
                <w:color w:val="000000" w:themeColor="text1"/>
                <w:szCs w:val="21"/>
                <w:lang w:val="en-US" w:eastAsia="zh-CN"/>
              </w:rPr>
              <w:t>生产经营地址：</w:t>
            </w:r>
            <w:r>
              <w:rPr>
                <w:rFonts w:hint="eastAsia" w:ascii="Times New Roman" w:hAnsi="Times New Roman" w:cs="Times New Roman"/>
                <w:color w:val="000000" w:themeColor="text1"/>
                <w:szCs w:val="21"/>
              </w:rPr>
              <w:t>铁路机车车辆配件、工程机械、橡胶、尼龙配件、螺杆空压机的制造、修理、销售。（依法须经批准的项目，经相关部门批准后方可开展经营活动）公司的主要客户群为全国各地的</w:t>
            </w:r>
            <w:r>
              <w:rPr>
                <w:rFonts w:hint="eastAsia" w:ascii="Times New Roman" w:hAnsi="Times New Roman" w:cs="Times New Roman"/>
                <w:color w:val="000000" w:themeColor="text1"/>
                <w:szCs w:val="21"/>
                <w:lang w:val="en-US" w:eastAsia="zh-CN"/>
              </w:rPr>
              <w:t>企业</w:t>
            </w:r>
            <w:r>
              <w:rPr>
                <w:rFonts w:hint="eastAsia" w:ascii="Times New Roman" w:hAnsi="Times New Roman" w:cs="Times New Roman"/>
                <w:color w:val="000000" w:themeColor="text1"/>
                <w:szCs w:val="21"/>
              </w:rPr>
              <w:t>；公司采用总经理负责制，层层把关，让用户真正放心</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宋体" w:hAnsi="宋体" w:cs="宋体"/>
                <w:b/>
                <w:color w:val="000000" w:themeColor="text1"/>
                <w:spacing w:val="-10"/>
                <w:sz w:val="20"/>
                <w:szCs w:val="20"/>
              </w:rPr>
              <w:sym w:font="Wingdings 2" w:char="00A3"/>
            </w:r>
            <w:r>
              <w:rPr>
                <w:rFonts w:hint="eastAsia" w:ascii="宋体" w:hAnsi="宋体"/>
                <w:b/>
                <w:color w:val="000000" w:themeColor="text1"/>
                <w:sz w:val="20"/>
                <w:szCs w:val="20"/>
              </w:rPr>
              <w:t>质量/</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环境/</w:t>
            </w:r>
            <w:r>
              <w:rPr>
                <w:rFonts w:hint="eastAsia" w:ascii="宋体" w:hAnsi="宋体" w:cs="宋体"/>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tabs>
                <w:tab w:val="left" w:pos="720"/>
              </w:tabs>
              <w:spacing w:line="480" w:lineRule="exact"/>
              <w:rPr>
                <w:rFonts w:ascii="楷体" w:hAnsi="楷体" w:eastAsia="楷体"/>
                <w:color w:val="000000" w:themeColor="text1"/>
                <w:sz w:val="24"/>
              </w:rPr>
            </w:pPr>
            <w:r>
              <w:rPr>
                <w:rFonts w:hint="eastAsia" w:ascii="楷体" w:hAnsi="楷体" w:eastAsia="楷体"/>
                <w:color w:val="000000" w:themeColor="text1"/>
                <w:sz w:val="24"/>
              </w:rPr>
              <w:t>公司的环境、职业健康安全方针：</w:t>
            </w:r>
          </w:p>
          <w:p>
            <w:pPr>
              <w:rPr>
                <w:rFonts w:hint="eastAsia"/>
              </w:rPr>
            </w:pPr>
            <w:r>
              <w:rPr>
                <w:rFonts w:hint="eastAsia"/>
              </w:rPr>
              <w:t>公司的质量、环境和职业健康安全管理方针：</w:t>
            </w:r>
          </w:p>
          <w:p>
            <w:pPr>
              <w:rPr>
                <w:rFonts w:hint="eastAsia"/>
              </w:rPr>
            </w:pPr>
            <w:r>
              <w:rPr>
                <w:rFonts w:hint="eastAsia"/>
              </w:rPr>
              <w:t>守法诚信追求精品，预防污染保护环境；</w:t>
            </w:r>
          </w:p>
          <w:p>
            <w:pPr>
              <w:rPr>
                <w:rFonts w:hint="eastAsia"/>
              </w:rPr>
            </w:pPr>
            <w:r>
              <w:rPr>
                <w:rFonts w:hint="eastAsia"/>
              </w:rPr>
              <w:t>关爱员工健康安全，持续改进追求卓越。</w:t>
            </w:r>
          </w:p>
          <w:p>
            <w:pPr>
              <w:pStyle w:val="2"/>
            </w:pPr>
            <w:r>
              <w:rPr>
                <w:rFonts w:hint="eastAsia"/>
                <w:color w:val="000000"/>
              </w:rPr>
              <w:t>通过管理手册的分发使全体员工理解方针，通过内审和管理评审保持方针的适宜性。</w:t>
            </w:r>
          </w:p>
          <w:p>
            <w:pPr>
              <w:spacing w:line="240" w:lineRule="exact"/>
              <w:ind w:left="199" w:leftChars="95"/>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pPr>
            <w:r>
              <w:rPr>
                <w:rFonts w:hint="eastAsia"/>
              </w:rPr>
              <w:t>风险识别与控制策划</w:t>
            </w:r>
          </w:p>
          <w:p>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pStyle w:val="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rPr>
            </w:pPr>
            <w:r>
              <w:rPr>
                <w:rFonts w:hint="eastAsia" w:ascii="宋体" w:hAnsi="宋体"/>
                <w:b/>
                <w:color w:val="000000" w:themeColor="text1"/>
                <w:sz w:val="20"/>
                <w:szCs w:val="20"/>
              </w:rPr>
              <w:t>质量管理体系过程有：</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 xml:space="preserve">需要确认过程  </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6" o:spid="_x0000_s1026" o:spt="32" type="#_x0000_t32" style="position:absolute;left:0pt;margin-left:157.9pt;margin-top:12.75pt;height:0pt;width:261.75pt;z-index:251673600;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7" o:spid="_x0000_s1027" o:spt="32" type="#_x0000_t32" style="position:absolute;left:0pt;margin-left:55.15pt;margin-top:12.75pt;height:0pt;width:42pt;z-index:251672576;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，不适用理由：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20" w:firstLineChars="200"/>
              <w:rPr>
                <w:szCs w:val="21"/>
              </w:rPr>
            </w:pPr>
            <w:r>
              <w:rPr>
                <w:rFonts w:hint="eastAsia"/>
                <w:szCs w:val="21"/>
              </w:rPr>
              <w:t>编制了</w:t>
            </w:r>
            <w:r>
              <w:rPr>
                <w:szCs w:val="21"/>
              </w:rPr>
              <w:t>《环境因素的识别与评价控制程序》</w:t>
            </w:r>
            <w:r>
              <w:rPr>
                <w:rFonts w:hint="eastAsia"/>
                <w:szCs w:val="21"/>
              </w:rPr>
              <w:t>符合标准要求.</w:t>
            </w:r>
          </w:p>
          <w:p>
            <w:pPr>
              <w:rPr>
                <w:rFonts w:ascii="宋体" w:hAnsi="宋体" w:cs="宋体"/>
                <w:kern w:val="0"/>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铁路机车车辆配件、螺杆空压机的制造</w:t>
            </w:r>
            <w:r>
              <w:rPr>
                <w:rFonts w:hint="eastAsia" w:ascii="宋体" w:hAnsi="宋体"/>
                <w:szCs w:val="21"/>
                <w:lang w:eastAsia="zh-CN"/>
              </w:rPr>
              <w:t>（</w:t>
            </w:r>
            <w:r>
              <w:rPr>
                <w:rFonts w:hint="eastAsia" w:ascii="宋体" w:hAnsi="宋体"/>
                <w:szCs w:val="21"/>
                <w:lang w:val="en-US" w:eastAsia="zh-CN"/>
              </w:rPr>
              <w:t>组装）</w:t>
            </w:r>
            <w:r>
              <w:rPr>
                <w:rFonts w:hint="eastAsia" w:ascii="宋体" w:hAnsi="宋体"/>
                <w:szCs w:val="21"/>
              </w:rPr>
              <w:t>及修理(法规强制要求范围除外)</w:t>
            </w:r>
            <w:r>
              <w:rPr>
                <w:rFonts w:hint="eastAsia" w:ascii="宋体" w:hAnsi="宋体" w:cs="宋体"/>
                <w:kern w:val="0"/>
                <w:szCs w:val="21"/>
              </w:rPr>
              <w:t>及相关环境管理活动</w:t>
            </w:r>
          </w:p>
          <w:p>
            <w:pPr>
              <w:ind w:firstLine="420" w:firstLineChars="200"/>
              <w:rPr>
                <w:szCs w:val="21"/>
              </w:rPr>
            </w:pPr>
            <w:r>
              <w:rPr>
                <w:rFonts w:hint="eastAsia"/>
                <w:szCs w:val="21"/>
              </w:rPr>
              <w:t>根据企业的生产服务过程，用打分法考虑了法规符合性、发生频次、影响范围等, 通过定性判断法，共识别出重大环境因素</w:t>
            </w:r>
            <w:r>
              <w:rPr>
                <w:rFonts w:hint="eastAsia"/>
                <w:szCs w:val="21"/>
                <w:lang w:val="en-US" w:eastAsia="zh-CN"/>
              </w:rPr>
              <w:t>4</w:t>
            </w:r>
            <w:r>
              <w:rPr>
                <w:rFonts w:hint="eastAsia"/>
                <w:szCs w:val="21"/>
              </w:rPr>
              <w:t>项：</w:t>
            </w:r>
            <w:r>
              <w:rPr>
                <w:rFonts w:hint="eastAsia"/>
                <w:sz w:val="21"/>
                <w:szCs w:val="21"/>
              </w:rPr>
              <w:t>固废排放、火灾</w:t>
            </w:r>
            <w:r>
              <w:rPr>
                <w:rFonts w:hint="eastAsia"/>
                <w:sz w:val="21"/>
                <w:szCs w:val="21"/>
                <w:lang w:eastAsia="zh-CN"/>
              </w:rPr>
              <w:t>、噪声、</w:t>
            </w:r>
            <w:r>
              <w:rPr>
                <w:rFonts w:hint="eastAsia"/>
                <w:sz w:val="21"/>
                <w:szCs w:val="21"/>
                <w:lang w:val="en-US" w:eastAsia="zh-CN"/>
              </w:rPr>
              <w:t>危废</w:t>
            </w:r>
            <w:r>
              <w:rPr>
                <w:rFonts w:hint="eastAsia"/>
                <w:szCs w:val="21"/>
              </w:rPr>
              <w:t>，评价符合程序要求及公司的实际情况。</w:t>
            </w:r>
          </w:p>
          <w:p>
            <w:pPr>
              <w:spacing w:line="300" w:lineRule="exact"/>
              <w:rPr>
                <w:b/>
                <w:color w:val="000000" w:themeColor="text1"/>
                <w:sz w:val="20"/>
                <w:szCs w:val="20"/>
              </w:rPr>
            </w:pPr>
            <w:r>
              <w:rPr>
                <w:rFonts w:hint="eastAsia"/>
                <w:szCs w:val="21"/>
              </w:rPr>
              <w:t>对重要环境因素的控制措施包括制定管理制度、监督检查、应急预案、培训等。提供《重要环境因素识别清单》，其中销售涉及的重要环境因素：固废排放、火灾评价基本合理。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2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2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w:t>
            </w:r>
            <w:r>
              <w:rPr>
                <w:rFonts w:hint="eastAsia"/>
                <w:szCs w:val="21"/>
                <w:lang w:val="en-US" w:eastAsia="zh-CN"/>
              </w:rPr>
              <w:t>4</w:t>
            </w:r>
            <w:r>
              <w:rPr>
                <w:rFonts w:hint="eastAsia"/>
                <w:szCs w:val="21"/>
              </w:rPr>
              <w:t>项，涉及：</w:t>
            </w:r>
            <w:r>
              <w:rPr>
                <w:rFonts w:hint="eastAsia"/>
                <w:sz w:val="21"/>
                <w:szCs w:val="21"/>
              </w:rPr>
              <w:t>火灾和触电</w:t>
            </w:r>
            <w:r>
              <w:rPr>
                <w:rFonts w:hint="eastAsia"/>
                <w:sz w:val="21"/>
                <w:szCs w:val="21"/>
                <w:lang w:eastAsia="zh-CN"/>
              </w:rPr>
              <w:t>、机械伤害、</w:t>
            </w:r>
            <w:r>
              <w:rPr>
                <w:rFonts w:hint="eastAsia"/>
                <w:sz w:val="21"/>
                <w:szCs w:val="21"/>
                <w:lang w:val="en-US" w:eastAsia="zh-CN"/>
              </w:rPr>
              <w:t>意外</w:t>
            </w:r>
            <w:r>
              <w:rPr>
                <w:rFonts w:hint="eastAsia"/>
                <w:sz w:val="21"/>
                <w:szCs w:val="21"/>
                <w:lang w:eastAsia="zh-CN"/>
              </w:rPr>
              <w:t>伤害</w:t>
            </w:r>
            <w:r>
              <w:rPr>
                <w:rFonts w:hint="eastAsia"/>
                <w:szCs w:val="21"/>
              </w:rPr>
              <w:t>。评价符合程序要求及公司的实际情况。对危险源的控制措施包括制定管理制度、监督检查、应急预案、培训等。</w:t>
            </w:r>
          </w:p>
          <w:p>
            <w:pPr>
              <w:pStyle w:val="2"/>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获取法律法规110项，■法律法规获取充分，□法律法规获取有遗漏，缺少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6"/>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6"/>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2"/>
            </w:pPr>
          </w:p>
          <w:p>
            <w:pPr>
              <w:spacing w:line="240" w:lineRule="exact"/>
              <w:ind w:firstLine="420" w:firstLineChars="200"/>
              <w:rPr>
                <w:rFonts w:ascii="宋体" w:hAnsi="宋体"/>
                <w:b/>
                <w:color w:val="000000" w:themeColor="text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2"/>
            </w:pPr>
            <w:r>
              <w:rPr>
                <w:rFonts w:hint="eastAsia"/>
                <w:szCs w:val="21"/>
              </w:rPr>
              <w:t>文审修订后文件符合标准要求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2"/>
            </w:pPr>
          </w:p>
          <w:p>
            <w:pPr>
              <w:spacing w:line="300" w:lineRule="exact"/>
              <w:rPr>
                <w:rFonts w:ascii="宋体" w:hAnsi="宋体"/>
                <w:b/>
                <w:color w:val="000000" w:themeColor="text1"/>
                <w:sz w:val="20"/>
                <w:szCs w:val="20"/>
              </w:rPr>
            </w:pPr>
            <w:r>
              <w:rPr>
                <w:rFonts w:hint="eastAsia"/>
                <w:bCs/>
                <w:szCs w:val="21"/>
              </w:rPr>
              <w:t>该公司员工共</w:t>
            </w:r>
            <w:r>
              <w:rPr>
                <w:rFonts w:hint="eastAsia"/>
                <w:bCs/>
                <w:szCs w:val="21"/>
                <w:lang w:val="en-US" w:eastAsia="zh-CN"/>
              </w:rPr>
              <w:t>25</w:t>
            </w:r>
            <w:r>
              <w:rPr>
                <w:rFonts w:hint="eastAsia"/>
                <w:bCs/>
                <w:szCs w:val="21"/>
              </w:rPr>
              <w:t>人，管理人员2人。有专业的销售人员、技术人员，能满足</w:t>
            </w:r>
            <w:r>
              <w:rPr>
                <w:rFonts w:hint="eastAsia" w:ascii="宋体" w:hAnsi="宋体"/>
                <w:szCs w:val="21"/>
              </w:rPr>
              <w:t>铁路设备（铁路机车车辆检修设备）的销售</w:t>
            </w:r>
            <w:r>
              <w:rPr>
                <w:rFonts w:hint="eastAsia" w:ascii="宋体" w:hAnsi="宋体" w:cs="宋体"/>
                <w:kern w:val="0"/>
                <w:szCs w:val="21"/>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2"/>
              <w:rPr>
                <w:rFonts w:hint="default" w:ascii="宋体" w:hAnsi="宋体" w:eastAsia="宋体" w:cs="宋体"/>
                <w:szCs w:val="21"/>
                <w:lang w:val="en-US" w:eastAsia="zh-CN"/>
              </w:rPr>
            </w:pPr>
            <w:r>
              <w:rPr>
                <w:rFonts w:hint="eastAsia" w:ascii="宋体" w:hAnsi="宋体" w:cs="宋体"/>
                <w:szCs w:val="21"/>
                <w:lang w:val="en-US" w:eastAsia="zh-CN"/>
              </w:rPr>
              <w:t>生产设施</w:t>
            </w:r>
            <w:r>
              <w:rPr>
                <w:rFonts w:hint="eastAsia" w:ascii="宋体" w:hAnsi="宋体" w:cs="宋体"/>
                <w:color w:val="auto"/>
                <w:szCs w:val="21"/>
                <w:lang w:val="en-US" w:eastAsia="zh-CN"/>
              </w:rPr>
              <w:t>：电动葫芦、扳手等</w:t>
            </w:r>
          </w:p>
          <w:p>
            <w:pPr>
              <w:pStyle w:val="2"/>
            </w:pPr>
            <w:r>
              <w:rPr>
                <w:rFonts w:hint="eastAsia" w:ascii="宋体" w:hAnsi="宋体" w:cs="宋体"/>
                <w:szCs w:val="21"/>
              </w:rPr>
              <w:t>办公设施：电脑、打印机、复印机等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现场观察生产车间、办公区域环境卫生管理，工作场所布局合理，温湿度适宜，照明良好，满足办公需求。</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color w:val="000000" w:themeColor="text1"/>
                <w:sz w:val="20"/>
                <w:szCs w:val="20"/>
              </w:rPr>
            </w:pPr>
            <w:r>
              <w:rPr>
                <w:rFonts w:hint="eastAsia"/>
                <w:lang w:val="en-US" w:eastAsia="zh-CN"/>
              </w:rPr>
              <w:t>有压力表等检验报告。同时</w:t>
            </w:r>
            <w:r>
              <w:rPr>
                <w:rFonts w:hint="eastAsia"/>
              </w:rPr>
              <w:t>有环境及职业健康安全运行检查记录，能不定期对环境及职业健康安全进行检查。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b/>
                <w:color w:val="000000" w:themeColor="text1"/>
                <w:sz w:val="22"/>
                <w:szCs w:val="22"/>
              </w:rPr>
              <w:t>垃圾桶、</w:t>
            </w:r>
            <w:r>
              <w:rPr>
                <w:rFonts w:hint="eastAsia"/>
              </w:rPr>
              <w:t>灭火器等环保设施。</w:t>
            </w:r>
          </w:p>
          <w:p>
            <w:pPr>
              <w:spacing w:line="24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b/>
                <w:bCs/>
              </w:rPr>
            </w:pPr>
            <w:r>
              <w:rPr>
                <w:rFonts w:hint="eastAsia"/>
                <w:b/>
                <w:bCs/>
              </w:rPr>
              <w:t>职业健康安全设施：</w:t>
            </w:r>
          </w:p>
          <w:p>
            <w:pPr>
              <w:spacing w:line="240" w:lineRule="exact"/>
            </w:pPr>
            <w:r>
              <w:rPr>
                <w:rFonts w:hint="eastAsia"/>
              </w:rPr>
              <w:t>配备有灭火器、消防栓等环保设施。</w:t>
            </w:r>
          </w:p>
          <w:p>
            <w:pPr>
              <w:pStyle w:val="2"/>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bCs/>
              </w:rPr>
            </w:pPr>
            <w:r>
              <w:rPr>
                <w:rFonts w:hint="eastAsia"/>
                <w:b/>
                <w:bCs/>
              </w:rPr>
              <w:t>1. 针对方针的管理职责评审</w:t>
            </w:r>
          </w:p>
          <w:p>
            <w:pPr>
              <w:spacing w:line="300" w:lineRule="exact"/>
              <w:ind w:left="1"/>
              <w:rPr>
                <w:b/>
                <w:bCs/>
              </w:rPr>
            </w:pPr>
            <w:r>
              <w:rPr>
                <w:rFonts w:hint="eastAsia"/>
                <w:b/>
                <w:bCs/>
              </w:rPr>
              <w:t>（包括针对组织宗旨，制定相关管理方针政策、确保方针为员工理解并在运营中实施，监视方针的实施并评审方针的适宜性）</w:t>
            </w:r>
          </w:p>
          <w:p>
            <w:pPr>
              <w:pStyle w:val="2"/>
              <w:rPr>
                <w:b/>
                <w:color w:val="000000" w:themeColor="text1"/>
                <w:sz w:val="20"/>
                <w:szCs w:val="20"/>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pStyle w:val="2"/>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楷体_GB2312" w:eastAsia="楷体_GB2312"/>
                <w:b/>
                <w:color w:val="000000" w:themeColor="text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0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(应说明相关证据)：</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p>
          <w:p>
            <w:pPr>
              <w:spacing w:line="240" w:lineRule="exact"/>
              <w:ind w:firstLine="201" w:firstLineChars="100"/>
              <w:rPr>
                <w:b/>
                <w:color w:val="000000" w:themeColor="text1"/>
                <w:sz w:val="20"/>
                <w:szCs w:val="20"/>
              </w:rPr>
            </w:pPr>
            <w:r>
              <w:rPr>
                <w:rFonts w:hint="eastAsia"/>
                <w:b/>
                <w:color w:val="000000" w:themeColor="text1"/>
                <w:sz w:val="20"/>
                <w:szCs w:val="20"/>
              </w:rPr>
              <w:t xml:space="preserve"> </w:t>
            </w:r>
          </w:p>
          <w:p>
            <w:pPr>
              <w:spacing w:line="240" w:lineRule="exact"/>
              <w:rPr>
                <w:b/>
                <w:color w:val="000000" w:themeColor="text1"/>
                <w:sz w:val="20"/>
                <w:szCs w:val="20"/>
              </w:rPr>
            </w:pP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p>
            <w:pPr>
              <w:spacing w:line="300" w:lineRule="exact"/>
              <w:jc w:val="lef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pPr>
            <w:r>
              <w:rPr>
                <w:rFonts w:hint="eastAsia"/>
              </w:rPr>
              <w:t>6. 不合格品/项的识别、控制;</w:t>
            </w:r>
          </w:p>
          <w:p>
            <w:pPr>
              <w:spacing w:line="240" w:lineRule="exact"/>
            </w:pPr>
          </w:p>
          <w:p>
            <w:pPr>
              <w:pStyle w:val="2"/>
            </w:pPr>
            <w:r>
              <w:rPr>
                <w:rFonts w:hint="eastAsia"/>
                <w:szCs w:val="21"/>
              </w:rPr>
              <w:t>能对发现的不合格及时进行纠正和控制。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对不可接受风险（</w:t>
            </w:r>
            <w:r>
              <w:rPr>
                <w:rFonts w:hint="eastAsia"/>
                <w:szCs w:val="21"/>
              </w:rPr>
              <w:t>火灾和触电、意外伤害。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b/>
                <w:color w:val="000000" w:themeColor="text1"/>
                <w:spacing w:val="-4"/>
                <w:sz w:val="20"/>
                <w:szCs w:val="20"/>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叉车进行维护，提供有检验报告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7"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bCs/>
              </w:rPr>
            </w:pPr>
            <w:r>
              <w:rPr>
                <w:rFonts w:hint="eastAsia"/>
                <w:b/>
                <w:bCs/>
              </w:rPr>
              <w:t>11 .对危险化学品销售、使用、储存、运输处置，规定的执行力度(必要时); （适用时）</w:t>
            </w:r>
          </w:p>
          <w:p>
            <w:pPr>
              <w:pStyle w:val="2"/>
              <w:rPr>
                <w:color w:val="000000" w:themeColor="text1"/>
                <w:spacing w:val="0"/>
                <w:sz w:val="20"/>
                <w:szCs w:val="20"/>
              </w:rPr>
            </w:pPr>
            <w:r>
              <w:rPr>
                <w:rFonts w:hint="eastAsia"/>
                <w:color w:val="000000" w:themeColor="text1"/>
                <w:spacing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05" w:firstLineChars="50"/>
              <w:rPr>
                <w:bCs/>
                <w:szCs w:val="21"/>
              </w:rPr>
            </w:pPr>
            <w:r>
              <w:rPr>
                <w:rFonts w:hint="eastAsia"/>
                <w:bCs/>
                <w:szCs w:val="21"/>
              </w:rPr>
              <w:t>对环境/安全目标指标进行了考核，各部门基本可以完成环境/安全目标要求。目标具备可测量性</w:t>
            </w:r>
          </w:p>
          <w:p>
            <w:pPr>
              <w:spacing w:line="240" w:lineRule="exact"/>
              <w:ind w:firstLine="100" w:firstLineChars="50"/>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05" w:hanging="105" w:hangingChars="50"/>
              <w:rPr>
                <w:b/>
                <w:color w:val="000000" w:themeColor="text1"/>
                <w:sz w:val="20"/>
                <w:szCs w:val="20"/>
              </w:rPr>
            </w:pPr>
            <w:r>
              <w:rPr>
                <w:rFonts w:hint="eastAsia"/>
                <w:bCs/>
                <w:szCs w:val="21"/>
              </w:rPr>
              <w:t>对顾客进行满意度调查，并进行了分析。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b/>
                <w:color w:val="000000" w:themeColor="text1"/>
                <w:spacing w:val="-8"/>
                <w:sz w:val="20"/>
                <w:szCs w:val="20"/>
              </w:rPr>
            </w:pPr>
          </w:p>
          <w:p>
            <w:pPr>
              <w:spacing w:line="240" w:lineRule="exact"/>
              <w:rPr>
                <w:b/>
                <w:color w:val="000000" w:themeColor="text1"/>
                <w:sz w:val="20"/>
                <w:szCs w:val="20"/>
              </w:rPr>
            </w:pPr>
            <w:r>
              <w:rPr>
                <w:rFonts w:hint="eastAsia"/>
                <w:bCs/>
                <w:szCs w:val="21"/>
              </w:rPr>
              <w:t>本年度内审已按计划实施，内审策划审核方案中考虑了拟审核的过程和区域的状况和重要性，内审结论：体系运行有效。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本年度管理评审已按计划实施，管理评审考虑了体系变更需求，制定了纠正或预防措施，体系运行基本有效。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提供有体检报告，公司给员工上意外保险</w:t>
            </w:r>
            <w:bookmarkStart w:id="9" w:name="_GoBack"/>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对发现的不合格产品和服务进行了分析、制定了纠正措施，进行了整改，对整改效果进行了追踪验证，结论合格，对不合格品可以进行有效控制。对内审中发现的不合格已制定纠正措施。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b/>
                <w:color w:val="000000" w:themeColor="text1"/>
                <w:spacing w:val="-20"/>
                <w:sz w:val="20"/>
                <w:szCs w:val="20"/>
              </w:rPr>
            </w:pPr>
          </w:p>
          <w:p>
            <w:pPr>
              <w:spacing w:line="240" w:lineRule="exact"/>
              <w:rPr>
                <w:b/>
                <w:color w:val="000000" w:themeColor="text1"/>
                <w:sz w:val="20"/>
                <w:szCs w:val="20"/>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bCs/>
                <w:color w:val="000000" w:themeColor="text1"/>
                <w:spacing w:val="-20"/>
                <w:sz w:val="20"/>
                <w:szCs w:val="20"/>
              </w:rPr>
            </w:pPr>
          </w:p>
          <w:p>
            <w:pPr>
              <w:spacing w:line="240" w:lineRule="exact"/>
              <w:rPr>
                <w:b/>
                <w:color w:val="000000" w:themeColor="text1"/>
                <w:spacing w:val="-20"/>
                <w:sz w:val="20"/>
                <w:szCs w:val="20"/>
              </w:rPr>
            </w:pPr>
            <w:r>
              <w:rPr>
                <w:rFonts w:hint="eastAsia"/>
                <w:bCs/>
                <w:color w:val="000000" w:themeColor="text1"/>
                <w:szCs w:val="21"/>
              </w:rPr>
              <w:t>一阶段提出的问题已整改。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4.创新情况</w:t>
            </w:r>
          </w:p>
          <w:p>
            <w:pPr>
              <w:spacing w:line="240" w:lineRule="exact"/>
              <w:rPr>
                <w:b/>
                <w:color w:val="000000" w:themeColor="text1"/>
                <w:sz w:val="20"/>
                <w:szCs w:val="20"/>
              </w:rPr>
            </w:pPr>
          </w:p>
          <w:p>
            <w:pPr>
              <w:spacing w:line="240" w:lineRule="exact"/>
              <w:rPr>
                <w:b/>
                <w:color w:val="000000" w:themeColor="text1"/>
                <w:sz w:val="20"/>
                <w:szCs w:val="20"/>
              </w:rPr>
            </w:pPr>
            <w:r>
              <w:rPr>
                <w:rFonts w:hint="eastAsia"/>
                <w:bCs/>
                <w:szCs w:val="21"/>
              </w:rPr>
              <w:t>体系运行至今无创新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1028" o:spt="20" style="position:absolute;left:0pt;margin-left:210pt;margin-top:16.2pt;height:0pt;width:0pt;z-index:251659264;mso-width-relative:page;mso-height-relative:page;" coordsize="21600,21600" o:allowincell="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">
            <v:path arrowok="t"/>
            <v:fill focussize="0,0"/>
            <v:stroke/>
            <v:imagedata o:title=""/>
            <o:lock v:ext="edit"/>
          </v:line>
        </w:pict>
      </w:r>
      <w:r>
        <w:rPr>
          <w:rFonts w:hint="eastAsia"/>
          <w:b/>
          <w:color w:val="000000" w:themeColor="text1"/>
        </w:rPr>
        <w:t>严重不符合项，一般不符合</w:t>
      </w:r>
      <w:r>
        <w:rPr>
          <w:rFonts w:hint="eastAsia"/>
          <w:b/>
          <w:color w:val="FF0000"/>
        </w:rPr>
        <w:t>2</w:t>
      </w:r>
      <w:r>
        <w:rPr>
          <w:rFonts w:hint="eastAsia"/>
          <w:b/>
          <w:color w:val="000000" w:themeColor="text1"/>
        </w:rPr>
        <w:t>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宋体" w:hAnsi="宋体" w:cs="宋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9"/>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宋体" w:hAnsi="宋体" w:cs="宋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8"/>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QMS   </w:t>
            </w:r>
            <w:r>
              <w:rPr>
                <w:rFonts w:hint="eastAsia"/>
                <w:b/>
                <w:color w:val="000000" w:themeColor="text1"/>
                <w:spacing w:val="-10"/>
                <w:sz w:val="22"/>
                <w:szCs w:val="22"/>
              </w:rPr>
              <w:t xml:space="preserve">  </w:t>
            </w:r>
            <w:r>
              <w:rPr>
                <w:rFonts w:hint="eastAsia" w:ascii="宋体" w:hAnsi="宋体"/>
                <w:b/>
                <w:color w:val="000000" w:themeColor="text1"/>
                <w:spacing w:val="-10"/>
                <w:szCs w:val="21"/>
              </w:rPr>
              <w:t>■</w:t>
            </w:r>
            <w:r>
              <w:rPr>
                <w:rFonts w:hint="eastAsia"/>
                <w:b/>
                <w:color w:val="000000" w:themeColor="text1"/>
                <w:sz w:val="22"/>
                <w:szCs w:val="22"/>
              </w:rPr>
              <w:t xml:space="preserve">EMS </w:t>
            </w:r>
            <w:r>
              <w:rPr>
                <w:rFonts w:hint="eastAsia" w:ascii="宋体" w:hAnsi="宋体"/>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2"/>
                <w:szCs w:val="22"/>
              </w:rPr>
            </w:pPr>
            <w:r>
              <w:rPr>
                <w:rFonts w:hint="eastAsia" w:ascii="宋体" w:hAnsi="宋体"/>
                <w:b/>
                <w:color w:val="000000" w:themeColor="text1"/>
                <w:spacing w:val="-10"/>
                <w:sz w:val="22"/>
                <w:szCs w:val="21"/>
              </w:rPr>
              <w:sym w:font="Wingdings 2" w:char="00A3"/>
            </w:r>
            <w:r>
              <w:rPr>
                <w:rFonts w:hint="eastAsia"/>
                <w:b/>
                <w:color w:val="000000" w:themeColor="text1"/>
                <w:sz w:val="22"/>
                <w:szCs w:val="22"/>
              </w:rPr>
              <w:t xml:space="preserve">QMS  </w:t>
            </w:r>
            <w:r>
              <w:rPr>
                <w:rFonts w:hint="eastAsia" w:ascii="宋体" w:hAnsi="宋体"/>
                <w:b/>
                <w:color w:val="000000" w:themeColor="text1"/>
                <w:spacing w:val="-10"/>
                <w:szCs w:val="21"/>
              </w:rPr>
              <w:t>■</w:t>
            </w:r>
            <w:r>
              <w:rPr>
                <w:rFonts w:hint="eastAsia"/>
                <w:b/>
                <w:color w:val="000000" w:themeColor="text1"/>
                <w:sz w:val="22"/>
                <w:szCs w:val="22"/>
              </w:rPr>
              <w:t xml:space="preserve">EMS  </w:t>
            </w:r>
            <w:r>
              <w:rPr>
                <w:rFonts w:hint="eastAsia" w:ascii="宋体" w:hAnsi="宋体"/>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p>
            <w:pPr>
              <w:spacing w:line="240" w:lineRule="exact"/>
              <w:rPr>
                <w:b/>
                <w:color w:val="000000" w:themeColor="text1"/>
                <w:sz w:val="22"/>
                <w:szCs w:val="22"/>
              </w:rPr>
            </w:pPr>
          </w:p>
          <w:p>
            <w:pPr>
              <w:spacing w:line="240" w:lineRule="exact"/>
              <w:rPr>
                <w:b/>
                <w:color w:val="000000" w:themeColor="text1"/>
                <w:sz w:val="28"/>
                <w:szCs w:val="28"/>
              </w:rPr>
            </w:pPr>
          </w:p>
          <w:p>
            <w:pPr>
              <w:spacing w:line="240" w:lineRule="exact"/>
              <w:rPr>
                <w:b/>
                <w:color w:val="000000" w:themeColor="text1"/>
                <w:sz w:val="22"/>
                <w:szCs w:val="22"/>
              </w:rPr>
            </w:pPr>
            <w:r>
              <w:rPr>
                <w:rFonts w:hint="eastAsia"/>
                <w:bCs/>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认证注册。</w:t>
            </w:r>
          </w:p>
          <w:p>
            <w:pPr>
              <w:spacing w:line="240" w:lineRule="exact"/>
              <w:rPr>
                <w:b/>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ascii="宋体" w:hAnsi="宋体" w:cs="宋体"/>
                <w:b/>
                <w:color w:val="000000" w:themeColor="text1"/>
                <w:spacing w:val="-10"/>
                <w:szCs w:val="21"/>
              </w:rPr>
              <w:t>█</w:t>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r>
              <w:rPr>
                <w:rFonts w:hint="eastAsia" w:ascii="宋体" w:hAnsi="宋体"/>
                <w:b/>
                <w:color w:val="000000" w:themeColor="text1"/>
              </w:rPr>
              <w:t xml:space="preserve"> </w:t>
            </w:r>
            <w:r>
              <w:rPr>
                <w:rFonts w:hint="eastAsia" w:ascii="宋体" w:hAnsi="宋体"/>
                <w:b/>
                <w:color w:val="000000" w:themeColor="text1"/>
                <w:u w:val="single"/>
              </w:rPr>
              <w:t xml:space="preserve">                                                                    </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r>
              <w:rPr>
                <w:rFonts w:hint="eastAsia" w:ascii="宋体" w:hAnsi="宋体"/>
                <w:b/>
                <w:color w:val="000000" w:themeColor="text1"/>
                <w:u w:val="single"/>
                <w:lang w:val="en-GB"/>
              </w:rPr>
              <w:t xml:space="preserve">                                                                    </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宋体" w:hAnsi="宋体" w:cs="宋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宋体" w:hAnsi="宋体" w:cs="宋体"/>
                <w:b/>
                <w:color w:val="000000" w:themeColor="text1"/>
                <w:szCs w:val="21"/>
              </w:rPr>
              <w:sym w:font="Wingdings 2" w:char="00A3"/>
            </w:r>
            <w:r>
              <w:rPr>
                <w:rFonts w:hint="eastAsia"/>
                <w:b/>
                <w:color w:val="000000" w:themeColor="text1"/>
                <w:szCs w:val="21"/>
              </w:rPr>
              <w:t xml:space="preserve">QMS  </w:t>
            </w:r>
            <w:r>
              <w:rPr>
                <w:rFonts w:hint="eastAsia"/>
                <w:b/>
                <w:color w:val="000000" w:themeColor="text1"/>
                <w:spacing w:val="-10"/>
                <w:szCs w:val="21"/>
              </w:rPr>
              <w:t xml:space="preserve">   </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ascii="宋体" w:hAnsi="宋体" w:cs="宋体"/>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 xml:space="preserve">   □</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7"/>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 w:leftChars="-405" w:hanging="851" w:hangingChars="326"/>
        <w:rPr>
          <w:b/>
          <w:color w:val="000000" w:themeColor="text1"/>
          <w:sz w:val="16"/>
          <w:szCs w:val="16"/>
        </w:rPr>
      </w:pP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审核组组员（签名）：</w:t>
      </w:r>
    </w:p>
    <w:p>
      <w:pPr>
        <w:snapToGrid w:val="0"/>
        <w:spacing w:line="360" w:lineRule="auto"/>
        <w:ind w:firstLine="3080" w:firstLineChars="1461"/>
        <w:rPr>
          <w:b/>
          <w:color w:val="000000" w:themeColor="text1"/>
          <w:sz w:val="16"/>
          <w:szCs w:val="16"/>
        </w:rPr>
      </w:pPr>
      <w:r>
        <w:rPr>
          <w:rFonts w:hint="eastAsia"/>
          <w:b/>
          <w:color w:val="000000" w:themeColor="text1"/>
        </w:rPr>
        <w:t>日期    2</w:t>
      </w:r>
      <w:r>
        <w:rPr>
          <w:rFonts w:hint="eastAsia"/>
          <w:b/>
          <w:color w:val="000000" w:themeColor="text1"/>
          <w:lang w:val="en-US" w:eastAsia="zh-CN"/>
        </w:rPr>
        <w:t>020</w:t>
      </w:r>
      <w:r>
        <w:rPr>
          <w:rFonts w:hint="eastAsia"/>
          <w:b/>
          <w:color w:val="000000" w:themeColor="text1"/>
        </w:rPr>
        <w:t xml:space="preserve"> </w:t>
      </w:r>
      <w:r>
        <w:rPr>
          <w:rFonts w:hint="eastAsia" w:asciiTheme="minorEastAsia" w:hAnsiTheme="minorEastAsia" w:eastAsiaTheme="minorEastAsia"/>
          <w:b/>
          <w:color w:val="000000" w:themeColor="text1"/>
        </w:rPr>
        <w:t xml:space="preserve">年 </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 xml:space="preserve">月 </w:t>
      </w:r>
      <w:r>
        <w:rPr>
          <w:rFonts w:hint="eastAsia" w:asciiTheme="minorEastAsia" w:hAnsiTheme="minorEastAsia" w:eastAsiaTheme="minorEastAsia"/>
          <w:b/>
          <w:color w:val="000000" w:themeColor="text1"/>
          <w:lang w:val="en-US" w:eastAsia="zh-CN"/>
        </w:rPr>
        <w:t>23</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t>□</w:t>
      </w:r>
      <w:r>
        <w:rPr>
          <w:rFonts w:hint="eastAsia"/>
          <w:b/>
          <w:color w:val="000000" w:themeColor="text1"/>
          <w:szCs w:val="21"/>
        </w:rPr>
        <w:t>QMS(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color w:val="000000" w:themeColor="text1"/>
          <w:spacing w:val="-10"/>
          <w:szCs w:val="21"/>
        </w:rPr>
        <w:t>█</w:t>
      </w:r>
      <w:r>
        <w:rPr>
          <w:rFonts w:hint="eastAsia"/>
          <w:b/>
          <w:color w:val="000000" w:themeColor="text1"/>
          <w:szCs w:val="21"/>
        </w:rPr>
        <w:t xml:space="preserve">EMS(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ascii="宋体" w:hAnsi="宋体" w:cs="宋体"/>
          <w:b/>
          <w:bCs/>
          <w:color w:val="000000" w:themeColor="text1"/>
          <w:szCs w:val="21"/>
        </w:rPr>
        <w:t>█</w:t>
      </w:r>
      <w:r>
        <w:rPr>
          <w:rFonts w:hint="eastAsia"/>
          <w:b/>
          <w:color w:val="000000" w:themeColor="text1"/>
          <w:szCs w:val="21"/>
        </w:rPr>
        <w:t xml:space="preserve">OHSMS( </w:t>
      </w:r>
      <w:r>
        <w:rPr>
          <w:rFonts w:hint="eastAsia"/>
          <w:b/>
          <w:color w:val="000000" w:themeColor="text1"/>
          <w:szCs w:val="21"/>
          <w:lang w:val="en-US" w:eastAsia="zh-CN"/>
        </w:rPr>
        <w:t>2</w:t>
      </w:r>
      <w:r>
        <w:rPr>
          <w:rFonts w:hint="eastAsia"/>
          <w:b/>
          <w:color w:val="000000" w:themeColor="text1"/>
          <w:szCs w:val="21"/>
        </w:rPr>
        <w:t>)个一般不符合，(  )个严重不符合，</w:t>
      </w:r>
      <w:r>
        <w:rPr>
          <w:rFonts w:hint="eastAsia" w:ascii="宋体" w:hAnsi="宋体" w:cs="宋体"/>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宋体" w:hAnsi="宋体" w:cs="宋体"/>
          <w:b/>
          <w:color w:val="000000" w:themeColor="text1"/>
          <w:spacing w:val="-10"/>
          <w:szCs w:val="21"/>
        </w:rPr>
        <w:t>█</w:t>
      </w:r>
      <w:r>
        <w:rPr>
          <w:rFonts w:hint="eastAsia"/>
          <w:b/>
          <w:color w:val="000000" w:themeColor="text1"/>
          <w:szCs w:val="21"/>
        </w:rPr>
        <w:t xml:space="preserve">推荐注册      □不推荐注册     </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color w:val="000000" w:themeColor="text1"/>
          <w:szCs w:val="21"/>
        </w:rPr>
        <w:t>组长签字:                               日期:    20</w:t>
      </w:r>
      <w:r>
        <w:rPr>
          <w:rFonts w:hint="eastAsia"/>
          <w:b/>
          <w:color w:val="000000" w:themeColor="text1"/>
          <w:szCs w:val="21"/>
          <w:lang w:val="en-US" w:eastAsia="zh-CN"/>
        </w:rPr>
        <w:t>20</w:t>
      </w:r>
      <w:r>
        <w:rPr>
          <w:rFonts w:hint="eastAsia"/>
          <w:b/>
          <w:color w:val="000000" w:themeColor="text1"/>
          <w:szCs w:val="21"/>
        </w:rPr>
        <w:t xml:space="preserve">  年</w:t>
      </w:r>
      <w:r>
        <w:rPr>
          <w:rFonts w:hint="eastAsia"/>
          <w:b/>
          <w:color w:val="000000" w:themeColor="text1"/>
          <w:szCs w:val="21"/>
          <w:lang w:val="en-US" w:eastAsia="zh-CN"/>
        </w:rPr>
        <w:t>1</w:t>
      </w:r>
      <w:r>
        <w:rPr>
          <w:rFonts w:hint="eastAsia"/>
          <w:b/>
          <w:color w:val="000000" w:themeColor="text1"/>
          <w:szCs w:val="21"/>
        </w:rPr>
        <w:t xml:space="preserve">  月</w:t>
      </w:r>
      <w:r>
        <w:rPr>
          <w:rFonts w:hint="eastAsia"/>
          <w:b/>
          <w:color w:val="000000" w:themeColor="text1"/>
          <w:szCs w:val="21"/>
          <w:lang w:val="en-US" w:eastAsia="zh-CN"/>
        </w:rPr>
        <w:t>23</w:t>
      </w:r>
      <w:r>
        <w:rPr>
          <w:rFonts w:hint="eastAsia"/>
          <w:b/>
          <w:color w:val="000000" w:themeColor="text1"/>
          <w:szCs w:val="21"/>
        </w:rPr>
        <w:t xml:space="preserve"> 日</w:t>
      </w:r>
    </w:p>
    <w:p>
      <w:pPr>
        <w:spacing w:line="360" w:lineRule="auto"/>
        <w:ind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4"/>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认证评定负责人：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numPr>
          <w:ilvl w:val="0"/>
          <w:numId w:val="4"/>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 xml:space="preserve">同意注册   </w:t>
      </w:r>
      <w:r>
        <w:rPr>
          <w:rFonts w:hint="eastAsia"/>
          <w:b/>
          <w:color w:val="000000" w:themeColor="text1"/>
          <w:szCs w:val="21"/>
        </w:rPr>
        <w:t>□</w:t>
      </w:r>
      <w:r>
        <w:rPr>
          <w:rFonts w:hint="eastAsia"/>
          <w:b/>
          <w:color w:val="000000" w:themeColor="text1"/>
        </w:rPr>
        <w:t>不同意注册</w:t>
      </w:r>
    </w:p>
    <w:p>
      <w:pPr>
        <w:spacing w:line="360" w:lineRule="auto"/>
        <w:ind w:leftChars="-405" w:hanging="850" w:hangingChars="403"/>
        <w:rPr>
          <w:b/>
          <w:color w:val="000000" w:themeColor="text1"/>
        </w:rPr>
      </w:pPr>
      <w:r>
        <w:rPr>
          <w:rFonts w:hint="eastAsia"/>
          <w:b/>
          <w:color w:val="000000" w:themeColor="text1"/>
        </w:rPr>
        <w:t>批准人（总经理）：              日期：</w:t>
      </w:r>
      <w:r>
        <w:rPr>
          <w:rFonts w:hint="eastAsia"/>
          <w:b/>
          <w:color w:val="000000" w:themeColor="text1"/>
          <w:u w:val="single"/>
        </w:rPr>
        <w:t xml:space="preserve">     </w:t>
      </w:r>
      <w:r>
        <w:rPr>
          <w:rFonts w:hint="eastAsia"/>
          <w:b/>
          <w:color w:val="000000" w:themeColor="text1"/>
        </w:rPr>
        <w:t>年</w:t>
      </w:r>
      <w:r>
        <w:rPr>
          <w:rFonts w:hint="eastAsia"/>
          <w:b/>
          <w:color w:val="000000" w:themeColor="text1"/>
          <w:u w:val="single"/>
        </w:rPr>
        <w:t xml:space="preserve">     </w:t>
      </w:r>
      <w:r>
        <w:rPr>
          <w:rFonts w:hint="eastAsia"/>
          <w:b/>
          <w:color w:val="000000" w:themeColor="text1"/>
        </w:rPr>
        <w:t>月</w:t>
      </w:r>
      <w:r>
        <w:rPr>
          <w:rFonts w:hint="eastAsia"/>
          <w:b/>
          <w:color w:val="000000" w:themeColor="text1"/>
          <w:u w:val="single"/>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Chars="-405" w:hanging="850" w:hangingChars="403"/>
        <w:rPr>
          <w:b/>
          <w:color w:val="000000" w:themeColor="text1"/>
          <w:szCs w:val="21"/>
          <w:u w:val="single"/>
        </w:rPr>
      </w:pPr>
    </w:p>
    <w:p>
      <w:pPr>
        <w:snapToGrid w:val="0"/>
        <w:spacing w:line="360" w:lineRule="auto"/>
        <w:ind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144" w:leftChars="-405" w:hanging="706" w:hangingChars="335"/>
        <w:rPr>
          <w:b/>
          <w:bCs/>
          <w:color w:val="000000" w:themeColor="text1"/>
          <w:szCs w:val="21"/>
        </w:rPr>
      </w:pPr>
      <w:r>
        <w:rPr>
          <w:rFonts w:hint="eastAsia"/>
          <w:b/>
          <w:bCs/>
          <w:color w:val="000000" w:themeColor="text1"/>
          <w:szCs w:val="21"/>
        </w:rPr>
        <w:t>6. 对同时申请CNAS标志证书的组织，应注意两种证书的注册范围可能不同。</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0000000000000000000"/>
    <w:charset w:val="86"/>
    <w:family w:val="auto"/>
    <w:pitch w:val="default"/>
    <w:sig w:usb0="00000000" w:usb1="00000000" w:usb2="00000010" w:usb3="00000000" w:csb0="0004009F" w:csb1="00000000"/>
  </w:font>
  <w:font w:name="Wingdings 2">
    <w:altName w:val="Wingdings"/>
    <w:panose1 w:val="00000000000000000000"/>
    <w:charset w:val="02"/>
    <w:family w:val="decorative"/>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A223"/>
    <w:multiLevelType w:val="singleLevel"/>
    <w:tmpl w:val="406EA223"/>
    <w:lvl w:ilvl="0" w:tentative="0">
      <w:start w:val="2"/>
      <w:numFmt w:val="decimal"/>
      <w:suff w:val="nothing"/>
      <w:lvlText w:val="%1、"/>
      <w:lvlJc w:val="left"/>
    </w:lvl>
  </w:abstractNum>
  <w:abstractNum w:abstractNumId="1">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1113C"/>
    <w:rsid w:val="000247CC"/>
    <w:rsid w:val="000443F0"/>
    <w:rsid w:val="00075C70"/>
    <w:rsid w:val="0008517E"/>
    <w:rsid w:val="000F2F8F"/>
    <w:rsid w:val="00197C64"/>
    <w:rsid w:val="001D5696"/>
    <w:rsid w:val="001E79A9"/>
    <w:rsid w:val="00250BBA"/>
    <w:rsid w:val="002B120A"/>
    <w:rsid w:val="002C24DB"/>
    <w:rsid w:val="002D1483"/>
    <w:rsid w:val="002F549E"/>
    <w:rsid w:val="002F7368"/>
    <w:rsid w:val="00304003"/>
    <w:rsid w:val="00341103"/>
    <w:rsid w:val="00373391"/>
    <w:rsid w:val="00376915"/>
    <w:rsid w:val="003E3D4F"/>
    <w:rsid w:val="003F74C1"/>
    <w:rsid w:val="004100EA"/>
    <w:rsid w:val="00464786"/>
    <w:rsid w:val="00484B0B"/>
    <w:rsid w:val="004A175F"/>
    <w:rsid w:val="004C1602"/>
    <w:rsid w:val="004D3E71"/>
    <w:rsid w:val="004E605C"/>
    <w:rsid w:val="0050297E"/>
    <w:rsid w:val="005164BD"/>
    <w:rsid w:val="00584F23"/>
    <w:rsid w:val="00592421"/>
    <w:rsid w:val="005B46F0"/>
    <w:rsid w:val="005B675E"/>
    <w:rsid w:val="005E1CBB"/>
    <w:rsid w:val="00603285"/>
    <w:rsid w:val="00610FA8"/>
    <w:rsid w:val="006306D9"/>
    <w:rsid w:val="00632A83"/>
    <w:rsid w:val="0063633F"/>
    <w:rsid w:val="00664382"/>
    <w:rsid w:val="006C6F24"/>
    <w:rsid w:val="00712F52"/>
    <w:rsid w:val="00770469"/>
    <w:rsid w:val="00775D3A"/>
    <w:rsid w:val="00784CC6"/>
    <w:rsid w:val="007C4DD7"/>
    <w:rsid w:val="008030AC"/>
    <w:rsid w:val="00845D78"/>
    <w:rsid w:val="00850E86"/>
    <w:rsid w:val="00853D8C"/>
    <w:rsid w:val="00857EF7"/>
    <w:rsid w:val="008648E8"/>
    <w:rsid w:val="00877EB8"/>
    <w:rsid w:val="008A6929"/>
    <w:rsid w:val="008B07CC"/>
    <w:rsid w:val="009203AC"/>
    <w:rsid w:val="0092740B"/>
    <w:rsid w:val="00932B07"/>
    <w:rsid w:val="0096498B"/>
    <w:rsid w:val="00986C4E"/>
    <w:rsid w:val="009958FB"/>
    <w:rsid w:val="009A7BA8"/>
    <w:rsid w:val="009C0080"/>
    <w:rsid w:val="009C7375"/>
    <w:rsid w:val="009E496A"/>
    <w:rsid w:val="009E741A"/>
    <w:rsid w:val="00A02276"/>
    <w:rsid w:val="00A057D9"/>
    <w:rsid w:val="00A112DB"/>
    <w:rsid w:val="00AB1797"/>
    <w:rsid w:val="00AB688A"/>
    <w:rsid w:val="00AC3F5D"/>
    <w:rsid w:val="00AE71F3"/>
    <w:rsid w:val="00AF66F6"/>
    <w:rsid w:val="00B1795A"/>
    <w:rsid w:val="00B34573"/>
    <w:rsid w:val="00B6480E"/>
    <w:rsid w:val="00B87F1E"/>
    <w:rsid w:val="00BC3244"/>
    <w:rsid w:val="00BD2793"/>
    <w:rsid w:val="00C150C1"/>
    <w:rsid w:val="00C634D9"/>
    <w:rsid w:val="00C757A7"/>
    <w:rsid w:val="00D00BA6"/>
    <w:rsid w:val="00D1113C"/>
    <w:rsid w:val="00D40E52"/>
    <w:rsid w:val="00DD2268"/>
    <w:rsid w:val="00E148C5"/>
    <w:rsid w:val="00E255D2"/>
    <w:rsid w:val="00E32B36"/>
    <w:rsid w:val="00E9214A"/>
    <w:rsid w:val="00EF1481"/>
    <w:rsid w:val="00F326DC"/>
    <w:rsid w:val="00F64301"/>
    <w:rsid w:val="00F86288"/>
    <w:rsid w:val="00FA5C98"/>
    <w:rsid w:val="00FD38F7"/>
    <w:rsid w:val="00FF14F7"/>
    <w:rsid w:val="00FF6078"/>
    <w:rsid w:val="03744A54"/>
    <w:rsid w:val="06E820F6"/>
    <w:rsid w:val="087911AE"/>
    <w:rsid w:val="0AAA1995"/>
    <w:rsid w:val="14E11A4F"/>
    <w:rsid w:val="18432C71"/>
    <w:rsid w:val="1C440198"/>
    <w:rsid w:val="1FB242AA"/>
    <w:rsid w:val="21611269"/>
    <w:rsid w:val="262954FC"/>
    <w:rsid w:val="31E142C5"/>
    <w:rsid w:val="3C6210A8"/>
    <w:rsid w:val="44B77AE4"/>
    <w:rsid w:val="4B4A3A22"/>
    <w:rsid w:val="4B657ED9"/>
    <w:rsid w:val="5CDD1C2D"/>
    <w:rsid w:val="6069486B"/>
    <w:rsid w:val="71FA4C54"/>
    <w:rsid w:val="7A3A032B"/>
    <w:rsid w:val="7C6F7FA3"/>
    <w:rsid w:val="7CBF32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snapToGrid w:val="0"/>
      <w:spacing w:line="336" w:lineRule="auto"/>
      <w:ind w:firstLine="630"/>
    </w:pPr>
    <w:rPr>
      <w:sz w:val="32"/>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rFonts w:ascii="Times New Roman" w:hAnsi="Times New Roman" w:eastAsia="宋体" w:cs="Times New Roman"/>
      <w:sz w:val="18"/>
      <w:szCs w:val="18"/>
    </w:rPr>
  </w:style>
  <w:style w:type="character" w:customStyle="1" w:styleId="14">
    <w:name w:val="页脚 字符"/>
    <w:basedOn w:val="10"/>
    <w:link w:val="5"/>
    <w:qFormat/>
    <w:uiPriority w:val="99"/>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rFonts w:ascii="Times New Roman" w:hAnsi="Times New Roman" w:eastAsia="宋体" w:cs="Times New Roman"/>
      <w:sz w:val="18"/>
      <w:szCs w:val="18"/>
    </w:rPr>
  </w:style>
  <w:style w:type="paragraph" w:customStyle="1" w:styleId="16">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1302</Words>
  <Characters>7428</Characters>
  <Lines>61</Lines>
  <Paragraphs>17</Paragraphs>
  <TotalTime>1</TotalTime>
  <ScaleCrop>false</ScaleCrop>
  <LinksUpToDate>false</LinksUpToDate>
  <CharactersWithSpaces>8713</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叶子</cp:lastModifiedBy>
  <dcterms:modified xsi:type="dcterms:W3CDTF">2020-03-11T06:40:19Z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