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0960-2022-QEO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新疆辉腾塑胶有限公司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2022年07月30日 上午</w:t>
            </w:r>
            <w:r>
              <w:rPr>
                <w:rFonts w:hint="eastAsia" w:ascii="宋体"/>
                <w:b/>
                <w:color w:val="000000"/>
                <w:szCs w:val="21"/>
                <w:lang w:val="en-US" w:eastAsia="zh-CN"/>
              </w:rPr>
              <w:t>10:00</w:t>
            </w:r>
            <w:r>
              <w:rPr>
                <w:rFonts w:hint="eastAsia" w:ascii="宋体"/>
                <w:b/>
                <w:color w:val="000000"/>
                <w:szCs w:val="21"/>
              </w:rPr>
              <w:t xml:space="preserve">至2022年07月31日 </w:t>
            </w:r>
            <w:r>
              <w:rPr>
                <w:rFonts w:hint="eastAsia" w:ascii="宋体"/>
                <w:b/>
                <w:color w:val="000000"/>
                <w:szCs w:val="21"/>
                <w:lang w:val="en-US" w:eastAsia="zh-CN"/>
              </w:rPr>
              <w:t>下</w:t>
            </w:r>
            <w:r>
              <w:rPr>
                <w:rFonts w:hint="eastAsia" w:ascii="宋体"/>
                <w:b/>
                <w:color w:val="000000"/>
                <w:szCs w:val="21"/>
              </w:rPr>
              <w:t>午</w:t>
            </w:r>
            <w:bookmarkEnd w:id="8"/>
            <w:r>
              <w:rPr>
                <w:rFonts w:hint="eastAsia" w:ascii="宋体"/>
                <w:b/>
                <w:color w:val="000000"/>
                <w:szCs w:val="21"/>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32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329" w:type="dxa"/>
            <w:vAlign w:val="center"/>
          </w:tcPr>
          <w:p>
            <w:pPr>
              <w:spacing w:line="240" w:lineRule="exact"/>
              <w:jc w:val="center"/>
              <w:rPr>
                <w:b/>
                <w:color w:val="000000"/>
                <w:szCs w:val="21"/>
              </w:rPr>
            </w:pPr>
            <w:r>
              <w:rPr>
                <w:rFonts w:hint="eastAsia"/>
                <w:szCs w:val="21"/>
              </w:rPr>
              <w:t>专业代码</w:t>
            </w:r>
          </w:p>
        </w:tc>
        <w:tc>
          <w:tcPr>
            <w:tcW w:w="899"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2022-N1QMS-4031946</w:t>
            </w:r>
          </w:p>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329" w:type="dxa"/>
            <w:vAlign w:val="center"/>
          </w:tcPr>
          <w:p>
            <w:pPr>
              <w:spacing w:line="240" w:lineRule="exact"/>
              <w:jc w:val="center"/>
              <w:rPr>
                <w:b/>
                <w:color w:val="000000"/>
                <w:szCs w:val="21"/>
              </w:rPr>
            </w:pPr>
            <w:r>
              <w:rPr>
                <w:b/>
                <w:color w:val="000000"/>
                <w:szCs w:val="21"/>
              </w:rPr>
              <w:t>Q:14.02.01</w:t>
            </w:r>
          </w:p>
          <w:p>
            <w:pPr>
              <w:spacing w:line="240" w:lineRule="exact"/>
              <w:jc w:val="center"/>
              <w:rPr>
                <w:b/>
                <w:color w:val="000000"/>
                <w:szCs w:val="21"/>
              </w:rPr>
            </w:pPr>
            <w:r>
              <w:rPr>
                <w:b/>
                <w:color w:val="000000"/>
                <w:szCs w:val="21"/>
              </w:rPr>
              <w:t>E:14.02.01</w:t>
            </w:r>
          </w:p>
          <w:p>
            <w:pPr>
              <w:spacing w:line="240" w:lineRule="exact"/>
              <w:jc w:val="center"/>
              <w:rPr>
                <w:b/>
                <w:color w:val="000000"/>
                <w:szCs w:val="21"/>
              </w:rPr>
            </w:pPr>
            <w:r>
              <w:rPr>
                <w:b/>
                <w:color w:val="000000"/>
                <w:szCs w:val="21"/>
              </w:rPr>
              <w:t>O:14.02.01</w:t>
            </w:r>
          </w:p>
        </w:tc>
        <w:tc>
          <w:tcPr>
            <w:tcW w:w="89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29" w:type="dxa"/>
            <w:vAlign w:val="center"/>
          </w:tcPr>
          <w:p>
            <w:pPr>
              <w:rPr>
                <w:b/>
                <w:color w:val="000000"/>
                <w:szCs w:val="21"/>
              </w:rPr>
            </w:pPr>
          </w:p>
        </w:tc>
        <w:tc>
          <w:tcPr>
            <w:tcW w:w="89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29" w:type="dxa"/>
            <w:vAlign w:val="center"/>
          </w:tcPr>
          <w:p>
            <w:pPr>
              <w:rPr>
                <w:b/>
                <w:color w:val="000000"/>
                <w:szCs w:val="21"/>
              </w:rPr>
            </w:pPr>
          </w:p>
        </w:tc>
        <w:tc>
          <w:tcPr>
            <w:tcW w:w="89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新疆辉腾塑胶有限公司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新疆昌吉回族自治州昌吉市高新技术产业开发区辉煌大道34号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831100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新疆昌吉回族自治州昌吉市高新技术产业开发区辉煌大道34号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831100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r>
              <w:rPr>
                <w:rFonts w:ascii="宋体"/>
                <w:b/>
                <w:color w:val="000000"/>
                <w:szCs w:val="21"/>
              </w:rPr>
              <w:t>马伟新</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hint="default" w:ascii="宋体" w:eastAsia="宋体"/>
                <w:b/>
                <w:color w:val="000000"/>
                <w:szCs w:val="21"/>
                <w:lang w:val="en-US" w:eastAsia="zh-CN"/>
              </w:rPr>
            </w:pPr>
            <w:bookmarkStart w:id="30" w:name="联系人手机"/>
            <w:r>
              <w:rPr>
                <w:rFonts w:ascii="宋体"/>
                <w:b/>
                <w:color w:val="000000"/>
                <w:szCs w:val="21"/>
              </w:rPr>
              <w:t>1</w:t>
            </w:r>
            <w:bookmarkEnd w:id="30"/>
            <w:r>
              <w:rPr>
                <w:rFonts w:hint="eastAsia" w:ascii="宋体"/>
                <w:b/>
                <w:color w:val="000000"/>
                <w:szCs w:val="21"/>
                <w:lang w:val="en-US" w:eastAsia="zh-CN"/>
              </w:rPr>
              <w:t>3909947521</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周丕学</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马伟新</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产品：塑料管道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服务：Q：塑料管道的生产</w:t>
            </w:r>
          </w:p>
          <w:p>
            <w:pPr>
              <w:tabs>
                <w:tab w:val="left" w:pos="360"/>
              </w:tabs>
              <w:ind w:left="360" w:hanging="360"/>
              <w:rPr>
                <w:rFonts w:hint="eastAsia" w:ascii="宋体" w:hAnsi="宋体"/>
                <w:b/>
                <w:color w:val="000000"/>
                <w:szCs w:val="21"/>
              </w:rPr>
            </w:pPr>
            <w:r>
              <w:rPr>
                <w:rFonts w:hint="eastAsia" w:ascii="宋体" w:hAnsi="宋体"/>
                <w:b/>
                <w:color w:val="000000"/>
                <w:szCs w:val="21"/>
              </w:rPr>
              <w:t>E：塑料管道的生产所涉及场所的相关环境管理活动</w:t>
            </w:r>
          </w:p>
          <w:p>
            <w:pPr>
              <w:tabs>
                <w:tab w:val="left" w:pos="360"/>
              </w:tabs>
              <w:ind w:left="360" w:hanging="360"/>
              <w:rPr>
                <w:rFonts w:ascii="宋体" w:hAnsi="宋体"/>
                <w:b/>
                <w:color w:val="000000"/>
                <w:szCs w:val="21"/>
              </w:rPr>
            </w:pPr>
            <w:r>
              <w:rPr>
                <w:rFonts w:hint="eastAsia" w:ascii="宋体" w:hAnsi="宋体"/>
                <w:b/>
                <w:color w:val="000000"/>
                <w:szCs w:val="21"/>
              </w:rPr>
              <w:t>O：塑料管道的生产所涉及场所的相关职业健康安全管理活动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生产流程：</w:t>
            </w:r>
            <w:r>
              <w:rPr>
                <w:rFonts w:hint="eastAsia" w:ascii="楷体" w:hAnsi="楷体" w:eastAsia="楷体" w:cs="宋体"/>
                <w:sz w:val="24"/>
                <w:szCs w:val="24"/>
                <w:lang w:val="en-US" w:eastAsia="zh-CN"/>
              </w:rPr>
              <w:t xml:space="preserve">生产任务通知单 → 备料 → 混匀 → </w:t>
            </w:r>
            <w:r>
              <w:rPr>
                <w:rFonts w:hint="eastAsia" w:ascii="华文楷体" w:hAnsi="华文楷体" w:eastAsia="华文楷体" w:cs="华文楷体"/>
                <w:color w:val="auto"/>
                <w:sz w:val="21"/>
                <w:szCs w:val="21"/>
                <w:lang w:val="en-US" w:eastAsia="zh-CN"/>
              </w:rPr>
              <w:t>升温→ 挤出</w:t>
            </w:r>
            <w:r>
              <w:rPr>
                <w:rFonts w:hint="eastAsia" w:ascii="楷体" w:hAnsi="楷体" w:eastAsia="楷体" w:cs="宋体"/>
                <w:sz w:val="24"/>
                <w:szCs w:val="24"/>
                <w:lang w:val="en-US" w:eastAsia="zh-CN"/>
              </w:rPr>
              <w:t xml:space="preserve"> → 成型（定型） → 牵引 → 切割 → 检验 → 包装 → 入库</w:t>
            </w:r>
          </w:p>
          <w:p>
            <w:pPr>
              <w:tabs>
                <w:tab w:val="left" w:pos="360"/>
              </w:tabs>
              <w:ind w:left="360" w:hanging="360"/>
              <w:rPr>
                <w:rFonts w:ascii="宋体"/>
                <w:color w:val="000000"/>
                <w:szCs w:val="21"/>
              </w:rPr>
            </w:pP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tabs>
                <w:tab w:val="left" w:pos="360"/>
              </w:tabs>
              <w:ind w:left="360" w:hanging="360"/>
              <w:rPr>
                <w:rFonts w:ascii="宋体" w:hAnsi="宋体"/>
                <w:b/>
                <w:color w:val="000000"/>
                <w:szCs w:val="21"/>
              </w:rPr>
            </w:pPr>
            <w:r>
              <w:rPr>
                <w:rFonts w:hint="eastAsia" w:ascii="宋体" w:hAnsi="宋体"/>
                <w:b/>
                <w:color w:val="000000"/>
                <w:szCs w:val="21"/>
              </w:rPr>
              <w:t>塑料管道的生产</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塑料管道的生产所涉及场所的相关环境管理活动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塑料管道的生产所涉及场所的相关职业健康安全管理活动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新疆昌吉回族自治州昌吉市高新技术产业开发区辉煌大道34号</w:t>
            </w:r>
          </w:p>
        </w:tc>
        <w:tc>
          <w:tcPr>
            <w:tcW w:w="2267" w:type="dxa"/>
          </w:tcPr>
          <w:p>
            <w:pPr>
              <w:spacing w:before="40" w:after="40"/>
              <w:rPr>
                <w:rFonts w:eastAsia="黑体"/>
                <w:szCs w:val="21"/>
                <w:lang w:val="de-DE" w:eastAsia="ja-JP"/>
              </w:rPr>
            </w:pPr>
            <w:r>
              <w:rPr>
                <w:rFonts w:ascii="宋体"/>
                <w:b/>
                <w:color w:val="000000"/>
                <w:szCs w:val="21"/>
              </w:rPr>
              <w:t>新疆昌吉回族自治州昌吉市高新技术产业开发区辉煌大道34号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76人</w:t>
            </w:r>
          </w:p>
        </w:tc>
        <w:tc>
          <w:tcPr>
            <w:tcW w:w="2803" w:type="dxa"/>
            <w:vAlign w:val="center"/>
          </w:tcPr>
          <w:p>
            <w:pPr>
              <w:tabs>
                <w:tab w:val="left" w:pos="360"/>
              </w:tabs>
              <w:ind w:left="360" w:hanging="360"/>
              <w:rPr>
                <w:rFonts w:hint="eastAsia" w:ascii="宋体" w:hAnsi="宋体"/>
                <w:b/>
                <w:color w:val="000000"/>
                <w:szCs w:val="21"/>
              </w:rPr>
            </w:pPr>
            <w:r>
              <w:rPr>
                <w:rFonts w:hint="eastAsia" w:ascii="宋体" w:hAnsi="宋体"/>
                <w:b/>
                <w:color w:val="000000"/>
                <w:szCs w:val="21"/>
              </w:rPr>
              <w:t>Q：塑料管道的生产</w:t>
            </w:r>
          </w:p>
          <w:p>
            <w:pPr>
              <w:tabs>
                <w:tab w:val="left" w:pos="360"/>
              </w:tabs>
              <w:ind w:left="360" w:hanging="360"/>
              <w:rPr>
                <w:rFonts w:hint="eastAsia" w:ascii="宋体" w:hAnsi="宋体"/>
                <w:b/>
                <w:color w:val="000000"/>
                <w:szCs w:val="21"/>
              </w:rPr>
            </w:pPr>
            <w:r>
              <w:rPr>
                <w:rFonts w:hint="eastAsia" w:ascii="宋体" w:hAnsi="宋体"/>
                <w:b/>
                <w:color w:val="000000"/>
                <w:szCs w:val="21"/>
              </w:rPr>
              <w:t>E：塑料管道的生产所涉及场所的相关环境管理活动</w:t>
            </w:r>
          </w:p>
          <w:p>
            <w:pPr>
              <w:pStyle w:val="20"/>
              <w:rPr>
                <w:rFonts w:eastAsia="黑体" w:cs="Arial"/>
                <w:sz w:val="21"/>
                <w:szCs w:val="21"/>
                <w:lang w:val="en-US" w:eastAsia="ja-JP"/>
              </w:rPr>
            </w:pPr>
            <w:r>
              <w:rPr>
                <w:rFonts w:hint="eastAsia" w:ascii="宋体" w:hAnsi="宋体"/>
                <w:b/>
                <w:color w:val="000000"/>
                <w:szCs w:val="21"/>
              </w:rPr>
              <w:t>O：塑料管道的生产所涉及场所的相关职业健康安全管理活动</w:t>
            </w:r>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QEO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 w:val="21"/>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color w:val="000000"/>
                <w:spacing w:val="-10"/>
                <w:sz w:val="21"/>
                <w:szCs w:val="21"/>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jc w:val="left"/>
              <w:rPr>
                <w:rFonts w:ascii="宋体"/>
                <w:color w:val="000000"/>
                <w:sz w:val="21"/>
                <w:szCs w:val="21"/>
                <w:lang w:eastAsia="zh-CN"/>
              </w:rPr>
            </w:pPr>
            <w:r>
              <w:rPr>
                <w:rFonts w:hint="eastAsia" w:ascii="宋体" w:hAnsi="宋体"/>
                <w:color w:val="000000"/>
                <w:spacing w:val="-10"/>
                <w:sz w:val="21"/>
                <w:szCs w:val="21"/>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color w:val="000000"/>
                <w:spacing w:val="-10"/>
                <w:sz w:val="21"/>
                <w:szCs w:val="21"/>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jc w:val="left"/>
              <w:rPr>
                <w:rFonts w:ascii="宋体" w:hAnsi="宋体"/>
                <w:color w:val="000000"/>
                <w:sz w:val="21"/>
                <w:szCs w:val="21"/>
              </w:rPr>
            </w:pPr>
            <w:r>
              <w:rPr>
                <w:rFonts w:hint="eastAsia" w:ascii="宋体" w:hAnsi="宋体"/>
                <w:color w:val="000000"/>
                <w:spacing w:val="-10"/>
                <w:sz w:val="21"/>
                <w:szCs w:val="21"/>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7</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4-5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hint="eastAsia" w:ascii="宋体" w:eastAsia="宋体"/>
                <w:b/>
                <w:color w:val="000000"/>
                <w:spacing w:val="-10"/>
                <w:szCs w:val="21"/>
                <w:lang w:val="en-US" w:eastAsia="zh-CN"/>
              </w:rPr>
            </w:pPr>
            <w:r>
              <w:rPr>
                <w:rFonts w:hint="eastAsia" w:ascii="宋体"/>
                <w:b/>
                <w:color w:val="000000"/>
                <w:spacing w:val="-10"/>
                <w:szCs w:val="21"/>
                <w:lang w:val="en-US" w:eastAsia="zh-CN"/>
              </w:rPr>
              <w:t>无</w:t>
            </w: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挤出过程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成型过程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hAnsi="宋体"/>
                <w:b/>
                <w:color w:val="000000"/>
                <w:sz w:val="20"/>
                <w:szCs w:val="20"/>
                <w:lang w:val="en-US" w:eastAsia="zh-CN"/>
              </w:rPr>
              <w:t xml:space="preserve">  </w:t>
            </w: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lang w:val="en-US" w:eastAsia="zh-CN"/>
              </w:rPr>
              <w:t>人员由申报的36人增加到76人。见信息变更单</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2022-0</w:t>
            </w:r>
            <w:r>
              <w:rPr>
                <w:rFonts w:hint="eastAsia" w:ascii="宋体"/>
                <w:b/>
                <w:color w:val="000000"/>
                <w:szCs w:val="21"/>
                <w:lang w:val="en-US" w:eastAsia="zh-CN"/>
              </w:rPr>
              <w:t>8</w:t>
            </w:r>
            <w:r>
              <w:rPr>
                <w:rFonts w:hint="eastAsia" w:ascii="宋体"/>
                <w:b/>
                <w:color w:val="000000"/>
                <w:szCs w:val="21"/>
              </w:rPr>
              <w:t>-</w:t>
            </w:r>
            <w:bookmarkEnd w:id="34"/>
            <w:r>
              <w:rPr>
                <w:rFonts w:hint="eastAsia" w:ascii="宋体"/>
                <w:b/>
                <w:color w:val="000000"/>
                <w:szCs w:val="21"/>
                <w:lang w:val="en-US" w:eastAsia="zh-CN"/>
              </w:rPr>
              <w:t>01--2022-08-07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 w:val="26"/>
          <w:szCs w:val="26"/>
        </w:rPr>
        <w:drawing>
          <wp:anchor distT="0" distB="0" distL="114300" distR="114300" simplePos="0" relativeHeight="251663360" behindDoc="0" locked="0" layoutInCell="1" allowOverlap="1">
            <wp:simplePos x="0" y="0"/>
            <wp:positionH relativeFrom="column">
              <wp:posOffset>1770380</wp:posOffset>
            </wp:positionH>
            <wp:positionV relativeFrom="paragraph">
              <wp:posOffset>312420</wp:posOffset>
            </wp:positionV>
            <wp:extent cx="617220" cy="343535"/>
            <wp:effectExtent l="0" t="0" r="11430" b="18415"/>
            <wp:wrapNone/>
            <wp:docPr id="2"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04-09 16.49.33"/>
                    <pic:cNvPicPr>
                      <a:picLocks noChangeAspect="1" noChangeArrowheads="1"/>
                    </pic:cNvPicPr>
                  </pic:nvPicPr>
                  <pic:blipFill>
                    <a:blip r:embed="rId6" cstate="print"/>
                    <a:srcRect/>
                    <a:stretch>
                      <a:fillRect/>
                    </a:stretch>
                  </pic:blipFill>
                  <pic:spPr>
                    <a:xfrm>
                      <a:off x="0" y="0"/>
                      <a:ext cx="617220" cy="343535"/>
                    </a:xfrm>
                    <a:prstGeom prst="rect">
                      <a:avLst/>
                    </a:prstGeom>
                    <a:noFill/>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无</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2022-07-31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44"/>
          <w:szCs w:val="44"/>
        </w:rPr>
      </w:pPr>
      <w:r>
        <w:rPr>
          <w:rFonts w:hint="eastAsia" w:eastAsia="隶书"/>
          <w:color w:val="000000"/>
          <w:sz w:val="44"/>
          <w:szCs w:val="44"/>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bCs/>
                <w:color w:val="000000"/>
                <w:sz w:val="26"/>
                <w:szCs w:val="26"/>
              </w:rPr>
              <w:drawing>
                <wp:anchor distT="0" distB="0" distL="114300" distR="114300" simplePos="0" relativeHeight="251662336" behindDoc="0" locked="0" layoutInCell="1" allowOverlap="1">
                  <wp:simplePos x="0" y="0"/>
                  <wp:positionH relativeFrom="column">
                    <wp:posOffset>730885</wp:posOffset>
                  </wp:positionH>
                  <wp:positionV relativeFrom="paragraph">
                    <wp:posOffset>3810</wp:posOffset>
                  </wp:positionV>
                  <wp:extent cx="617220" cy="343535"/>
                  <wp:effectExtent l="0" t="0" r="11430" b="18415"/>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noChangeArrowheads="1"/>
                          </pic:cNvPicPr>
                        </pic:nvPicPr>
                        <pic:blipFill>
                          <a:blip r:embed="rId6" cstate="print"/>
                          <a:srcRect/>
                          <a:stretch>
                            <a:fillRect/>
                          </a:stretch>
                        </pic:blipFill>
                        <pic:spPr>
                          <a:xfrm>
                            <a:off x="0" y="0"/>
                            <a:ext cx="617220" cy="343535"/>
                          </a:xfrm>
                          <a:prstGeom prst="rect">
                            <a:avLst/>
                          </a:prstGeom>
                          <a:noFill/>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31</w:t>
            </w:r>
            <w:r>
              <w:rPr>
                <w:rFonts w:hint="eastAsia"/>
                <w:b/>
                <w:color w:val="000000"/>
                <w:szCs w:val="21"/>
              </w:rPr>
              <w:t>日</w:t>
            </w:r>
          </w:p>
        </w:tc>
        <w:tc>
          <w:tcPr>
            <w:tcW w:w="5392" w:type="dxa"/>
            <w:gridSpan w:val="4"/>
          </w:tcPr>
          <w:p>
            <w:pPr>
              <w:spacing w:line="280" w:lineRule="exact"/>
              <w:rPr>
                <w:rFonts w:hint="eastAsia"/>
                <w:b/>
                <w:color w:val="000000"/>
                <w:szCs w:val="21"/>
              </w:rPr>
            </w:pPr>
            <w:r>
              <w:rPr>
                <w:rFonts w:hint="eastAsia"/>
                <w:b/>
                <w:color w:val="000000"/>
                <w:szCs w:val="21"/>
              </w:rPr>
              <w:t>受审核方代表</w:t>
            </w: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bCs/>
                <w:color w:val="000000"/>
                <w:sz w:val="26"/>
                <w:szCs w:val="26"/>
              </w:rPr>
              <w:drawing>
                <wp:anchor distT="0" distB="0" distL="114300" distR="114300" simplePos="0" relativeHeight="251664384" behindDoc="0" locked="0" layoutInCell="1" allowOverlap="1">
                  <wp:simplePos x="0" y="0"/>
                  <wp:positionH relativeFrom="column">
                    <wp:posOffset>500380</wp:posOffset>
                  </wp:positionH>
                  <wp:positionV relativeFrom="paragraph">
                    <wp:posOffset>6350</wp:posOffset>
                  </wp:positionV>
                  <wp:extent cx="617220" cy="343535"/>
                  <wp:effectExtent l="0" t="0" r="11430" b="18415"/>
                  <wp:wrapNone/>
                  <wp:docPr id="5" name="图片 5"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19-04-09 16.49.33"/>
                          <pic:cNvPicPr>
                            <a:picLocks noChangeAspect="1" noChangeArrowheads="1"/>
                          </pic:cNvPicPr>
                        </pic:nvPicPr>
                        <pic:blipFill>
                          <a:blip r:embed="rId6" cstate="print"/>
                          <a:srcRect/>
                          <a:stretch>
                            <a:fillRect/>
                          </a:stretch>
                        </pic:blipFill>
                        <pic:spPr>
                          <a:xfrm>
                            <a:off x="0" y="0"/>
                            <a:ext cx="617220" cy="343535"/>
                          </a:xfrm>
                          <a:prstGeom prst="rect">
                            <a:avLst/>
                          </a:prstGeom>
                          <a:noFill/>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31</w:t>
            </w:r>
            <w:r>
              <w:rPr>
                <w:rFonts w:hint="eastAsia"/>
                <w:b/>
                <w:color w:val="000000"/>
                <w:szCs w:val="21"/>
              </w:rPr>
              <w:t>日</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UwNDU2ZjRmZWE5MTlkODUwOTg4ZWRhNWUwYjBhMTMifQ=="/>
  </w:docVars>
  <w:rsids>
    <w:rsidRoot w:val="00000000"/>
    <w:rsid w:val="0A4538D1"/>
    <w:rsid w:val="0DB74EEB"/>
    <w:rsid w:val="118B3B95"/>
    <w:rsid w:val="2FF524DF"/>
    <w:rsid w:val="57ED428E"/>
    <w:rsid w:val="69751545"/>
    <w:rsid w:val="71CE0042"/>
    <w:rsid w:val="78100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7525</Words>
  <Characters>8232</Characters>
  <Lines>67</Lines>
  <Paragraphs>18</Paragraphs>
  <TotalTime>0</TotalTime>
  <ScaleCrop>false</ScaleCrop>
  <LinksUpToDate>false</LinksUpToDate>
  <CharactersWithSpaces>8297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2022-08-07T02:48:16Z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