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225"/>
        <w:gridCol w:w="6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河北诚创机车车辆配件有限公司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606</w:t>
            </w:r>
            <w:r>
              <w:rPr>
                <w:sz w:val="21"/>
                <w:szCs w:val="21"/>
              </w:rPr>
              <w:t>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sym w:font="Wingdings" w:char="00A8"/>
            </w:r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t>李青建</w:t>
            </w:r>
            <w:bookmarkEnd w:id="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/>
              </w:rPr>
              <w:t xml:space="preserve"> </w:t>
            </w:r>
            <w:bookmarkStart w:id="5" w:name="联系人手机"/>
            <w:r>
              <w:t>18103218701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7" w:name="最高管理者"/>
            <w:bookmarkEnd w:id="7"/>
            <w:bookmarkStart w:id="8" w:name="法人"/>
            <w:r>
              <w:t>马占刚</w:t>
            </w:r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color w:val="000000"/>
                <w:szCs w:val="21"/>
              </w:rPr>
            </w:pPr>
            <w:bookmarkStart w:id="10" w:name="审核范围"/>
            <w:r>
              <w:rPr>
                <w:rFonts w:hint="eastAsia" w:ascii="宋体" w:hAnsi="宋体"/>
                <w:szCs w:val="21"/>
              </w:rPr>
              <w:t>E：铁路机车车辆配件、螺杆空压机的制造及修理(法规强制要求范围除外)及其所涉及的环境管理活动</w:t>
            </w:r>
          </w:p>
          <w:p>
            <w:r>
              <w:rPr>
                <w:rFonts w:hint="eastAsia" w:ascii="宋体" w:hAnsi="宋体"/>
                <w:szCs w:val="21"/>
              </w:rPr>
              <w:t>O：铁路机车车辆配件、螺杆空压机的制造及修理(法规强制要求范围除外)及其所涉及的职业健康安全管理活动</w:t>
            </w:r>
            <w:bookmarkEnd w:id="10"/>
          </w:p>
        </w:tc>
        <w:tc>
          <w:tcPr>
            <w:tcW w:w="6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  <w:bookmarkStart w:id="11" w:name="专业代码"/>
            <w:r>
              <w:rPr>
                <w:rFonts w:hint="eastAsia"/>
                <w:b/>
                <w:szCs w:val="21"/>
              </w:rPr>
              <w:t>E：18.02.06;18.08.00;22.04.00</w:t>
            </w:r>
          </w:p>
          <w:p>
            <w:r>
              <w:rPr>
                <w:rFonts w:hint="eastAsia"/>
                <w:b/>
                <w:szCs w:val="21"/>
              </w:rPr>
              <w:t>O：18.02.06;18.08.00;22.04.00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14001:2015,O：GB/T 28001-2011idtOHSAS 18001:2007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开始日"/>
            <w:bookmarkStart w:id="14" w:name="审核日期安排"/>
            <w:r>
              <w:rPr>
                <w:rFonts w:hint="eastAsia"/>
                <w:color w:val="000000"/>
                <w:szCs w:val="21"/>
              </w:rPr>
              <w:t>2020年01月21日 上午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至</w:t>
            </w:r>
            <w:bookmarkStart w:id="15" w:name="审核结束日"/>
            <w:r>
              <w:rPr>
                <w:rFonts w:hint="eastAsia"/>
                <w:color w:val="000000"/>
                <w:szCs w:val="21"/>
              </w:rPr>
              <w:t>2020年01月21日 下午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 xml:space="preserve"> (共1.0天)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E:18.02.06,18.08.00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O:18.02.06,18.08.00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41" w:type="dxa"/>
            <w:gridSpan w:val="2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E:18.02.06,18.08.00</w:t>
            </w:r>
          </w:p>
          <w:p>
            <w:r>
              <w:rPr>
                <w:rFonts w:hint="eastAsia"/>
                <w:b/>
                <w:szCs w:val="21"/>
              </w:rPr>
              <w:t>O:18.02.06,18.08.00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sz w:val="18"/>
                <w:szCs w:val="18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</w:pPr>
            <w:r>
              <w:rPr>
                <w:sz w:val="18"/>
                <w:szCs w:val="18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2020.1.20</w:t>
            </w: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Cs/>
                <w:szCs w:val="24"/>
                <w:lang w:val="en-US" w:eastAsia="zh-CN"/>
              </w:rPr>
            </w:pPr>
            <w:r>
              <w:rPr>
                <w:rFonts w:hint="eastAsia"/>
                <w:bCs/>
                <w:szCs w:val="24"/>
              </w:rPr>
              <w:t>1.2</w:t>
            </w:r>
            <w:r>
              <w:rPr>
                <w:rFonts w:hint="eastAsia"/>
                <w:bCs/>
                <w:szCs w:val="24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Cs w:val="24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8:30-9:00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8:30-12: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管理层（含员工代表）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了解公司基本概况，了解公司管理体系策划情况，理解组织及其环境，相关方需求和期望；确定质量管理体系的范围、方针、重要的因素、过程、目标和运作的识别情况；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评价客户是否策划和实施了内部审核；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 w:hAnsiTheme="minorHAnsi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8:30-12: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eastAsia="楷体_GB2312"/>
                <w:szCs w:val="22"/>
              </w:rPr>
            </w:pPr>
          </w:p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生产部现场参观</w:t>
            </w:r>
          </w:p>
          <w:p>
            <w:pPr>
              <w:snapToGrid w:val="0"/>
              <w:ind w:firstLine="720" w:firstLineChars="300"/>
              <w:rPr>
                <w:rFonts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</w:rPr>
              <w:t>了解生产部</w:t>
            </w:r>
            <w:r>
              <w:rPr>
                <w:rFonts w:hint="eastAsia" w:ascii="宋体" w:hAnsi="宋体"/>
                <w:szCs w:val="21"/>
              </w:rPr>
              <w:t>铁路机车车辆配件、螺杆空压机的制造及修理(法规强制要求范围除外)及其所涉及的环境管理活动的</w:t>
            </w:r>
            <w:r>
              <w:rPr>
                <w:rFonts w:hint="eastAsia" w:ascii="楷体_GB2312" w:eastAsia="楷体_GB2312"/>
              </w:rPr>
              <w:t>过程控制情况，以及其他规范性文件充分了解客户的管理体系和现场运作，以便为策划第二阶段提供关注点</w:t>
            </w:r>
          </w:p>
          <w:p>
            <w:pPr>
              <w:snapToGrid w:val="0"/>
              <w:ind w:firstLine="602" w:firstLineChars="300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9366" w:type="dxa"/>
            <w:gridSpan w:val="3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Cs/>
                <w:szCs w:val="24"/>
              </w:rPr>
              <w:t>（午餐时间12:30-13:00</w:t>
            </w:r>
            <w:r>
              <w:rPr>
                <w:rFonts w:hint="eastAsia"/>
                <w:bCs/>
                <w:szCs w:val="24"/>
                <w:lang w:eastAsia="zh-CN"/>
              </w:rPr>
              <w:t>）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13:00-15:00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综合部（含财务）办公室及现场参观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公司过程识别情况</w:t>
            </w:r>
          </w:p>
          <w:p>
            <w:pPr>
              <w:pStyle w:val="12"/>
              <w:ind w:firstLine="480"/>
              <w:rPr>
                <w:rFonts w:hAnsiTheme="minorHAnsi"/>
              </w:rPr>
            </w:pP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收集关于管理体系范围的必要信息，包括：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客户的场所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>-重要环境因素、不可接受风险</w:t>
            </w:r>
          </w:p>
          <w:p>
            <w:pPr>
              <w:snapToGrid w:val="0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合规义务；</w:t>
            </w:r>
          </w:p>
          <w:p>
            <w:pPr>
              <w:snapToGrid w:val="0"/>
              <w:ind w:firstLine="720" w:firstLineChars="300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环境、职业健康安全财务资金保障情况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13:00-15:00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</w:rPr>
              <w:t>销售部、质检部现场参观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rPr>
                <w:rFonts w:hint="eastAsia" w:ascii="宋体" w:hAnsi="宋体"/>
                <w:szCs w:val="21"/>
              </w:rPr>
              <w:t>铁路机车车辆配件、螺杆空压机的制造及修理(法规强制要求范围除外)及其所涉及的环境管理活动</w:t>
            </w:r>
            <w:r>
              <w:rPr>
                <w:rFonts w:hint="eastAsia" w:ascii="楷体_GB2312" w:eastAsia="楷体_GB2312"/>
                <w:szCs w:val="22"/>
              </w:rPr>
              <w:t>过程控制情况，以及其他规范性文件充分了解客户的管理体系和现场运作，以便为策划第二阶段提供关注点；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15:00-16:30</w:t>
            </w:r>
          </w:p>
        </w:tc>
        <w:tc>
          <w:tcPr>
            <w:tcW w:w="6665" w:type="dxa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16:30-17:00</w:t>
            </w: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602" w:firstLineChars="30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6D3D"/>
    <w:rsid w:val="000B6D3D"/>
    <w:rsid w:val="000F3DC0"/>
    <w:rsid w:val="001E738E"/>
    <w:rsid w:val="006266B8"/>
    <w:rsid w:val="006802EA"/>
    <w:rsid w:val="007214CD"/>
    <w:rsid w:val="008725CB"/>
    <w:rsid w:val="00A26F91"/>
    <w:rsid w:val="00D4488A"/>
    <w:rsid w:val="033E5B8F"/>
    <w:rsid w:val="08263750"/>
    <w:rsid w:val="1EFC7872"/>
    <w:rsid w:val="420442A7"/>
    <w:rsid w:val="46D94118"/>
    <w:rsid w:val="4BB95F66"/>
    <w:rsid w:val="5C7F2D32"/>
    <w:rsid w:val="77030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340</Words>
  <Characters>1941</Characters>
  <Lines>16</Lines>
  <Paragraphs>4</Paragraphs>
  <TotalTime>0</TotalTime>
  <ScaleCrop>false</ScaleCrop>
  <LinksUpToDate>false</LinksUpToDate>
  <CharactersWithSpaces>2277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2020-01-21T04:55:00Z</cp:lastPrinted>
  <dcterms:modified xsi:type="dcterms:W3CDTF">2020-03-11T04:44:40Z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