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674"/>
        <w:gridCol w:w="933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auto"/>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HACCP小组</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翁嘉豪 </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余加信</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审核时间：</w:t>
            </w:r>
            <w:r>
              <w:rPr>
                <w:rFonts w:hint="eastAsia"/>
                <w:sz w:val="24"/>
                <w:szCs w:val="24"/>
                <w:lang w:val="en-US" w:eastAsia="zh-CN"/>
              </w:rPr>
              <w:t>2022-009-24上午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rPr>
                <w:rFonts w:hint="eastAsia"/>
              </w:rPr>
            </w:pPr>
            <w:r>
              <w:rPr>
                <w:rFonts w:hint="eastAsia"/>
              </w:rPr>
              <w:t>审核条款：H：1.2.1/1.2.2/2.5.1/3.1/</w:t>
            </w:r>
            <w:r>
              <w:rPr>
                <w:rFonts w:hint="eastAsia"/>
                <w:lang w:val="en-US" w:eastAsia="zh-CN"/>
              </w:rPr>
              <w:t>3.3/3.10/3.11/3.12/</w:t>
            </w:r>
            <w:r>
              <w:rPr>
                <w:rFonts w:hint="eastAsia"/>
              </w:rPr>
              <w:t>3.9/4.1-4.6</w:t>
            </w:r>
          </w:p>
          <w:p>
            <w:pPr>
              <w:pStyle w:val="5"/>
              <w:rPr>
                <w:rFonts w:hint="eastAsia"/>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restart"/>
            <w:shd w:val="clear" w:color="auto" w:fill="auto"/>
          </w:tcPr>
          <w:p>
            <w:r>
              <w:rPr>
                <w:rFonts w:hint="eastAsia"/>
              </w:rPr>
              <w:t>文件要求</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1.2.1  HACCP体系文件</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《体系文件清单》、</w:t>
            </w:r>
            <w:r>
              <w:rPr>
                <w:rFonts w:hint="eastAsia"/>
              </w:rPr>
              <w:sym w:font="Wingdings 2" w:char="0052"/>
            </w:r>
            <w:r>
              <w:rPr>
                <w:rFonts w:hint="eastAsia"/>
              </w:rPr>
              <w:t>《HACCP</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pPr>
              <w:pStyle w:val="13"/>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组织的HACCP体系文件包括：</w:t>
            </w:r>
          </w:p>
          <w:p>
            <w:pPr>
              <w:rPr>
                <w:rFonts w:hint="default" w:eastAsia="宋体"/>
                <w:lang w:val="en-US" w:eastAsia="zh-CN"/>
              </w:rPr>
            </w:pPr>
            <w:r>
              <w:rPr>
                <w:rFonts w:hint="eastAsia"/>
              </w:rPr>
              <w:sym w:font="Wingdings 2" w:char="0052"/>
            </w:r>
            <w:r>
              <w:rPr>
                <w:rFonts w:hint="eastAsia"/>
              </w:rPr>
              <w:t xml:space="preserve"> 形成文件的食品安全方针；</w:t>
            </w:r>
            <w:r>
              <w:rPr>
                <w:rFonts w:hint="eastAsia"/>
                <w:color w:val="0000FF"/>
                <w:lang w:eastAsia="zh-CN"/>
              </w:rPr>
              <w:t>——</w:t>
            </w:r>
            <w:r>
              <w:rPr>
                <w:rFonts w:hint="eastAsia"/>
                <w:color w:val="0000FF"/>
                <w:lang w:val="en-US" w:eastAsia="zh-CN"/>
              </w:rPr>
              <w:t>见《HACCP管理手册》</w:t>
            </w:r>
          </w:p>
          <w:p>
            <w:pPr>
              <w:rPr>
                <w:rFonts w:hint="default" w:eastAsia="宋体"/>
                <w:color w:val="0000FF"/>
                <w:lang w:val="en-US" w:eastAsia="zh-CN"/>
              </w:rPr>
            </w:pPr>
            <w:r>
              <w:rPr>
                <w:rFonts w:hint="eastAsia"/>
              </w:rPr>
              <w:sym w:font="Wingdings 2" w:char="0052"/>
            </w:r>
            <w:r>
              <w:rPr>
                <w:rFonts w:hint="eastAsia"/>
              </w:rPr>
              <w:t xml:space="preserve"> HACCP手册；</w:t>
            </w:r>
            <w:r>
              <w:rPr>
                <w:rFonts w:hint="eastAsia"/>
                <w:color w:val="0000FF"/>
                <w:lang w:eastAsia="zh-CN"/>
              </w:rPr>
              <w:t>——</w:t>
            </w:r>
            <w:r>
              <w:rPr>
                <w:rFonts w:hint="eastAsia"/>
                <w:color w:val="0000FF"/>
                <w:lang w:val="en-US" w:eastAsia="zh-CN"/>
              </w:rPr>
              <w:t>见《HACCP管理手册》</w:t>
            </w:r>
          </w:p>
          <w:p>
            <w:pPr>
              <w:rPr>
                <w:rFonts w:hint="default" w:eastAsia="宋体"/>
                <w:color w:val="0000FF"/>
                <w:lang w:val="en-US" w:eastAsia="zh-CN"/>
              </w:rPr>
            </w:pPr>
            <w:r>
              <w:rPr>
                <w:rFonts w:hint="eastAsia"/>
              </w:rPr>
              <w:sym w:font="Wingdings 2" w:char="0052"/>
            </w:r>
            <w:r>
              <w:rPr>
                <w:rFonts w:hint="eastAsia"/>
              </w:rPr>
              <w:t xml:space="preserve"> 本文件所要求的形成文件的程序；</w:t>
            </w:r>
            <w:r>
              <w:rPr>
                <w:rFonts w:hint="eastAsia"/>
                <w:color w:val="0000FF"/>
                <w:lang w:eastAsia="zh-CN"/>
              </w:rPr>
              <w:t>——</w:t>
            </w:r>
            <w:r>
              <w:rPr>
                <w:rFonts w:hint="eastAsia"/>
                <w:color w:val="0000FF"/>
                <w:lang w:val="en-US" w:eastAsia="zh-CN"/>
              </w:rPr>
              <w:t>见《程序文件》</w:t>
            </w:r>
          </w:p>
          <w:p>
            <w:r>
              <w:rPr>
                <w:rFonts w:hint="eastAsia"/>
              </w:rPr>
              <w:sym w:font="Wingdings 2" w:char="0052"/>
            </w:r>
            <w:r>
              <w:rPr>
                <w:rFonts w:hint="eastAsia"/>
              </w:rPr>
              <w:t xml:space="preserve"> 企业为确保HACCP体系过程的有效策划、运行和控制所需的文件；</w:t>
            </w:r>
          </w:p>
          <w:p>
            <w:pPr>
              <w:rPr>
                <w:rFonts w:hint="default" w:eastAsia="宋体"/>
                <w:lang w:val="en-US" w:eastAsia="zh-CN"/>
              </w:rPr>
            </w:pPr>
            <w:r>
              <w:rPr>
                <w:rFonts w:hint="eastAsia"/>
              </w:rPr>
              <w:sym w:font="Wingdings 2" w:char="0052"/>
            </w:r>
            <w:r>
              <w:rPr>
                <w:rFonts w:hint="eastAsia"/>
              </w:rPr>
              <w:t xml:space="preserve"> 本文件所要求的记录。</w:t>
            </w:r>
            <w:r>
              <w:rPr>
                <w:rFonts w:hint="eastAsia"/>
                <w:color w:val="0000FF"/>
                <w:lang w:eastAsia="zh-CN"/>
              </w:rPr>
              <w:t>——</w:t>
            </w:r>
            <w:r>
              <w:rPr>
                <w:rFonts w:hint="eastAsia"/>
                <w:color w:val="0000FF"/>
                <w:lang w:val="en-US" w:eastAsia="zh-CN"/>
              </w:rPr>
              <w:t>见各部门运行记录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1.2.2  HACCP手册</w:t>
            </w:r>
          </w:p>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highlight w:val="none"/>
              </w:rPr>
              <w:sym w:font="Wingdings 2" w:char="0052"/>
            </w:r>
            <w:r>
              <w:rPr>
                <w:rFonts w:hint="eastAsia"/>
                <w:highlight w:val="none"/>
              </w:rPr>
              <w:t>《HACCP</w:t>
            </w:r>
            <w:r>
              <w:rPr>
                <w:rFonts w:hint="eastAsia"/>
                <w:highlight w:val="none"/>
                <w:lang w:val="en-US" w:eastAsia="zh-CN"/>
              </w:rPr>
              <w:t>管理</w:t>
            </w:r>
            <w:r>
              <w:rPr>
                <w:rFonts w:hint="eastAsia"/>
                <w:highlight w:val="none"/>
              </w:rPr>
              <w:t>手册》</w:t>
            </w:r>
            <w:r>
              <w:rPr>
                <w:rFonts w:hint="eastAsia"/>
                <w:highlight w:val="none"/>
                <w:lang w:val="en-US" w:eastAsia="zh-CN"/>
              </w:rPr>
              <w:t>第1.2条款</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企业应编制和保持HACCP手册，内容包括：</w:t>
            </w:r>
          </w:p>
          <w:p>
            <w:r>
              <w:rPr>
                <w:rFonts w:hint="eastAsia"/>
              </w:rPr>
              <w:sym w:font="Wingdings 2" w:char="0052"/>
            </w:r>
            <w:r>
              <w:rPr>
                <w:rFonts w:hint="eastAsia"/>
              </w:rPr>
              <w:t>HACCP体系的范围，包括所覆盖产品或产品类别、操作步骤和场所；</w:t>
            </w:r>
            <w:r>
              <w:rPr>
                <w:rFonts w:hint="eastAsia"/>
                <w:color w:val="0000FF"/>
                <w:lang w:eastAsia="zh-CN"/>
              </w:rPr>
              <w:t>——</w:t>
            </w:r>
            <w:r>
              <w:rPr>
                <w:rFonts w:hint="eastAsia"/>
                <w:color w:val="0000FF"/>
                <w:lang w:val="en-US" w:eastAsia="zh-CN"/>
              </w:rPr>
              <w:t>见《HACCP管理手册》</w:t>
            </w:r>
          </w:p>
          <w:p>
            <w:r>
              <w:rPr>
                <w:rFonts w:hint="eastAsia"/>
              </w:rPr>
              <w:sym w:font="Wingdings 2" w:char="0052"/>
            </w:r>
            <w:r>
              <w:rPr>
                <w:rFonts w:hint="eastAsia"/>
              </w:rPr>
              <w:t>HACCP体系程序文件或对其的引用；</w:t>
            </w:r>
            <w:r>
              <w:rPr>
                <w:rFonts w:hint="eastAsia"/>
                <w:color w:val="0000FF"/>
                <w:lang w:eastAsia="zh-CN"/>
              </w:rPr>
              <w:t>——</w:t>
            </w:r>
            <w:r>
              <w:rPr>
                <w:rFonts w:hint="eastAsia"/>
                <w:color w:val="0000FF"/>
                <w:lang w:val="en-US" w:eastAsia="zh-CN"/>
              </w:rPr>
              <w:t>见《程序文件》</w:t>
            </w:r>
          </w:p>
          <w:p>
            <w:r>
              <w:rPr>
                <w:rFonts w:hint="eastAsia"/>
              </w:rPr>
              <w:sym w:font="Wingdings 2" w:char="0052"/>
            </w:r>
            <w:r>
              <w:rPr>
                <w:rFonts w:hint="eastAsia"/>
              </w:rPr>
              <w:t>HACCP体系过程及其相互作用的表述。</w:t>
            </w:r>
          </w:p>
          <w:p>
            <w:pPr>
              <w:rPr>
                <w:rFonts w:hint="default"/>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color w:val="0000FF"/>
                <w:lang w:val="en-US" w:eastAsia="zh-CN"/>
              </w:rPr>
              <w:t>——虫害消杀外包</w:t>
            </w:r>
          </w:p>
          <w:p>
            <w:pPr>
              <w:rPr>
                <w:rFonts w:hint="default" w:eastAsia="宋体"/>
                <w:lang w:val="en-US" w:eastAsia="zh-CN"/>
              </w:rPr>
            </w:pPr>
            <w:r>
              <w:rPr>
                <w:rFonts w:hint="eastAsia" w:ascii="宋体" w:hAnsi="宋体"/>
                <w:lang w:val="en-US" w:eastAsia="zh-CN"/>
              </w:rPr>
              <w:t>详见</w:t>
            </w:r>
            <w:r>
              <w:rPr>
                <w:rFonts w:hint="eastAsia" w:ascii="宋体" w:hAnsi="宋体"/>
                <w:color w:val="0000FF"/>
                <w:lang w:val="en-US" w:eastAsia="zh-CN"/>
              </w:rPr>
              <w:t>——</w:t>
            </w:r>
            <w:r>
              <w:rPr>
                <w:rFonts w:hint="eastAsia"/>
                <w:color w:val="0000FF"/>
              </w:rPr>
              <w:t>《HACCP</w:t>
            </w:r>
            <w:r>
              <w:rPr>
                <w:rFonts w:hint="eastAsia"/>
                <w:color w:val="0000FF"/>
                <w:lang w:val="en-US" w:eastAsia="zh-CN"/>
              </w:rPr>
              <w:t>管理</w:t>
            </w:r>
            <w:r>
              <w:rPr>
                <w:rFonts w:hint="eastAsia"/>
                <w:color w:val="0000FF"/>
              </w:rPr>
              <w:t>手册》</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职责、权限与沟通</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2.5.1  职责和权限</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r>
              <w:rPr>
                <w:rFonts w:hint="eastAsia"/>
              </w:rPr>
              <w:t>第</w:t>
            </w:r>
            <w:r>
              <w:rPr>
                <w:rFonts w:hint="eastAsia"/>
                <w:lang w:val="en-US" w:eastAsia="zh-CN"/>
              </w:rPr>
              <w:t>2.5</w:t>
            </w:r>
            <w:r>
              <w:rPr>
                <w:rFonts w:hint="eastAsia"/>
              </w:rPr>
              <w:t>章</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15"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tc>
        <w:tc>
          <w:tcPr>
            <w:tcW w:w="9330"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2079"/>
              <w:gridCol w:w="264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r>
                    <w:rPr>
                      <w:rFonts w:hint="eastAsia"/>
                    </w:rPr>
                    <w:t>过程过程</w:t>
                  </w:r>
                </w:p>
              </w:tc>
              <w:tc>
                <w:tcPr>
                  <w:tcW w:w="2079" w:type="dxa"/>
                </w:tcPr>
                <w:p>
                  <w:r>
                    <w:rPr>
                      <w:rFonts w:hint="eastAsia"/>
                    </w:rPr>
                    <w:t>主管部门名称</w:t>
                  </w:r>
                </w:p>
              </w:tc>
              <w:tc>
                <w:tcPr>
                  <w:tcW w:w="2646" w:type="dxa"/>
                </w:tcPr>
                <w:p>
                  <w:r>
                    <w:rPr>
                      <w:rFonts w:hint="eastAsia"/>
                    </w:rPr>
                    <w:t>过程名称</w:t>
                  </w:r>
                </w:p>
              </w:tc>
              <w:tc>
                <w:tcPr>
                  <w:tcW w:w="1876"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r>
                    <w:rPr>
                      <w:rFonts w:hint="eastAsia"/>
                    </w:rPr>
                    <w:t>HACCP体系策划和推动</w:t>
                  </w:r>
                </w:p>
              </w:tc>
              <w:tc>
                <w:tcPr>
                  <w:tcW w:w="2079" w:type="dxa"/>
                </w:tcPr>
                <w:p>
                  <w:r>
                    <w:rPr>
                      <w:rFonts w:hint="eastAsia"/>
                      <w:lang w:val="en-US" w:eastAsia="zh-CN"/>
                    </w:rPr>
                    <w:t>HACCP</w:t>
                  </w:r>
                  <w:r>
                    <w:rPr>
                      <w:rFonts w:hint="eastAsia"/>
                    </w:rPr>
                    <w:t>小组</w:t>
                  </w:r>
                </w:p>
              </w:tc>
              <w:tc>
                <w:tcPr>
                  <w:tcW w:w="2646" w:type="dxa"/>
                </w:tcPr>
                <w:p>
                  <w:r>
                    <w:rPr>
                      <w:rFonts w:hint="eastAsia"/>
                    </w:rPr>
                    <w:t>前提计划和HACCP实施</w:t>
                  </w:r>
                </w:p>
              </w:tc>
              <w:tc>
                <w:tcPr>
                  <w:tcW w:w="1876" w:type="dxa"/>
                </w:tcPr>
                <w:p>
                  <w:pPr>
                    <w:rPr>
                      <w:rFonts w:hint="default" w:eastAsia="宋体"/>
                      <w:lang w:val="en-US" w:eastAsia="zh-CN"/>
                    </w:rPr>
                  </w:pPr>
                  <w:r>
                    <w:rPr>
                      <w:rFonts w:hint="eastAsia"/>
                      <w:lang w:val="en-US" w:eastAsia="zh-CN"/>
                    </w:rPr>
                    <w:t>餐饮管理部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r>
                    <w:rPr>
                      <w:rFonts w:hint="eastAsia"/>
                    </w:rPr>
                    <w:t>采购控制</w:t>
                  </w:r>
                </w:p>
              </w:tc>
              <w:tc>
                <w:tcPr>
                  <w:tcW w:w="2079" w:type="dxa"/>
                </w:tcPr>
                <w:p>
                  <w:pPr>
                    <w:rPr>
                      <w:rFonts w:hint="default" w:eastAsia="宋体"/>
                      <w:lang w:val="en-US" w:eastAsia="zh-CN"/>
                    </w:rPr>
                  </w:pPr>
                  <w:r>
                    <w:rPr>
                      <w:rFonts w:hint="eastAsia"/>
                      <w:lang w:val="en-US" w:eastAsia="zh-CN"/>
                    </w:rPr>
                    <w:t>运营部</w:t>
                  </w:r>
                </w:p>
              </w:tc>
              <w:tc>
                <w:tcPr>
                  <w:tcW w:w="2646" w:type="dxa"/>
                </w:tcPr>
                <w:p>
                  <w:r>
                    <w:rPr>
                      <w:rFonts w:hint="eastAsia"/>
                    </w:rPr>
                    <w:t>FSMS验证和确认</w:t>
                  </w:r>
                </w:p>
              </w:tc>
              <w:tc>
                <w:tcPr>
                  <w:tcW w:w="1876" w:type="dxa"/>
                </w:tcPr>
                <w:p>
                  <w:r>
                    <w:rPr>
                      <w:rFonts w:hint="eastAsia"/>
                      <w:lang w:val="en-US" w:eastAsia="zh-CN"/>
                    </w:rPr>
                    <w:t>HACCP</w:t>
                  </w:r>
                  <w:r>
                    <w:rPr>
                      <w:rFonts w:hint="eastAsi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2" w:type="dxa"/>
                </w:tcPr>
                <w:p>
                  <w:r>
                    <w:rPr>
                      <w:rFonts w:hint="eastAsia"/>
                    </w:rPr>
                    <w:t>人员健康</w:t>
                  </w:r>
                </w:p>
              </w:tc>
              <w:tc>
                <w:tcPr>
                  <w:tcW w:w="2079" w:type="dxa"/>
                </w:tcPr>
                <w:p>
                  <w:pPr>
                    <w:rPr>
                      <w:rFonts w:hint="eastAsia" w:eastAsia="宋体"/>
                      <w:lang w:val="en-US" w:eastAsia="zh-CN"/>
                    </w:rPr>
                  </w:pPr>
                  <w:r>
                    <w:rPr>
                      <w:rFonts w:hint="eastAsia"/>
                      <w:lang w:val="en-US" w:eastAsia="zh-CN"/>
                    </w:rPr>
                    <w:t>综合部</w:t>
                  </w:r>
                </w:p>
              </w:tc>
              <w:tc>
                <w:tcPr>
                  <w:tcW w:w="2646" w:type="dxa"/>
                </w:tcPr>
                <w:p>
                  <w:r>
                    <w:rPr>
                      <w:rFonts w:hint="eastAsia"/>
                    </w:rPr>
                    <w:t>基础设施</w:t>
                  </w:r>
                </w:p>
              </w:tc>
              <w:tc>
                <w:tcPr>
                  <w:tcW w:w="1876" w:type="dxa"/>
                </w:tcPr>
                <w:p>
                  <w:pPr>
                    <w:rPr>
                      <w:rFonts w:hint="default" w:eastAsia="宋体"/>
                      <w:lang w:val="en-US" w:eastAsia="zh-CN"/>
                    </w:rPr>
                  </w:pPr>
                  <w:r>
                    <w:rPr>
                      <w:rFonts w:hint="eastAsia"/>
                      <w:lang w:val="en-US" w:eastAsia="zh-CN"/>
                    </w:rPr>
                    <w:t>餐饮管理部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r>
                    <w:rPr>
                      <w:rFonts w:hint="eastAsia"/>
                    </w:rPr>
                    <w:t>监视和测量管理</w:t>
                  </w:r>
                </w:p>
              </w:tc>
              <w:tc>
                <w:tcPr>
                  <w:tcW w:w="2079" w:type="dxa"/>
                </w:tcPr>
                <w:p>
                  <w:pPr>
                    <w:rPr>
                      <w:rFonts w:hint="default" w:eastAsia="宋体"/>
                      <w:lang w:val="en-US" w:eastAsia="zh-CN"/>
                    </w:rPr>
                  </w:pPr>
                  <w:r>
                    <w:rPr>
                      <w:rFonts w:hint="eastAsia"/>
                      <w:lang w:val="en-US" w:eastAsia="zh-CN"/>
                    </w:rPr>
                    <w:t>餐饮管理部</w:t>
                  </w:r>
                </w:p>
              </w:tc>
              <w:tc>
                <w:tcPr>
                  <w:tcW w:w="2646" w:type="dxa"/>
                </w:tcPr>
                <w:p>
                  <w:r>
                    <w:rPr>
                      <w:rFonts w:hint="eastAsia"/>
                    </w:rPr>
                    <w:t>人力资源管理</w:t>
                  </w:r>
                </w:p>
              </w:tc>
              <w:tc>
                <w:tcPr>
                  <w:tcW w:w="1876" w:type="dxa"/>
                </w:tcPr>
                <w:p>
                  <w:pPr>
                    <w:rPr>
                      <w:rFonts w:hint="eastAsia" w:eastAsia="宋体"/>
                      <w:lang w:val="en-US" w:eastAsia="zh-CN"/>
                    </w:rPr>
                  </w:pP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tc>
              <w:tc>
                <w:tcPr>
                  <w:tcW w:w="2079" w:type="dxa"/>
                </w:tcPr>
                <w:p/>
              </w:tc>
              <w:tc>
                <w:tcPr>
                  <w:tcW w:w="2646" w:type="dxa"/>
                </w:tcPr>
                <w:p/>
              </w:tc>
              <w:tc>
                <w:tcPr>
                  <w:tcW w:w="1876" w:type="dxa"/>
                </w:tcPr>
                <w:p/>
              </w:tc>
            </w:tr>
          </w:tbl>
          <w:p/>
          <w:p>
            <w:pPr>
              <w:spacing w:line="320" w:lineRule="exact"/>
              <w:ind w:leftChars="-1" w:hanging="2" w:hangingChars="1"/>
              <w:jc w:val="both"/>
            </w:pPr>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翁嘉豪先生</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2020" w:type="dxa"/>
            <w:vMerge w:val="restart"/>
            <w:shd w:val="clear" w:color="auto" w:fill="auto"/>
          </w:tcPr>
          <w:p>
            <w:pPr>
              <w:rPr>
                <w:rFonts w:hint="eastAsia"/>
                <w:highlight w:val="none"/>
              </w:rPr>
            </w:pPr>
            <w:r>
              <w:rPr>
                <w:rFonts w:hint="eastAsia"/>
                <w:highlight w:val="none"/>
              </w:rPr>
              <w:t>前提计划</w:t>
            </w:r>
          </w:p>
          <w:p>
            <w:pPr>
              <w:rPr>
                <w:highlight w:val="none"/>
              </w:rPr>
            </w:pPr>
            <w:r>
              <w:rPr>
                <w:rFonts w:hint="eastAsia"/>
                <w:highlight w:val="none"/>
              </w:rPr>
              <w:t>总则</w:t>
            </w:r>
          </w:p>
        </w:tc>
        <w:tc>
          <w:tcPr>
            <w:tcW w:w="1100" w:type="dxa"/>
            <w:vMerge w:val="restart"/>
            <w:shd w:val="clear" w:color="auto" w:fill="auto"/>
          </w:tcPr>
          <w:p>
            <w:pPr>
              <w:rPr>
                <w:rFonts w:hint="eastAsia"/>
                <w:lang w:val="en-US" w:eastAsia="zh-CN"/>
              </w:rPr>
            </w:pPr>
            <w:r>
              <w:rPr>
                <w:rFonts w:hint="eastAsia"/>
                <w:lang w:val="en-US" w:eastAsia="zh-CN"/>
              </w:rPr>
              <w:t>H(V1.0)</w:t>
            </w:r>
          </w:p>
          <w:p>
            <w:pPr>
              <w:rPr>
                <w:highlight w:val="none"/>
              </w:rPr>
            </w:pPr>
            <w:r>
              <w:rPr>
                <w:rFonts w:hint="eastAsia"/>
                <w:highlight w:val="none"/>
              </w:rPr>
              <w:t xml:space="preserve">3.1 </w:t>
            </w:r>
          </w:p>
        </w:tc>
        <w:tc>
          <w:tcPr>
            <w:tcW w:w="674" w:type="dxa"/>
            <w:shd w:val="clear" w:color="auto" w:fill="auto"/>
          </w:tcPr>
          <w:p>
            <w:pPr>
              <w:rPr>
                <w:highlight w:val="none"/>
              </w:rPr>
            </w:pPr>
            <w:r>
              <w:rPr>
                <w:rFonts w:hint="eastAsia"/>
                <w:highlight w:val="none"/>
              </w:rPr>
              <w:t>文件名称</w:t>
            </w:r>
          </w:p>
        </w:tc>
        <w:tc>
          <w:tcPr>
            <w:tcW w:w="9330" w:type="dxa"/>
            <w:shd w:val="clear" w:color="auto" w:fill="auto"/>
          </w:tcPr>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手册第6章内容、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 xml:space="preserve">前提方案 </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SSOP</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GMP</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pPr>
              <w:rPr>
                <w:highlight w:val="none"/>
              </w:rPr>
            </w:pPr>
          </w:p>
        </w:tc>
        <w:tc>
          <w:tcPr>
            <w:tcW w:w="1100" w:type="dxa"/>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rFonts w:hint="eastAsia"/>
                <w:highlight w:val="none"/>
                <w:u w:val="single"/>
                <w:lang w:val="en-US" w:eastAsia="zh-CN"/>
              </w:rPr>
            </w:pPr>
            <w:r>
              <w:rPr>
                <w:rFonts w:hint="eastAsia"/>
                <w:highlight w:val="none"/>
              </w:rPr>
              <w:t>企业应建立、实施、监视、验证、保持并在必要时更新或改进前提计划，以持续满足HACCP体系所需的卫生条件。企业的前提计划应经批准并保留记录。</w:t>
            </w:r>
            <w:r>
              <w:rPr>
                <w:rFonts w:hint="eastAsia"/>
                <w:highlight w:val="none"/>
                <w:u w:val="single"/>
                <w:lang w:val="en-US" w:eastAsia="zh-CN"/>
              </w:rPr>
              <w:t>见1.2.3审核记录</w:t>
            </w:r>
          </w:p>
          <w:p>
            <w:pPr>
              <w:pStyle w:val="13"/>
              <w:rPr>
                <w:rFonts w:hint="default"/>
                <w:highlight w:val="none"/>
                <w:u w:val="single"/>
                <w:lang w:val="en-US" w:eastAsia="zh-CN"/>
              </w:rPr>
            </w:pPr>
            <w:r>
              <w:rPr>
                <w:rFonts w:hint="eastAsia"/>
                <w:highlight w:val="none"/>
                <w:u w:val="single"/>
                <w:lang w:val="en-US" w:eastAsia="zh-CN"/>
              </w:rPr>
              <w:t>策划形成了《前提方案 》、《SSOP》、《GMP》、《人力资源保障控制程序》、《致敏原控制程序》、《食品脆弱性评估控制程序》等程序文件，基本满足标准中有关前提计划的要求，详见3.2至3.13的审核记录。</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pPr>
              <w:rPr>
                <w:rFonts w:hint="default" w:eastAsia="宋体"/>
                <w:lang w:val="en-US" w:eastAsia="zh-CN"/>
              </w:rPr>
            </w:pPr>
            <w:r>
              <w:rPr>
                <w:rFonts w:hint="eastAsia"/>
                <w:lang w:val="en-US" w:eastAsia="zh-CN"/>
              </w:rPr>
              <w:t>良好卫生规范</w:t>
            </w:r>
          </w:p>
        </w:tc>
        <w:tc>
          <w:tcPr>
            <w:tcW w:w="1100" w:type="dxa"/>
            <w:vMerge w:val="restart"/>
            <w:shd w:val="clear" w:color="auto" w:fill="auto"/>
          </w:tcPr>
          <w:p>
            <w:r>
              <w:rPr>
                <w:rFonts w:hint="eastAsia"/>
                <w:lang w:val="en-US" w:eastAsia="zh-CN"/>
              </w:rPr>
              <w:t>H(V1.0)</w:t>
            </w:r>
            <w:r>
              <w:rPr>
                <w:rFonts w:hint="eastAsia"/>
              </w:rPr>
              <w:t xml:space="preserve">3.3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手册第</w:t>
            </w:r>
            <w:r>
              <w:t>3</w:t>
            </w:r>
            <w:r>
              <w:rPr>
                <w:rFonts w:hint="eastAsia"/>
              </w:rPr>
              <w:t>.3条款、</w:t>
            </w:r>
            <w:r>
              <w:rPr>
                <w:rFonts w:hint="eastAsia"/>
                <w:highlight w:val="none"/>
              </w:rPr>
              <w:sym w:font="Wingdings 2" w:char="0052"/>
            </w:r>
            <w:r>
              <w:rPr>
                <w:rFonts w:hint="eastAsia"/>
                <w:highlight w:val="none"/>
                <w:lang w:eastAsia="zh-CN"/>
              </w:rPr>
              <w:t>《</w:t>
            </w:r>
            <w:r>
              <w:rPr>
                <w:rFonts w:hint="eastAsia"/>
                <w:highlight w:val="none"/>
                <w:lang w:val="en-US" w:eastAsia="zh-CN"/>
              </w:rPr>
              <w:t>前提方案</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SSOP</w:t>
            </w:r>
            <w:r>
              <w:rPr>
                <w:rFonts w:hint="eastAsia"/>
                <w:highlight w:val="none"/>
                <w:lang w:eastAsia="zh-CN"/>
              </w:rPr>
              <w:t>》</w:t>
            </w:r>
            <w:r>
              <w:rPr>
                <w:rFonts w:hint="eastAsia"/>
                <w:highlight w:val="none"/>
                <w:lang w:val="en-US"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GMP</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00"/>
                <w:szCs w:val="21"/>
                <w:highlight w:val="none"/>
              </w:rPr>
            </w:pPr>
            <w:r>
              <w:rPr>
                <w:rFonts w:hint="eastAsia"/>
                <w:color w:val="000000"/>
                <w:szCs w:val="21"/>
              </w:rPr>
              <w:t>应按</w:t>
            </w:r>
            <w:r>
              <w:rPr>
                <w:rFonts w:hint="eastAsia"/>
                <w:color w:val="000000"/>
                <w:szCs w:val="21"/>
                <w:highlight w:val="none"/>
              </w:rPr>
              <w:t>照</w:t>
            </w:r>
            <w:r>
              <w:rPr>
                <w:rFonts w:hint="eastAsia"/>
                <w:highlight w:val="none"/>
              </w:rPr>
              <w:t>适用的法律法规、标准、操作规范和指南</w:t>
            </w:r>
            <w:r>
              <w:rPr>
                <w:rFonts w:hint="eastAsia"/>
                <w:color w:val="000000"/>
                <w:szCs w:val="21"/>
                <w:highlight w:val="none"/>
              </w:rPr>
              <w:t>要</w:t>
            </w:r>
            <w:r>
              <w:rPr>
                <w:rFonts w:hint="eastAsia"/>
                <w:color w:val="000000"/>
                <w:szCs w:val="21"/>
              </w:rPr>
              <w:t>求建立并实施企业的G</w:t>
            </w:r>
            <w:r>
              <w:rPr>
                <w:rFonts w:hint="eastAsia"/>
                <w:color w:val="000000"/>
                <w:szCs w:val="21"/>
                <w:lang w:val="en-US" w:eastAsia="zh-CN"/>
              </w:rPr>
              <w:t>H</w:t>
            </w:r>
            <w:r>
              <w:rPr>
                <w:color w:val="000000"/>
                <w:szCs w:val="21"/>
              </w:rPr>
              <w:t>P</w:t>
            </w:r>
            <w:r>
              <w:rPr>
                <w:rFonts w:hint="eastAsia"/>
                <w:color w:val="000000"/>
                <w:szCs w:val="21"/>
              </w:rPr>
              <w:t>。</w:t>
            </w:r>
            <w:r>
              <w:rPr>
                <w:rFonts w:hint="eastAsia"/>
                <w:highlight w:val="none"/>
              </w:rPr>
              <w:t>以预防和（或）减少产品中的、生产经营过程及产品所处环境中的污染。</w:t>
            </w:r>
          </w:p>
          <w:p>
            <w:pPr>
              <w:rPr>
                <w:rFonts w:hint="eastAsia"/>
              </w:rPr>
            </w:pPr>
          </w:p>
          <w:p>
            <w:pPr>
              <w:rPr>
                <w:u w:val="single"/>
              </w:rPr>
            </w:pPr>
            <w:r>
              <w:rPr>
                <w:rFonts w:hint="eastAsia"/>
              </w:rPr>
              <w:t>本企业的</w:t>
            </w:r>
            <w:r>
              <w:rPr>
                <w:rFonts w:hint="eastAsia"/>
                <w:lang w:eastAsia="zh-CN"/>
              </w:rPr>
              <w:t>良好卫生规范</w:t>
            </w:r>
            <w:r>
              <w:rPr>
                <w:rFonts w:hint="eastAsia"/>
              </w:rPr>
              <w:t>所依据的卫生规范：</w:t>
            </w:r>
            <w:r>
              <w:rPr>
                <w:rFonts w:hint="eastAsia"/>
                <w:u w:val="single"/>
              </w:rPr>
              <w:t xml:space="preserve">   </w:t>
            </w:r>
            <w:r>
              <w:rPr>
                <w:rFonts w:hint="eastAsia"/>
                <w:u w:val="single"/>
                <w:lang w:eastAsia="zh-CN"/>
              </w:rPr>
              <w:t>《</w:t>
            </w:r>
            <w:r>
              <w:rPr>
                <w:rFonts w:hint="eastAsia"/>
                <w:u w:val="single"/>
                <w:lang w:val="en-US" w:eastAsia="zh-CN"/>
              </w:rPr>
              <w:t>餐饮服务食品安全操作规范</w:t>
            </w:r>
            <w:r>
              <w:rPr>
                <w:rFonts w:hint="eastAsia"/>
                <w:u w:val="single"/>
                <w:lang w:eastAsia="zh-CN"/>
              </w:rPr>
              <w:t>》、GB 31654-2021 《食品安全国家标准 餐饮服务通用卫生规范》</w:t>
            </w:r>
            <w:r>
              <w:rPr>
                <w:rFonts w:hint="eastAsia"/>
                <w:u w:val="single"/>
              </w:rPr>
              <w:t xml:space="preserve">        </w:t>
            </w:r>
          </w:p>
          <w:p>
            <w:pPr>
              <w:rPr>
                <w:color w:val="000000"/>
                <w:szCs w:val="21"/>
                <w:highlight w:val="none"/>
                <w:u w:val="single"/>
              </w:rPr>
            </w:pPr>
            <w:r>
              <w:rPr>
                <w:rFonts w:hint="eastAsia"/>
                <w:highlight w:val="none"/>
              </w:rPr>
              <w:t xml:space="preserve">是否与相关产品/服务相适宜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p>
          <w:p>
            <w:pPr>
              <w:rPr>
                <w:rFonts w:hint="eastAsia"/>
                <w:highlight w:val="none"/>
                <w:lang w:val="en-US" w:eastAsia="zh-CN"/>
              </w:rPr>
            </w:pPr>
            <w:r>
              <w:rPr>
                <w:rFonts w:hint="eastAsia"/>
                <w:color w:val="000000"/>
                <w:szCs w:val="21"/>
                <w:highlight w:val="none"/>
              </w:rPr>
              <w:t>见</w:t>
            </w:r>
            <w:r>
              <w:rPr>
                <w:rFonts w:hint="eastAsia"/>
                <w:highlight w:val="none"/>
                <w:u w:val="single"/>
                <w:lang w:eastAsia="zh-CN"/>
              </w:rPr>
              <w:t>、</w:t>
            </w:r>
            <w:r>
              <w:rPr>
                <w:rFonts w:hint="eastAsia"/>
                <w:highlight w:val="none"/>
              </w:rPr>
              <w:sym w:font="Wingdings" w:char="00FE"/>
            </w:r>
            <w:r>
              <w:rPr>
                <w:rFonts w:hint="eastAsia"/>
                <w:highlight w:val="none"/>
                <w:u w:val="single"/>
                <w:lang w:eastAsia="zh-CN"/>
              </w:rPr>
              <w:t>《</w:t>
            </w:r>
            <w:r>
              <w:rPr>
                <w:rFonts w:hint="eastAsia"/>
                <w:highlight w:val="none"/>
                <w:u w:val="single"/>
                <w:lang w:val="en-US" w:eastAsia="zh-CN"/>
              </w:rPr>
              <w:t>前提方案</w:t>
            </w:r>
            <w:r>
              <w:rPr>
                <w:rFonts w:hint="eastAsia"/>
                <w:highlight w:val="none"/>
                <w:u w:val="single"/>
                <w:lang w:eastAsia="zh-CN"/>
              </w:rPr>
              <w:t>》、</w:t>
            </w:r>
            <w:r>
              <w:rPr>
                <w:rFonts w:hint="eastAsia"/>
                <w:highlight w:val="none"/>
              </w:rPr>
              <w:sym w:font="Wingdings" w:char="00A8"/>
            </w:r>
            <w:r>
              <w:rPr>
                <w:rFonts w:hint="eastAsia"/>
                <w:highlight w:val="none"/>
                <w:u w:val="single"/>
                <w:lang w:eastAsia="zh-CN"/>
              </w:rPr>
              <w:t>《</w:t>
            </w:r>
            <w:r>
              <w:rPr>
                <w:rFonts w:hint="eastAsia"/>
                <w:highlight w:val="none"/>
                <w:u w:val="single"/>
                <w:lang w:val="en-US" w:eastAsia="zh-CN"/>
              </w:rPr>
              <w:t>操作性前提方案</w:t>
            </w:r>
            <w:r>
              <w:rPr>
                <w:rFonts w:hint="eastAsia"/>
                <w:highlight w:val="none"/>
                <w:u w:val="single"/>
                <w:lang w:eastAsia="zh-CN"/>
              </w:rPr>
              <w:t>》</w:t>
            </w:r>
            <w:r>
              <w:rPr>
                <w:rFonts w:hint="eastAsia"/>
                <w:highlight w:val="none"/>
                <w:lang w:val="en-US" w:eastAsia="zh-CN"/>
              </w:rPr>
              <w:t>等</w:t>
            </w:r>
          </w:p>
          <w:p>
            <w:pPr>
              <w:pStyle w:val="2"/>
              <w:rPr>
                <w:rFonts w:hint="eastAsia"/>
                <w:lang w:eastAsia="zh-CN"/>
              </w:rPr>
            </w:pPr>
          </w:p>
          <w:p>
            <w:pPr>
              <w:rPr>
                <w:rFonts w:hint="default" w:eastAsia="宋体"/>
                <w:color w:val="000000"/>
                <w:szCs w:val="21"/>
                <w:highlight w:val="none"/>
                <w:u w:val="single"/>
                <w:lang w:val="en-US" w:eastAsia="zh-CN"/>
              </w:rPr>
            </w:pPr>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lang w:eastAsia="zh-CN"/>
              </w:rPr>
              <w:t>》、</w:t>
            </w:r>
            <w:r>
              <w:rPr>
                <w:rFonts w:hint="eastAsia"/>
                <w:highlight w:val="none"/>
              </w:rPr>
              <w:sym w:font="Wingdings" w:char="00A8"/>
            </w:r>
            <w:r>
              <w:rPr>
                <w:rFonts w:hint="eastAsia"/>
                <w:highlight w:val="none"/>
                <w:lang w:eastAsia="zh-CN"/>
              </w:rPr>
              <w:t>《</w:t>
            </w:r>
            <w:r>
              <w:rPr>
                <w:rFonts w:hint="eastAsia"/>
                <w:highlight w:val="none"/>
                <w:lang w:val="en-US" w:eastAsia="zh-CN"/>
              </w:rPr>
              <w:t>操作性前提方案</w:t>
            </w:r>
            <w:r>
              <w:rPr>
                <w:rFonts w:hint="eastAsia"/>
                <w:highlight w:val="none"/>
                <w:lang w:eastAsia="zh-CN"/>
              </w:rPr>
              <w:t>》</w:t>
            </w:r>
            <w:r>
              <w:rPr>
                <w:rFonts w:hint="eastAsia"/>
                <w:highlight w:val="none"/>
                <w:lang w:val="en-US" w:eastAsia="zh-CN"/>
              </w:rPr>
              <w:t>等</w:t>
            </w:r>
            <w:r>
              <w:rPr>
                <w:rFonts w:hint="eastAsia"/>
                <w:color w:val="000000"/>
                <w:szCs w:val="21"/>
                <w:highlight w:val="none"/>
                <w:u w:val="none"/>
                <w:lang w:val="en-US" w:eastAsia="zh-CN"/>
              </w:rPr>
              <w:t>评审周期为：</w:t>
            </w:r>
            <w:r>
              <w:rPr>
                <w:rFonts w:hint="eastAsia"/>
                <w:highlight w:val="none"/>
              </w:rPr>
              <w:t>说明：</w:t>
            </w:r>
            <w:r>
              <w:rPr>
                <w:rFonts w:hint="eastAsia"/>
                <w:highlight w:val="none"/>
                <w:u w:val="single"/>
              </w:rPr>
              <w:t xml:space="preserve">  </w:t>
            </w:r>
            <w:r>
              <w:rPr>
                <w:rFonts w:hint="eastAsia"/>
                <w:highlight w:val="none"/>
                <w:u w:val="single"/>
                <w:lang w:val="en-US" w:eastAsia="zh-CN"/>
              </w:rPr>
              <w:t>每年1次</w:t>
            </w:r>
            <w:r>
              <w:rPr>
                <w:rFonts w:hint="eastAsia"/>
                <w:highlight w:val="none"/>
                <w:u w:val="single"/>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是否</w:t>
            </w:r>
            <w:r>
              <w:rPr>
                <w:rFonts w:hint="eastAsia"/>
                <w:highlight w:val="none"/>
              </w:rPr>
              <w:t>当产品、流程和其他与业务相关的活动发生变更时实施评审。</w:t>
            </w:r>
            <w:r>
              <w:rPr>
                <w:rFonts w:hint="eastAsia"/>
                <w:highlight w:val="none"/>
                <w:lang w:val="en-US" w:eastAsia="zh-CN"/>
              </w:rPr>
              <w:t>见3.4</w:t>
            </w:r>
            <w:r>
              <w:rPr>
                <w:rFonts w:hint="eastAsia"/>
                <w:highlight w:val="none"/>
              </w:rPr>
              <w:t xml:space="preserve"> </w:t>
            </w:r>
          </w:p>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r>
              <w:rPr>
                <w:rFonts w:hint="eastAsia"/>
                <w:highlight w:val="none"/>
                <w:u w:val="single"/>
                <w:lang w:val="en-US" w:eastAsia="zh-CN"/>
              </w:rPr>
              <w:t>审核周期内未发生变化</w:t>
            </w:r>
            <w:r>
              <w:rPr>
                <w:rFonts w:hint="eastAsia"/>
                <w:highlight w:val="none"/>
                <w:u w:val="single"/>
              </w:rPr>
              <w:t xml:space="preserve">      </w:t>
            </w:r>
          </w:p>
          <w:p>
            <w:pPr>
              <w:rPr>
                <w:highlight w:val="none"/>
              </w:rPr>
            </w:pPr>
          </w:p>
          <w:p>
            <w:pPr>
              <w:rPr>
                <w:rFonts w:hint="eastAsia"/>
                <w:highlight w:val="none"/>
              </w:rPr>
            </w:pPr>
            <w:r>
              <w:rPr>
                <w:rFonts w:hint="eastAsia"/>
                <w:highlight w:val="none"/>
              </w:rPr>
              <w:t>企业应对良好卫生规范的运行实施监视和测量。</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见餐饮管理部3.3条款审核记录</w:t>
            </w:r>
          </w:p>
          <w:p>
            <w:pPr>
              <w:pStyle w:val="13"/>
              <w:rPr>
                <w:rFonts w:hint="eastAsia"/>
              </w:rPr>
            </w:pPr>
          </w:p>
          <w:p>
            <w:pPr>
              <w:rPr>
                <w:rFonts w:hint="default" w:eastAsia="宋体"/>
                <w:highlight w:val="none"/>
                <w:lang w:val="en-US" w:eastAsia="zh-CN"/>
              </w:rPr>
            </w:pPr>
            <w:r>
              <w:rPr>
                <w:rFonts w:hint="eastAsia"/>
                <w:highlight w:val="none"/>
              </w:rPr>
              <w:t>企业应基于风险分析，建立环境监测计划，以减少食品污染的风险。</w:t>
            </w:r>
            <w:r>
              <w:rPr>
                <w:rFonts w:hint="eastAsia"/>
                <w:highlight w:val="none"/>
                <w:lang w:val="en-US" w:eastAsia="zh-CN"/>
              </w:rPr>
              <w:t xml:space="preserve"> </w:t>
            </w:r>
            <w:r>
              <w:rPr>
                <w:rFonts w:hint="eastAsia"/>
                <w:highlight w:val="none"/>
                <w:u w:val="single"/>
                <w:lang w:val="en-US" w:eastAsia="zh-CN"/>
              </w:rPr>
              <w:t xml:space="preserve">未形成系统性的环境检测计划，已现场沟通 </w:t>
            </w:r>
            <w:r>
              <w:rPr>
                <w:rFonts w:hint="eastAsia"/>
                <w:highlight w:val="none"/>
                <w:lang w:val="en-US" w:eastAsia="zh-CN"/>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见3.3 审核记录</w:t>
            </w:r>
          </w:p>
          <w:p>
            <w:pPr>
              <w:pStyle w:val="13"/>
              <w:rPr>
                <w:rFonts w:hint="default"/>
                <w:highlight w:val="yellow"/>
                <w:lang w:val="en-US"/>
              </w:rPr>
            </w:pPr>
          </w:p>
          <w:p>
            <w:pPr>
              <w:rPr>
                <w:rFonts w:hint="eastAsia"/>
                <w:highlight w:val="none"/>
              </w:rPr>
            </w:pPr>
            <w:r>
              <w:rPr>
                <w:rFonts w:hint="eastAsia"/>
                <w:highlight w:val="none"/>
              </w:rPr>
              <w:t>企业应对良好卫生规范实施效果进行验证，以确定能否保障食品安全和宜食用性。</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见4.4条款审核记录</w:t>
            </w:r>
          </w:p>
          <w:p>
            <w:pPr>
              <w:pStyle w:val="13"/>
              <w:rPr>
                <w:rFonts w:hint="eastAsia"/>
                <w:lang w:val="en-US" w:eastAsia="zh-CN"/>
              </w:rPr>
            </w:pPr>
          </w:p>
          <w:p>
            <w:pPr>
              <w:rPr>
                <w:rFonts w:hint="eastAsia"/>
                <w:highlight w:val="none"/>
                <w:lang w:eastAsia="zh-CN"/>
              </w:rPr>
            </w:pPr>
            <w:r>
              <w:rPr>
                <w:rFonts w:hint="eastAsia"/>
                <w:highlight w:val="none"/>
              </w:rPr>
              <w:t>验证活动应包括</w:t>
            </w:r>
            <w:r>
              <w:rPr>
                <w:rFonts w:hint="eastAsia"/>
                <w:highlight w:val="none"/>
                <w:lang w:eastAsia="zh-CN"/>
              </w:rPr>
              <w:t>：</w:t>
            </w:r>
          </w:p>
          <w:p>
            <w:r>
              <w:rPr>
                <w:rFonts w:hint="eastAsia"/>
                <w:highlight w:val="none"/>
              </w:rPr>
              <w:sym w:font="Wingdings" w:char="00FE"/>
            </w:r>
            <w:r>
              <w:rPr>
                <w:rFonts w:hint="eastAsia"/>
                <w:highlight w:val="none"/>
              </w:rPr>
              <w:t>监视测量、</w:t>
            </w:r>
            <w:r>
              <w:rPr>
                <w:rFonts w:hint="eastAsia"/>
                <w:highlight w:val="none"/>
              </w:rPr>
              <w:sym w:font="Wingdings" w:char="00FE"/>
            </w:r>
            <w:r>
              <w:rPr>
                <w:rFonts w:hint="eastAsia"/>
                <w:highlight w:val="none"/>
              </w:rPr>
              <w:t>纠正措施</w:t>
            </w:r>
            <w:r>
              <w:rPr>
                <w:rFonts w:hint="eastAsia"/>
                <w:highlight w:val="none"/>
                <w:lang w:eastAsia="zh-CN"/>
              </w:rPr>
              <w:t>（</w:t>
            </w:r>
            <w:r>
              <w:rPr>
                <w:rFonts w:hint="eastAsia"/>
                <w:highlight w:val="none"/>
                <w:lang w:val="en-US" w:eastAsia="zh-CN"/>
              </w:rPr>
              <w:t>目前发生主要是内审</w:t>
            </w:r>
            <w:r>
              <w:rPr>
                <w:rFonts w:hint="eastAsia"/>
                <w:highlight w:val="none"/>
                <w:lang w:eastAsia="zh-CN"/>
              </w:rPr>
              <w:t>）</w:t>
            </w:r>
            <w:r>
              <w:rPr>
                <w:rFonts w:hint="eastAsia"/>
                <w:highlight w:val="none"/>
              </w:rPr>
              <w:t>、</w:t>
            </w:r>
            <w:r>
              <w:rPr>
                <w:rFonts w:hint="eastAsia"/>
                <w:highlight w:val="none"/>
              </w:rPr>
              <w:sym w:font="Wingdings" w:char="00FE"/>
            </w:r>
            <w:r>
              <w:rPr>
                <w:rFonts w:hint="eastAsia"/>
                <w:highlight w:val="none"/>
              </w:rPr>
              <w:t>记录的审核</w:t>
            </w:r>
            <w:r>
              <w:rPr>
                <w:rFonts w:hint="eastAsia"/>
                <w:highlight w:val="none"/>
                <w:lang w:val="en-US" w:eastAsia="zh-CN"/>
              </w:rPr>
              <w:t xml:space="preserve"> </w:t>
            </w:r>
            <w:r>
              <w:rPr>
                <w:rFonts w:hint="eastAsia"/>
                <w:highlight w:val="none"/>
              </w:rPr>
              <w:sym w:font="Wingdings" w:char="00FE"/>
            </w:r>
            <w:r>
              <w:rPr>
                <w:rFonts w:hint="eastAsia"/>
                <w:highlight w:val="none"/>
              </w:rPr>
              <w:t>卫生清洁效果的评估。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产品撤回和召回</w:t>
            </w:r>
          </w:p>
        </w:tc>
        <w:tc>
          <w:tcPr>
            <w:tcW w:w="1100" w:type="dxa"/>
            <w:vMerge w:val="restart"/>
            <w:shd w:val="clear" w:color="auto" w:fill="auto"/>
          </w:tcPr>
          <w:p>
            <w:r>
              <w:rPr>
                <w:rFonts w:hint="eastAsia"/>
              </w:rPr>
              <w:t xml:space="preserve">H(V1.0)3.9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A8"/>
            </w:r>
            <w:r>
              <w:rPr>
                <w:rFonts w:hint="eastAsia"/>
              </w:rPr>
              <w:t>《食品撤回控制程序》、</w:t>
            </w:r>
            <w:r>
              <w:rPr>
                <w:rFonts w:hint="eastAsia"/>
              </w:rPr>
              <w:sym w:font="Wingdings" w:char="00FE"/>
            </w:r>
            <w:r>
              <w:rPr>
                <w:rFonts w:hint="eastAsia"/>
              </w:rPr>
              <w:t>《产品召回</w:t>
            </w:r>
            <w:r>
              <w:rPr>
                <w:rFonts w:hint="eastAsia"/>
                <w:lang w:val="en-US" w:eastAsia="zh-CN"/>
              </w:rPr>
              <w:t>控制程序</w:t>
            </w:r>
            <w:r>
              <w:rPr>
                <w:rFonts w:hint="eastAsia"/>
              </w:rPr>
              <w:t>》、</w:t>
            </w:r>
            <w:r>
              <w:rPr>
                <w:rFonts w:hint="eastAsia"/>
              </w:rPr>
              <w:sym w:font="Wingdings" w:char="00FE"/>
            </w:r>
            <w:r>
              <w:rPr>
                <w:rFonts w:hint="eastAsia"/>
              </w:rPr>
              <w:t>《</w:t>
            </w:r>
            <w:r>
              <w:rPr>
                <w:rFonts w:hint="eastAsia"/>
                <w:lang w:val="en-US" w:eastAsia="zh-CN"/>
              </w:rPr>
              <w:t>标识和可追溯性控制程序</w:t>
            </w:r>
            <w:r>
              <w:rPr>
                <w:rFonts w:hint="eastAsia"/>
              </w:rPr>
              <w:t>》</w:t>
            </w:r>
          </w:p>
        </w:tc>
        <w:tc>
          <w:tcPr>
            <w:tcW w:w="1585" w:type="dxa"/>
            <w:vMerge w:val="restart"/>
            <w:shd w:val="clear" w:color="auto" w:fill="auto"/>
          </w:tcPr>
          <w:p>
            <w:r>
              <w:rPr>
                <w:rFonts w:hint="eastAsia"/>
              </w:rPr>
              <w:sym w:font="Wingdings 2" w:char="0052"/>
            </w:r>
            <w:r>
              <w:rPr>
                <w:rFonts w:hint="eastAsia"/>
              </w:rPr>
              <w:t>符合</w:t>
            </w:r>
          </w:p>
          <w:p>
            <w:r>
              <w:rPr>
                <w:rFonts w:hint="eastAsia" w:ascii="宋体" w:hAnsi="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本部门未发生撤回召回情况，参加公司组织的撤回/召回演练；</w:t>
            </w:r>
          </w:p>
          <w:p>
            <w:r>
              <w:rPr>
                <w:rFonts w:hint="eastAsia"/>
              </w:rPr>
              <w:t>有权决定撤回/召回人员：</w:t>
            </w:r>
            <w:r>
              <w:rPr>
                <w:rFonts w:hint="eastAsia"/>
                <w:u w:val="single"/>
              </w:rPr>
              <w:t xml:space="preserve">   </w:t>
            </w:r>
            <w:r>
              <w:rPr>
                <w:rFonts w:hint="eastAsia"/>
                <w:highlight w:val="none"/>
                <w:u w:val="single"/>
              </w:rPr>
              <w:t xml:space="preserve"> </w:t>
            </w:r>
            <w:r>
              <w:rPr>
                <w:rFonts w:hint="eastAsia" w:ascii="宋体" w:hAnsi="宋体" w:cs="宋体"/>
                <w:color w:val="000000"/>
                <w:szCs w:val="21"/>
                <w:highlight w:val="none"/>
                <w:u w:val="single"/>
              </w:rPr>
              <w:t>食品安全小组组长</w:t>
            </w:r>
            <w:r>
              <w:rPr>
                <w:rFonts w:hint="eastAsia" w:ascii="宋体" w:hAnsi="宋体" w:cs="宋体"/>
                <w:color w:val="000000"/>
                <w:szCs w:val="21"/>
                <w:highlight w:val="none"/>
                <w:u w:val="single"/>
                <w:lang w:val="en-US" w:eastAsia="zh-CN"/>
              </w:rPr>
              <w:t>或总经理</w:t>
            </w:r>
            <w:r>
              <w:rPr>
                <w:rFonts w:hint="eastAsia"/>
                <w:highlight w:val="none"/>
                <w:u w:val="single"/>
              </w:rPr>
              <w:t xml:space="preserve"> </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p>
              </w:tc>
              <w:tc>
                <w:tcPr>
                  <w:tcW w:w="2896" w:type="dxa"/>
                  <w:shd w:val="clear" w:color="auto" w:fill="auto"/>
                </w:tcPr>
                <w:p>
                  <w:pPr>
                    <w:rPr>
                      <w:highlight w:val="none"/>
                    </w:rPr>
                  </w:pPr>
                  <w:r>
                    <w:rPr>
                      <w:rFonts w:hint="eastAsia"/>
                      <w:highlight w:val="none"/>
                    </w:rPr>
                    <w:t>实施责任部门</w:t>
                  </w:r>
                </w:p>
              </w:tc>
              <w:tc>
                <w:tcPr>
                  <w:tcW w:w="2312" w:type="dxa"/>
                  <w:shd w:val="clear" w:color="auto" w:fill="auto"/>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通知法定和监管机构</w:t>
                  </w:r>
                </w:p>
              </w:tc>
              <w:tc>
                <w:tcPr>
                  <w:tcW w:w="2896" w:type="dxa"/>
                  <w:shd w:val="clear" w:color="auto" w:fill="auto"/>
                </w:tcPr>
                <w:p>
                  <w:pPr>
                    <w:rPr>
                      <w:rFonts w:hint="default" w:eastAsia="宋体"/>
                      <w:highlight w:val="none"/>
                      <w:lang w:val="en-US" w:eastAsia="zh-CN"/>
                    </w:rPr>
                  </w:pPr>
                  <w:r>
                    <w:rPr>
                      <w:rFonts w:hint="eastAsia"/>
                      <w:highlight w:val="none"/>
                    </w:rPr>
                    <w:t>食品安全小组组长</w:t>
                  </w:r>
                  <w:r>
                    <w:rPr>
                      <w:rFonts w:hint="eastAsia"/>
                      <w:highlight w:val="none"/>
                      <w:lang w:val="en-US" w:eastAsia="zh-CN"/>
                    </w:rPr>
                    <w:t>或总经理</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通知客户</w:t>
                  </w:r>
                </w:p>
              </w:tc>
              <w:tc>
                <w:tcPr>
                  <w:tcW w:w="2896" w:type="dxa"/>
                  <w:shd w:val="clear" w:color="auto" w:fill="auto"/>
                </w:tcPr>
                <w:p>
                  <w:pPr>
                    <w:rPr>
                      <w:rFonts w:hint="default" w:eastAsia="宋体"/>
                      <w:highlight w:val="none"/>
                      <w:lang w:val="en-US" w:eastAsia="zh-CN"/>
                    </w:rPr>
                  </w:pPr>
                  <w:r>
                    <w:rPr>
                      <w:rFonts w:hint="eastAsia"/>
                      <w:highlight w:val="none"/>
                      <w:lang w:val="en-US" w:eastAsia="zh-CN"/>
                    </w:rPr>
                    <w:t>运营部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通知消费者</w:t>
                  </w:r>
                </w:p>
              </w:tc>
              <w:tc>
                <w:tcPr>
                  <w:tcW w:w="2896" w:type="dxa"/>
                  <w:shd w:val="clear" w:color="auto" w:fill="auto"/>
                </w:tcPr>
                <w:p>
                  <w:pPr>
                    <w:rPr>
                      <w:rFonts w:hint="eastAsia" w:eastAsia="宋体"/>
                      <w:highlight w:val="none"/>
                      <w:lang w:eastAsia="zh-CN"/>
                    </w:rPr>
                  </w:pPr>
                  <w:r>
                    <w:rPr>
                      <w:rFonts w:hint="eastAsia"/>
                      <w:highlight w:val="none"/>
                      <w:lang w:val="en-US" w:eastAsia="zh-CN"/>
                    </w:rPr>
                    <w:t>运营部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处置撤回产品</w:t>
                  </w:r>
                </w:p>
              </w:tc>
              <w:tc>
                <w:tcPr>
                  <w:tcW w:w="2896" w:type="dxa"/>
                  <w:shd w:val="clear" w:color="auto" w:fill="auto"/>
                </w:tcPr>
                <w:p>
                  <w:pPr>
                    <w:rPr>
                      <w:rFonts w:hint="eastAsia" w:eastAsia="宋体"/>
                      <w:highlight w:val="none"/>
                      <w:lang w:eastAsia="zh-CN"/>
                    </w:rPr>
                  </w:pPr>
                  <w:r>
                    <w:rPr>
                      <w:rFonts w:hint="eastAsia"/>
                      <w:highlight w:val="none"/>
                      <w:lang w:val="en-US" w:eastAsia="zh-CN"/>
                    </w:rPr>
                    <w:t>餐饮管理部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处置库存中受影响的批次/批号产品</w:t>
                  </w:r>
                </w:p>
              </w:tc>
              <w:tc>
                <w:tcPr>
                  <w:tcW w:w="2896" w:type="dxa"/>
                  <w:shd w:val="clear" w:color="auto" w:fill="auto"/>
                </w:tcPr>
                <w:p>
                  <w:pPr>
                    <w:rPr>
                      <w:rFonts w:hint="eastAsia" w:eastAsia="宋体"/>
                      <w:highlight w:val="none"/>
                      <w:lang w:eastAsia="zh-CN"/>
                    </w:rPr>
                  </w:pPr>
                  <w:r>
                    <w:rPr>
                      <w:rFonts w:hint="eastAsia"/>
                      <w:highlight w:val="none"/>
                      <w:lang w:val="en-US" w:eastAsia="zh-CN"/>
                    </w:rPr>
                    <w:t>餐饮管理部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安排采取措施的顺序</w:t>
                  </w:r>
                </w:p>
              </w:tc>
              <w:tc>
                <w:tcPr>
                  <w:tcW w:w="2896" w:type="dxa"/>
                  <w:shd w:val="clear" w:color="auto" w:fill="auto"/>
                </w:tcPr>
                <w:p>
                  <w:pPr>
                    <w:rPr>
                      <w:highlight w:val="none"/>
                    </w:rPr>
                  </w:pPr>
                  <w:r>
                    <w:rPr>
                      <w:highlight w:val="none"/>
                    </w:rPr>
                    <w:t>食品安全小组</w:t>
                  </w:r>
                </w:p>
              </w:tc>
              <w:tc>
                <w:tcPr>
                  <w:tcW w:w="2312" w:type="dxa"/>
                  <w:shd w:val="clear" w:color="auto" w:fill="auto"/>
                </w:tcPr>
                <w:p>
                  <w:pPr>
                    <w:rPr>
                      <w:rFonts w:asciiTheme="minorEastAsia" w:hAnsiTheme="minorEastAsia" w:eastAsiaTheme="minorEastAsia"/>
                      <w:szCs w:val="21"/>
                      <w:highlight w:val="none"/>
                    </w:rPr>
                  </w:pPr>
                </w:p>
              </w:tc>
            </w:tr>
          </w:tbl>
          <w:p/>
          <w:p>
            <w:r>
              <w:rPr>
                <w:rFonts w:hint="eastAsia"/>
              </w:rPr>
              <w:t>本部门是否发生产品的</w:t>
            </w:r>
            <w:r>
              <w:rPr>
                <w:rFonts w:hint="eastAsia"/>
              </w:rPr>
              <w:sym w:font="Wingdings" w:char="00FE"/>
            </w:r>
            <w:r>
              <w:rPr>
                <w:rFonts w:hint="eastAsia"/>
              </w:rPr>
              <w:t>撤回或</w:t>
            </w:r>
            <w:r>
              <w:rPr>
                <w:rFonts w:hint="eastAsia"/>
              </w:rPr>
              <w:sym w:font="Wingdings" w:char="00FE"/>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480"/>
              <w:gridCol w:w="1940"/>
              <w:gridCol w:w="1550"/>
              <w:gridCol w:w="155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29"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撤回日期</w:t>
                  </w:r>
                </w:p>
              </w:tc>
              <w:tc>
                <w:tcPr>
                  <w:tcW w:w="148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性质</w:t>
                  </w:r>
                </w:p>
              </w:tc>
              <w:tc>
                <w:tcPr>
                  <w:tcW w:w="194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撤回原因</w:t>
                  </w:r>
                </w:p>
              </w:tc>
              <w:tc>
                <w:tcPr>
                  <w:tcW w:w="155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撤回范围</w:t>
                  </w:r>
                </w:p>
              </w:tc>
              <w:tc>
                <w:tcPr>
                  <w:tcW w:w="1550" w:type="dxa"/>
                  <w:shd w:val="clear" w:color="auto" w:fill="auto"/>
                </w:tcPr>
                <w:p>
                  <w:pPr>
                    <w:rPr>
                      <w:highlight w:val="none"/>
                    </w:rPr>
                  </w:pPr>
                  <w:r>
                    <w:rPr>
                      <w:rFonts w:hint="eastAsia"/>
                      <w:highlight w:val="none"/>
                    </w:rPr>
                    <w:t>撤回结果</w:t>
                  </w:r>
                </w:p>
              </w:tc>
              <w:tc>
                <w:tcPr>
                  <w:tcW w:w="1494"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tcPr>
                <w:p>
                  <w:pPr>
                    <w:rPr>
                      <w:rFonts w:hint="default" w:asciiTheme="minorEastAsia" w:hAnsiTheme="minorEastAsia" w:eastAsiaTheme="minorEastAsia"/>
                      <w:szCs w:val="21"/>
                      <w:highlight w:val="none"/>
                      <w:lang w:val="en-US"/>
                    </w:rPr>
                  </w:pPr>
                  <w:r>
                    <w:rPr>
                      <w:rFonts w:hint="eastAsia" w:ascii="宋体" w:hAnsi="宋体" w:cs="宋体"/>
                      <w:sz w:val="21"/>
                      <w:szCs w:val="21"/>
                      <w:highlight w:val="none"/>
                      <w:lang w:val="en-US" w:eastAsia="zh-CN"/>
                    </w:rPr>
                    <w:t>2022-04-28</w:t>
                  </w:r>
                </w:p>
              </w:tc>
              <w:tc>
                <w:tcPr>
                  <w:tcW w:w="148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 xml:space="preserve">实际撤回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FE"/>
                  </w:r>
                  <w:r>
                    <w:rPr>
                      <w:rFonts w:hint="eastAsia" w:asciiTheme="minorEastAsia" w:hAnsiTheme="minorEastAsia" w:eastAsiaTheme="minorEastAsia"/>
                      <w:szCs w:val="21"/>
                      <w:highlight w:val="none"/>
                    </w:rPr>
                    <w:t>模拟撤回</w:t>
                  </w:r>
                </w:p>
              </w:tc>
              <w:tc>
                <w:tcPr>
                  <w:tcW w:w="1940" w:type="dxa"/>
                  <w:shd w:val="clear" w:color="auto" w:fill="auto"/>
                </w:tcPr>
                <w:p>
                  <w:pPr>
                    <w:rPr>
                      <w:highlight w:val="none"/>
                    </w:rPr>
                  </w:pPr>
                  <w:r>
                    <w:rPr>
                      <w:rFonts w:hint="eastAsia" w:ascii="宋体" w:hAnsi="宋体"/>
                      <w:bCs/>
                      <w:sz w:val="20"/>
                      <w:szCs w:val="20"/>
                      <w:lang w:val="en-US" w:eastAsia="zh-CN"/>
                    </w:rPr>
                    <w:t>西红柿牛腩未炒熟</w:t>
                  </w:r>
                </w:p>
              </w:tc>
              <w:tc>
                <w:tcPr>
                  <w:tcW w:w="1550" w:type="dxa"/>
                  <w:shd w:val="clear" w:color="auto" w:fill="auto"/>
                </w:tcPr>
                <w:p>
                  <w:pPr>
                    <w:rPr>
                      <w:rFonts w:hint="default" w:eastAsia="宋体"/>
                      <w:highlight w:val="none"/>
                      <w:lang w:val="en-US" w:eastAsia="zh-CN"/>
                    </w:rPr>
                  </w:pPr>
                  <w:r>
                    <w:rPr>
                      <w:rFonts w:hint="eastAsia"/>
                      <w:highlight w:val="none"/>
                      <w:lang w:val="en-US" w:eastAsia="zh-CN"/>
                    </w:rPr>
                    <w:t>拟撤回售卖的15份西红柿牛腩</w:t>
                  </w:r>
                </w:p>
              </w:tc>
              <w:tc>
                <w:tcPr>
                  <w:tcW w:w="1550" w:type="dxa"/>
                  <w:shd w:val="clear" w:color="auto" w:fill="auto"/>
                </w:tcPr>
                <w:p>
                  <w:pPr>
                    <w:rPr>
                      <w:rFonts w:hint="default" w:ascii="宋体" w:hAnsi="宋体" w:eastAsia="宋体"/>
                      <w:sz w:val="18"/>
                      <w:szCs w:val="18"/>
                      <w:highlight w:val="none"/>
                      <w:lang w:val="en-US" w:eastAsia="zh-CN"/>
                    </w:rPr>
                  </w:pPr>
                  <w:r>
                    <w:rPr>
                      <w:rFonts w:hint="eastAsia"/>
                      <w:highlight w:val="none"/>
                      <w:lang w:val="en-US" w:eastAsia="zh-CN"/>
                    </w:rPr>
                    <w:t>实际撤回15份</w:t>
                  </w:r>
                </w:p>
              </w:tc>
              <w:tc>
                <w:tcPr>
                  <w:tcW w:w="1494" w:type="dxa"/>
                  <w:shd w:val="clear" w:color="auto" w:fill="auto"/>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pStyle w:val="2"/>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pPr>
              <w:pStyle w:val="13"/>
            </w:pPr>
            <w:r>
              <w:rPr>
                <w:rFonts w:hint="eastAsia"/>
              </w:rPr>
              <w:t>见</w:t>
            </w:r>
            <w:r>
              <w:rPr>
                <w:rFonts w:hint="eastAsia"/>
                <w:u w:val="single"/>
              </w:rPr>
              <w:t>《</w:t>
            </w:r>
            <w:r>
              <w:rPr>
                <w:rFonts w:hint="eastAsia"/>
                <w:u w:val="single"/>
                <w:lang w:val="en-US" w:eastAsia="zh-CN"/>
              </w:rPr>
              <w:t>产品</w:t>
            </w:r>
            <w:r>
              <w:rPr>
                <w:rFonts w:hint="eastAsia"/>
                <w:u w:val="single"/>
              </w:rPr>
              <w:t>召回记录》</w:t>
            </w:r>
            <w:r>
              <w:rPr>
                <w:rFonts w:hint="eastAsia"/>
              </w:rPr>
              <w:t>，并向最高管理者报告，作为管理评审的输入。</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致敏物质的管理</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3.10  </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highlight w:val="none"/>
              </w:rPr>
              <w:sym w:font="Wingdings 2" w:char="0052"/>
            </w:r>
            <w:r>
              <w:rPr>
                <w:rFonts w:hint="eastAsia"/>
              </w:rPr>
              <w:t>《</w:t>
            </w:r>
            <w:r>
              <w:rPr>
                <w:rFonts w:hint="eastAsia" w:ascii="宋体" w:hAnsi="宋体" w:cs="宋体"/>
                <w:sz w:val="21"/>
                <w:szCs w:val="21"/>
                <w:lang w:val="en-US" w:eastAsia="zh-CN"/>
              </w:rPr>
              <w:t>致敏原控制程序</w:t>
            </w:r>
            <w:r>
              <w:rPr>
                <w:rFonts w:hint="eastAsia"/>
              </w:rPr>
              <w:t>》</w:t>
            </w:r>
            <w:r>
              <w:rPr>
                <w:rFonts w:hint="eastAsia"/>
                <w:lang w:eastAsia="zh-CN"/>
              </w:rPr>
              <w:t>、</w:t>
            </w:r>
            <w:r>
              <w:rPr>
                <w:rFonts w:hint="eastAsia"/>
              </w:rPr>
              <w:sym w:font="Wingdings 2" w:char="0052"/>
            </w:r>
            <w:r>
              <w:rPr>
                <w:rFonts w:hint="eastAsia"/>
                <w:lang w:eastAsia="zh-CN"/>
              </w:rPr>
              <w:t>《食品过敏原管理规定》</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pPr>
              <w:rPr>
                <w:rFonts w:hint="eastAsia"/>
                <w:lang w:val="en-US" w:eastAsia="zh-CN"/>
              </w:rPr>
            </w:pPr>
            <w:r>
              <w:rPr>
                <w:rFonts w:hint="eastAsia"/>
              </w:rPr>
              <w:sym w:font="Wingdings 2" w:char="00A3"/>
            </w:r>
            <w:r>
              <w:rPr>
                <w:rFonts w:hint="eastAsia"/>
                <w:lang w:val="en-US" w:eastAsia="zh-CN"/>
              </w:rPr>
              <w:t>不符合</w:t>
            </w: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2"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11"/>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3475" w:type="dxa"/>
                </w:tcPr>
                <w:p>
                  <w:pPr>
                    <w:numPr>
                      <w:ilvl w:val="0"/>
                      <w:numId w:val="0"/>
                    </w:numPr>
                    <w:ind w:left="0" w:leftChars="0" w:firstLine="0" w:firstLineChars="0"/>
                    <w:rPr>
                      <w:rFonts w:hint="default" w:eastAsia="宋体"/>
                      <w:highlight w:val="none"/>
                      <w:vertAlign w:val="baseline"/>
                      <w:lang w:val="en-US" w:eastAsia="zh-CN"/>
                    </w:rPr>
                  </w:pPr>
                  <w:r>
                    <w:rPr>
                      <w:rFonts w:hint="eastAsia"/>
                      <w:highlight w:val="none"/>
                      <w:vertAlign w:val="baseline"/>
                      <w:lang w:val="en-US" w:eastAsia="zh-CN"/>
                    </w:rPr>
                    <w:t>花生、大豆油、豆腐、豆皮、鸡蛋、鱼、虾、小麦粉等</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带有上述致敏原辅料制作的中间品</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花生、大豆油、豆腐、豆皮、鸡蛋、鱼、虾、小麦粉等原辅料制作成的成品</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花生</w:t>
                  </w:r>
                  <w:r>
                    <w:rPr>
                      <w:rFonts w:hint="eastAsia"/>
                      <w:highlight w:val="none"/>
                      <w:lang w:val="en-US" w:eastAsia="zh-CN"/>
                    </w:rPr>
                    <w:t>及其制品</w:t>
                  </w:r>
                  <w:r>
                    <w:rPr>
                      <w:rFonts w:hint="eastAsia"/>
                      <w:highlight w:val="none"/>
                    </w:rPr>
                    <w:t>；</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不使用</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tcPr>
                <w:p>
                  <w:pPr>
                    <w:numPr>
                      <w:ilvl w:val="0"/>
                      <w:numId w:val="0"/>
                    </w:numPr>
                    <w:rPr>
                      <w:rFonts w:hint="eastAsia"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tcPr>
                <w:p>
                  <w:pPr>
                    <w:numPr>
                      <w:ilvl w:val="0"/>
                      <w:numId w:val="0"/>
                    </w:numPr>
                    <w:rPr>
                      <w:rFonts w:hint="eastAsia"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tcPr>
                <w:p>
                  <w:pPr>
                    <w:numPr>
                      <w:ilvl w:val="0"/>
                      <w:numId w:val="0"/>
                    </w:numPr>
                    <w:rPr>
                      <w:rFonts w:hint="eastAsia"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pStyle w:val="7"/>
              <w:pBdr>
                <w:bottom w:val="none" w:color="auto" w:sz="0" w:space="0"/>
              </w:pBdr>
              <w:tabs>
                <w:tab w:val="center" w:pos="5737"/>
                <w:tab w:val="clear" w:pos="4153"/>
              </w:tabs>
              <w:jc w:val="both"/>
              <w:rPr>
                <w:rFonts w:hint="eastAsia"/>
                <w:color w:val="0000FF"/>
                <w:highlight w:val="none"/>
                <w:u w:val="single"/>
                <w:lang w:val="en-US" w:eastAsia="zh-CN"/>
              </w:rPr>
            </w:pPr>
            <w:r>
              <w:rPr>
                <w:rFonts w:hint="eastAsia" w:ascii="Times New Roman" w:hAnsi="Times New Roman" w:eastAsia="宋体" w:cs="Times New Roman"/>
                <w:kern w:val="2"/>
                <w:sz w:val="21"/>
                <w:szCs w:val="20"/>
                <w:highlight w:val="none"/>
                <w:u w:val="single"/>
                <w:lang w:val="en-US" w:eastAsia="zh-CN" w:bidi="ar-SA"/>
              </w:rPr>
              <w:sym w:font="Wingdings 2" w:char="0052"/>
            </w:r>
            <w:r>
              <w:rPr>
                <w:rFonts w:hint="eastAsia" w:ascii="Times New Roman" w:hAnsi="Times New Roman" w:eastAsia="宋体" w:cs="Times New Roman"/>
                <w:kern w:val="2"/>
                <w:sz w:val="21"/>
                <w:szCs w:val="20"/>
                <w:highlight w:val="none"/>
                <w:u w:val="single"/>
                <w:lang w:val="en-US" w:eastAsia="zh-CN" w:bidi="ar-SA"/>
              </w:rPr>
              <w:t xml:space="preserve">是 □否，说明： </w:t>
            </w:r>
            <w:r>
              <w:rPr>
                <w:rFonts w:hint="eastAsia" w:ascii="Times New Roman" w:hAnsi="Times New Roman" w:eastAsia="宋体" w:cs="Times New Roman"/>
                <w:color w:val="0000FF"/>
                <w:kern w:val="2"/>
                <w:sz w:val="21"/>
                <w:szCs w:val="20"/>
                <w:highlight w:val="none"/>
                <w:u w:val="single"/>
                <w:lang w:val="en-US" w:eastAsia="zh-CN" w:bidi="ar-SA"/>
              </w:rPr>
              <w:t>分区域存放，一阶段问题清单：仓库内对面粉、鸡蛋等未进行致敏物质标识；</w:t>
            </w:r>
          </w:p>
          <w:p>
            <w:pPr>
              <w:rPr>
                <w:rFonts w:hint="default"/>
                <w:highlight w:val="none"/>
                <w:u w:val="single"/>
                <w:lang w:val="en-US" w:eastAsia="zh-CN"/>
              </w:rPr>
            </w:pPr>
            <w:r>
              <w:rPr>
                <w:rFonts w:hint="eastAsia"/>
                <w:color w:val="0000FF"/>
                <w:highlight w:val="none"/>
                <w:u w:val="single"/>
                <w:lang w:val="en-US" w:eastAsia="zh-CN"/>
              </w:rPr>
              <w:t xml:space="preserve">  二阶段验证已整改    </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不涉及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主要通过培训进行，但目前较为薄弱，已与企业沟通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none"/>
                <w:u w:val="single"/>
                <w:lang w:val="en-US" w:eastAsia="zh-CN"/>
              </w:rPr>
            </w:pPr>
            <w:r>
              <w:rPr>
                <w:rFonts w:hint="eastAsia"/>
                <w:color w:val="000000"/>
                <w:szCs w:val="21"/>
                <w:highlight w:val="none"/>
              </w:rPr>
              <w:sym w:font="Wingdings 2" w:char="00A3"/>
            </w:r>
            <w:r>
              <w:rPr>
                <w:rFonts w:hint="eastAsia"/>
                <w:highlight w:val="none"/>
              </w:rPr>
              <w:t xml:space="preserve">是 </w:t>
            </w:r>
            <w:r>
              <w:rPr>
                <w:rFonts w:hint="eastAsia"/>
                <w:color w:val="000000"/>
                <w:szCs w:val="21"/>
                <w:highlight w:val="none"/>
              </w:rPr>
              <w:sym w:font="Wingdings 2" w:char="0052"/>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主要通过口头方式进行，已与企业沟通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hint="default" w:ascii="宋体" w:hAnsi="宋体" w:eastAsia="宋体"/>
                <w:color w:val="0000FF"/>
                <w:szCs w:val="21"/>
                <w:highlight w:val="none"/>
                <w:lang w:val="en-US" w:eastAsia="zh-CN"/>
              </w:rPr>
            </w:pPr>
            <w:r>
              <w:rPr>
                <w:rFonts w:hint="eastAsia" w:ascii="宋体" w:hAnsi="宋体"/>
                <w:color w:val="0000FF"/>
                <w:szCs w:val="21"/>
                <w:highlight w:val="none"/>
                <w:u w:val="single"/>
              </w:rPr>
              <w:sym w:font="Wingdings 2" w:char="0052"/>
            </w:r>
            <w:r>
              <w:rPr>
                <w:rFonts w:hint="eastAsia" w:ascii="宋体" w:hAnsi="宋体"/>
                <w:color w:val="0000FF"/>
                <w:szCs w:val="21"/>
                <w:highlight w:val="none"/>
                <w:u w:val="single"/>
              </w:rPr>
              <w:t>无需检测</w:t>
            </w:r>
            <w:r>
              <w:rPr>
                <w:rFonts w:hint="eastAsia" w:ascii="宋体" w:hAnsi="宋体"/>
                <w:color w:val="0000FF"/>
                <w:szCs w:val="21"/>
                <w:highlight w:val="none"/>
                <w:u w:val="single"/>
                <w:lang w:eastAsia="zh-CN"/>
              </w:rPr>
              <w:t>，</w:t>
            </w:r>
            <w:r>
              <w:rPr>
                <w:rFonts w:hint="eastAsia" w:ascii="宋体" w:hAnsi="宋体"/>
                <w:color w:val="0000FF"/>
                <w:szCs w:val="21"/>
                <w:highlight w:val="none"/>
                <w:u w:val="single"/>
                <w:lang w:val="en-US" w:eastAsia="zh-CN"/>
              </w:rPr>
              <w:t xml:space="preserve">已进行确认，确认日期：2022年01月06日； </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default" w:eastAsia="宋体"/>
                <w:highlight w:val="none"/>
                <w:lang w:val="en-US" w:eastAsia="zh-CN"/>
              </w:rPr>
            </w:pPr>
            <w:r>
              <w:rPr>
                <w:rFonts w:hint="eastAsia"/>
                <w:highlight w:val="none"/>
              </w:rPr>
              <w:t>对于产品设计所包含的致敏物质成分，或在生产中由于交叉接触所引入产品的致敏物质成分，应按照所在国家（地区）和产品目的国家（地区）的法律法规要求进行标识。</w:t>
            </w:r>
            <w:r>
              <w:rPr>
                <w:rFonts w:hint="eastAsia"/>
                <w:highlight w:val="none"/>
                <w:lang w:eastAsia="zh-CN"/>
              </w:rPr>
              <w:t>——</w:t>
            </w:r>
            <w:r>
              <w:rPr>
                <w:rFonts w:hint="eastAsia"/>
                <w:highlight w:val="none"/>
                <w:lang w:val="en-US" w:eastAsia="zh-CN"/>
              </w:rPr>
              <w:t>餐食制作后销售，不涉及</w:t>
            </w:r>
          </w:p>
          <w:p>
            <w:pPr>
              <w:tabs>
                <w:tab w:val="left" w:pos="0"/>
              </w:tabs>
              <w:adjustRightInd w:val="0"/>
              <w:snapToGrid w:val="0"/>
              <w:spacing w:line="240" w:lineRule="atLeast"/>
              <w:rPr>
                <w:rFonts w:hint="eastAsia" w:ascii="宋体" w:hAnsi="宋体" w:eastAsia="宋体"/>
                <w:color w:val="0000FF"/>
                <w:szCs w:val="21"/>
                <w:highlight w:val="none"/>
                <w:lang w:eastAsia="zh-CN"/>
              </w:rPr>
            </w:pPr>
            <w:r>
              <w:rPr>
                <w:rFonts w:hint="eastAsia"/>
                <w:highlight w:val="none"/>
              </w:rPr>
              <w:t>致敏物质的标识：</w:t>
            </w:r>
            <w:r>
              <w:rPr>
                <w:rFonts w:hint="eastAsia" w:ascii="宋体" w:hAnsi="宋体"/>
                <w:szCs w:val="21"/>
                <w:highlight w:val="none"/>
              </w:rPr>
              <w:t xml:space="preserve">□明显   </w:t>
            </w:r>
            <w:r>
              <w:rPr>
                <w:rFonts w:hint="eastAsia" w:ascii="宋体" w:hAnsi="宋体"/>
                <w:szCs w:val="21"/>
                <w:highlight w:val="none"/>
              </w:rPr>
              <w:sym w:font="Wingdings 2" w:char="0052"/>
            </w:r>
            <w:r>
              <w:rPr>
                <w:rFonts w:hint="eastAsia" w:ascii="宋体" w:hAnsi="宋体"/>
                <w:szCs w:val="21"/>
                <w:highlight w:val="none"/>
              </w:rPr>
              <w:t xml:space="preserve">比较明显    </w:t>
            </w:r>
            <w:r>
              <w:rPr>
                <w:rFonts w:hint="eastAsia" w:ascii="宋体" w:hAnsi="宋体"/>
                <w:szCs w:val="21"/>
                <w:highlight w:val="none"/>
              </w:rPr>
              <w:sym w:font="Wingdings 2" w:char="00A3"/>
            </w:r>
            <w:r>
              <w:rPr>
                <w:rFonts w:hint="eastAsia" w:ascii="宋体" w:hAnsi="宋体"/>
                <w:szCs w:val="21"/>
                <w:highlight w:val="none"/>
              </w:rPr>
              <w:t>不明显</w:t>
            </w:r>
            <w:r>
              <w:rPr>
                <w:rFonts w:hint="eastAsia" w:ascii="宋体" w:hAnsi="宋体"/>
                <w:szCs w:val="21"/>
                <w:highlight w:val="none"/>
                <w:lang w:val="en-US" w:eastAsia="zh-CN"/>
              </w:rPr>
              <w:t xml:space="preserve"> </w:t>
            </w:r>
          </w:p>
          <w:p>
            <w:pPr>
              <w:pStyle w:val="13"/>
              <w:spacing w:line="240" w:lineRule="auto"/>
              <w:rPr>
                <w:rFonts w:hint="eastAsia" w:ascii="宋体" w:hAnsi="宋体"/>
                <w:color w:val="0000FF"/>
                <w:szCs w:val="21"/>
                <w:highlight w:val="none"/>
              </w:rPr>
            </w:pPr>
            <w:r>
              <w:rPr>
                <w:rFonts w:hint="eastAsia" w:ascii="宋体" w:hAnsi="宋体"/>
                <w:color w:val="0000FF"/>
                <w:szCs w:val="21"/>
                <w:highlight w:val="none"/>
              </w:rPr>
              <w:t>本企业</w:t>
            </w:r>
            <w:r>
              <w:rPr>
                <w:rFonts w:hint="eastAsia" w:ascii="宋体" w:hAnsi="宋体"/>
                <w:color w:val="0000FF"/>
                <w:szCs w:val="21"/>
                <w:highlight w:val="none"/>
                <w:u w:val="single"/>
              </w:rPr>
              <w:t xml:space="preserve"> </w:t>
            </w:r>
            <w:r>
              <w:rPr>
                <w:rFonts w:ascii="宋体" w:hAnsi="宋体"/>
                <w:color w:val="0000FF"/>
                <w:szCs w:val="21"/>
                <w:highlight w:val="none"/>
                <w:u w:val="single"/>
              </w:rPr>
              <w:t xml:space="preserve"> </w:t>
            </w:r>
            <w:r>
              <w:rPr>
                <w:rFonts w:hint="eastAsia" w:ascii="宋体" w:hAnsi="宋体"/>
                <w:color w:val="0000FF"/>
                <w:szCs w:val="21"/>
                <w:highlight w:val="none"/>
                <w:u w:val="single"/>
                <w:lang w:val="en-US" w:eastAsia="zh-CN"/>
              </w:rPr>
              <w:t xml:space="preserve">蛋类、大豆及其制品、小麦粉、虾、鱼、豆制品、芝麻等 </w:t>
            </w:r>
            <w:r>
              <w:rPr>
                <w:rFonts w:ascii="宋体" w:hAnsi="宋体"/>
                <w:color w:val="0000FF"/>
                <w:szCs w:val="21"/>
                <w:highlight w:val="none"/>
                <w:u w:val="single"/>
              </w:rPr>
              <w:t xml:space="preserve"> </w:t>
            </w:r>
            <w:r>
              <w:rPr>
                <w:rFonts w:hint="eastAsia" w:ascii="宋体" w:hAnsi="宋体"/>
                <w:color w:val="0000FF"/>
                <w:szCs w:val="21"/>
                <w:highlight w:val="none"/>
              </w:rPr>
              <w:t>属于过敏原的范畴。</w:t>
            </w:r>
          </w:p>
          <w:p>
            <w:pPr>
              <w:pStyle w:val="13"/>
              <w:spacing w:line="240" w:lineRule="auto"/>
              <w:rPr>
                <w:rFonts w:hint="default" w:ascii="宋体" w:hAnsi="宋体"/>
                <w:color w:val="0000FF"/>
                <w:szCs w:val="21"/>
                <w:highlight w:val="none"/>
                <w:u w:val="single"/>
                <w:lang w:val="en-US" w:eastAsia="zh-CN"/>
              </w:rPr>
            </w:pPr>
            <w:r>
              <w:rPr>
                <w:rFonts w:hint="eastAsia" w:ascii="宋体" w:hAnsi="宋体"/>
                <w:color w:val="0000FF"/>
                <w:szCs w:val="21"/>
                <w:highlight w:val="none"/>
                <w:u w:val="single"/>
                <w:lang w:val="en-US" w:eastAsia="zh-CN"/>
              </w:rPr>
              <w:t>过敏原控制确认时间为：2022-01-06；</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食品防护</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2" w:char="0052"/>
            </w:r>
            <w:r>
              <w:rPr>
                <w:rFonts w:hint="eastAsia"/>
              </w:rPr>
              <w:t>《</w:t>
            </w:r>
            <w:r>
              <w:rPr>
                <w:rFonts w:hint="eastAsia" w:ascii="宋体" w:hAnsi="宋体" w:eastAsia="宋体" w:cs="宋体"/>
                <w:sz w:val="21"/>
                <w:szCs w:val="21"/>
                <w:lang w:val="en-US" w:eastAsia="zh-CN"/>
              </w:rPr>
              <w:t>产品防护</w:t>
            </w:r>
            <w:r>
              <w:rPr>
                <w:rFonts w:hint="eastAsia" w:ascii="宋体" w:hAnsi="宋体" w:cs="宋体"/>
                <w:sz w:val="21"/>
                <w:szCs w:val="21"/>
                <w:lang w:val="en-US" w:eastAsia="zh-CN"/>
              </w:rPr>
              <w:t>计划</w:t>
            </w:r>
            <w:r>
              <w:rPr>
                <w:rFonts w:hint="eastAsia"/>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A3"/>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r>
              <w:rPr>
                <w:rFonts w:hint="eastAsia" w:ascii="宋体" w:hAnsi="宋体"/>
                <w:szCs w:val="21"/>
                <w:highlight w:val="none"/>
                <w:lang w:eastAsia="zh-CN"/>
              </w:rPr>
              <w:t>，</w:t>
            </w:r>
            <w:r>
              <w:rPr>
                <w:rFonts w:hint="eastAsia" w:ascii="宋体" w:hAnsi="宋体"/>
                <w:szCs w:val="21"/>
                <w:highlight w:val="none"/>
                <w:lang w:val="en-US" w:eastAsia="zh-CN"/>
              </w:rPr>
              <w:t>体系建立以来未发生</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hint="eastAsia" w:ascii="宋体" w:hAnsi="宋体"/>
                <w:szCs w:val="21"/>
                <w:highlight w:val="none"/>
                <w:lang w:val="en-US" w:eastAsia="zh-CN"/>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r>
              <w:rPr>
                <w:rFonts w:hint="eastAsia" w:ascii="宋体" w:hAnsi="宋体"/>
                <w:szCs w:val="21"/>
                <w:highlight w:val="none"/>
                <w:lang w:val="en-US" w:eastAsia="zh-CN"/>
              </w:rPr>
              <w:t xml:space="preserve"> </w:t>
            </w:r>
          </w:p>
          <w:p>
            <w:r>
              <w:rPr>
                <w:rFonts w:hint="eastAsia"/>
              </w:rPr>
              <w:t xml:space="preserve">g）记录。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13"/>
              <w:rPr>
                <w:rFonts w:hint="eastAsia"/>
                <w:highlight w:val="none"/>
                <w:u w:val="single"/>
                <w:lang w:val="en-US" w:eastAsia="zh-CN"/>
              </w:rPr>
            </w:pPr>
            <w:r>
              <w:rPr>
                <w:rFonts w:hint="eastAsia"/>
                <w:highlight w:val="none"/>
                <w:lang w:val="en-US" w:eastAsia="zh-CN"/>
              </w:rPr>
              <w:t>提供</w:t>
            </w:r>
            <w:r>
              <w:rPr>
                <w:rFonts w:hint="eastAsia"/>
              </w:rPr>
              <w:t>《</w:t>
            </w:r>
            <w:r>
              <w:rPr>
                <w:rFonts w:hint="eastAsia" w:ascii="宋体" w:hAnsi="宋体" w:eastAsia="宋体" w:cs="宋体"/>
                <w:sz w:val="21"/>
                <w:szCs w:val="21"/>
                <w:lang w:val="en-US" w:eastAsia="zh-CN"/>
              </w:rPr>
              <w:t>产品防护</w:t>
            </w:r>
            <w:r>
              <w:rPr>
                <w:rFonts w:hint="eastAsia" w:ascii="宋体" w:hAnsi="宋体" w:cs="宋体"/>
                <w:sz w:val="21"/>
                <w:szCs w:val="21"/>
                <w:lang w:val="en-US" w:eastAsia="zh-CN"/>
              </w:rPr>
              <w:t>计划</w:t>
            </w:r>
            <w:r>
              <w:rPr>
                <w:rFonts w:hint="eastAsia"/>
              </w:rPr>
              <w:t>》</w:t>
            </w:r>
            <w:r>
              <w:rPr>
                <w:rFonts w:hint="eastAsia"/>
                <w:lang w:eastAsia="zh-CN"/>
              </w:rPr>
              <w:t>，</w:t>
            </w:r>
            <w:r>
              <w:rPr>
                <w:rFonts w:hint="eastAsia"/>
                <w:u w:val="single"/>
                <w:lang w:val="en-US" w:eastAsia="zh-CN"/>
              </w:rPr>
              <w:t>进行了食品防护演练，日期：</w:t>
            </w:r>
            <w:r>
              <w:rPr>
                <w:rFonts w:hint="eastAsia" w:ascii="宋体" w:hAnsi="宋体"/>
                <w:bCs/>
                <w:color w:val="000000"/>
                <w:sz w:val="24"/>
                <w:u w:val="single"/>
              </w:rPr>
              <w:t>20</w:t>
            </w:r>
            <w:r>
              <w:rPr>
                <w:rFonts w:hint="eastAsia" w:ascii="宋体" w:hAnsi="宋体"/>
                <w:bCs/>
                <w:color w:val="000000"/>
                <w:sz w:val="24"/>
                <w:u w:val="single"/>
                <w:lang w:val="en-US" w:eastAsia="zh-CN"/>
              </w:rPr>
              <w:t>22</w:t>
            </w:r>
            <w:r>
              <w:rPr>
                <w:rFonts w:hint="eastAsia" w:ascii="宋体" w:hAnsi="宋体"/>
                <w:bCs/>
                <w:color w:val="000000"/>
                <w:sz w:val="24"/>
                <w:u w:val="single"/>
              </w:rPr>
              <w:t>年</w:t>
            </w:r>
            <w:r>
              <w:rPr>
                <w:rFonts w:hint="eastAsia" w:ascii="宋体" w:hAnsi="宋体"/>
                <w:bCs/>
                <w:color w:val="000000"/>
                <w:sz w:val="24"/>
                <w:u w:val="single"/>
                <w:lang w:val="en-US" w:eastAsia="zh-CN"/>
              </w:rPr>
              <w:t>5</w:t>
            </w:r>
            <w:r>
              <w:rPr>
                <w:rFonts w:hint="eastAsia" w:ascii="宋体" w:hAnsi="宋体"/>
                <w:bCs/>
                <w:color w:val="000000"/>
                <w:sz w:val="24"/>
                <w:u w:val="single"/>
              </w:rPr>
              <w:t>月</w:t>
            </w:r>
            <w:r>
              <w:rPr>
                <w:rFonts w:hint="eastAsia" w:ascii="宋体" w:hAnsi="宋体"/>
                <w:bCs/>
                <w:color w:val="000000"/>
                <w:sz w:val="24"/>
                <w:u w:val="single"/>
                <w:lang w:val="en-US" w:eastAsia="zh-CN"/>
              </w:rPr>
              <w:t>18</w:t>
            </w:r>
            <w:r>
              <w:rPr>
                <w:rFonts w:hint="eastAsia" w:ascii="宋体" w:hAnsi="宋体"/>
                <w:bCs/>
                <w:color w:val="000000"/>
                <w:sz w:val="24"/>
                <w:u w:val="single"/>
              </w:rPr>
              <w:t>日</w:t>
            </w:r>
            <w:r>
              <w:rPr>
                <w:rFonts w:hint="eastAsia"/>
                <w:highlight w:val="none"/>
                <w:u w:val="single"/>
                <w:lang w:val="en-US" w:eastAsia="zh-CN"/>
              </w:rPr>
              <w:t>，结论：公司外部安全防护措施运行有效。</w:t>
            </w:r>
          </w:p>
          <w:p>
            <w:pPr>
              <w:pStyle w:val="13"/>
              <w:rPr>
                <w:rFonts w:hint="default" w:eastAsia="宋体"/>
                <w:highlight w:val="none"/>
                <w:lang w:val="en-US" w:eastAsia="zh-CN"/>
              </w:rPr>
            </w:pPr>
            <w:r>
              <w:rPr>
                <w:rFonts w:hint="eastAsia"/>
                <w:highlight w:val="none"/>
                <w:u w:val="single"/>
                <w:lang w:val="en-US" w:eastAsia="zh-CN"/>
              </w:rPr>
              <w:t>验证时间：——年——月——日</w:t>
            </w:r>
          </w:p>
          <w:p>
            <w:pPr>
              <w:pStyle w:val="13"/>
            </w:pPr>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lang w:val="en-US" w:eastAsia="zh-CN"/>
              </w:rPr>
              <w:t>故意损坏设备设施</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故意使用非食品物质、故意携带外带物质等</w:t>
            </w:r>
            <w:r>
              <w:rPr>
                <w:rFonts w:hint="eastAsia"/>
                <w:color w:val="0000FF"/>
                <w:highlight w:val="none"/>
              </w:rPr>
              <w:t>，控制措施</w:t>
            </w:r>
            <w:r>
              <w:rPr>
                <w:rFonts w:hint="eastAsia"/>
                <w:color w:val="0000FF"/>
                <w:highlight w:val="none"/>
                <w:u w:val="single"/>
              </w:rPr>
              <w:t>：《食品防护</w:t>
            </w:r>
            <w:r>
              <w:rPr>
                <w:rFonts w:hint="eastAsia"/>
                <w:color w:val="0000FF"/>
                <w:highlight w:val="none"/>
                <w:u w:val="single"/>
                <w:lang w:val="en-US" w:eastAsia="zh-CN"/>
              </w:rPr>
              <w:t>计划</w:t>
            </w:r>
            <w:r>
              <w:rPr>
                <w:rFonts w:hint="eastAsia"/>
                <w:color w:val="0000FF"/>
                <w:highlight w:val="none"/>
                <w:u w:val="single"/>
                <w:lang w:eastAsia="zh-CN"/>
              </w:rPr>
              <w:t>》、《</w:t>
            </w:r>
            <w:r>
              <w:rPr>
                <w:rFonts w:hint="eastAsia"/>
                <w:color w:val="0000FF"/>
                <w:highlight w:val="none"/>
                <w:u w:val="single"/>
                <w:lang w:val="en-US" w:eastAsia="zh-CN"/>
              </w:rPr>
              <w:t>前提计划</w:t>
            </w:r>
            <w:r>
              <w:rPr>
                <w:rFonts w:hint="eastAsia"/>
                <w:color w:val="0000FF"/>
                <w:highlight w:val="none"/>
                <w:u w:val="single"/>
                <w:lang w:eastAsia="zh-CN"/>
              </w:rPr>
              <w:t>》</w:t>
            </w:r>
            <w:r>
              <w:rPr>
                <w:rFonts w:hint="eastAsia"/>
                <w:color w:val="0000FF"/>
                <w:highlight w:val="none"/>
                <w:u w:val="single"/>
                <w:lang w:val="en-US" w:eastAsia="zh-CN"/>
              </w:rPr>
              <w:t>等</w:t>
            </w:r>
            <w:r>
              <w:rPr>
                <w:color w:val="0000FF"/>
                <w:highlight w:val="none"/>
                <w:u w:val="single"/>
              </w:rPr>
              <w:t xml:space="preserve">  </w:t>
            </w:r>
          </w:p>
          <w:p>
            <w:pPr>
              <w:rPr>
                <w:rFonts w:hint="eastAsia" w:eastAsia="宋体"/>
                <w:lang w:eastAsia="zh-CN"/>
              </w:rPr>
            </w:pPr>
            <w:r>
              <w:rPr>
                <w:rFonts w:hint="eastAsia"/>
                <w:color w:val="0000FF"/>
                <w:highlight w:val="none"/>
              </w:rPr>
              <w:t>蓄意污染造成的显著危害：</w:t>
            </w:r>
            <w:r>
              <w:rPr>
                <w:rFonts w:hint="eastAsia"/>
                <w:color w:val="0000FF"/>
                <w:highlight w:val="none"/>
                <w:u w:val="single"/>
                <w:lang w:val="en-US" w:eastAsia="zh-CN"/>
              </w:rPr>
              <w:t>掺假掺杂、使用非食品原料、食用过期食品、投毒、化学品污染等</w:t>
            </w:r>
            <w:r>
              <w:rPr>
                <w:color w:val="0000FF"/>
                <w:highlight w:val="none"/>
                <w:u w:val="single"/>
              </w:rPr>
              <w:t xml:space="preserve">  </w:t>
            </w:r>
            <w:r>
              <w:rPr>
                <w:rFonts w:hint="eastAsia"/>
                <w:color w:val="0000FF"/>
                <w:highlight w:val="none"/>
              </w:rPr>
              <w:t>，控制措施</w:t>
            </w:r>
            <w:r>
              <w:rPr>
                <w:rFonts w:hint="eastAsia"/>
                <w:color w:val="0000FF"/>
                <w:highlight w:val="none"/>
                <w:u w:val="single"/>
              </w:rPr>
              <w:t>：《食品防护</w:t>
            </w:r>
            <w:r>
              <w:rPr>
                <w:rFonts w:hint="eastAsia"/>
                <w:color w:val="0000FF"/>
                <w:highlight w:val="none"/>
                <w:u w:val="single"/>
                <w:lang w:val="en-US" w:eastAsia="zh-CN"/>
              </w:rPr>
              <w:t>计划</w:t>
            </w:r>
            <w:r>
              <w:rPr>
                <w:rFonts w:hint="eastAsia"/>
                <w:color w:val="0000FF"/>
                <w:highlight w:val="none"/>
                <w:u w:val="single"/>
              </w:rPr>
              <w:t>》</w:t>
            </w:r>
            <w:r>
              <w:rPr>
                <w:rFonts w:hint="eastAsia"/>
                <w:color w:val="0000FF"/>
                <w:highlight w:val="none"/>
                <w:u w:val="single"/>
                <w:lang w:eastAsia="zh-CN"/>
              </w:rPr>
              <w:t>、《</w:t>
            </w:r>
            <w:r>
              <w:rPr>
                <w:rFonts w:hint="eastAsia"/>
                <w:color w:val="0000FF"/>
                <w:highlight w:val="none"/>
                <w:u w:val="single"/>
                <w:lang w:val="en-US" w:eastAsia="zh-CN"/>
              </w:rPr>
              <w:t>采购控制程序</w:t>
            </w:r>
            <w:r>
              <w:rPr>
                <w:rFonts w:hint="eastAsia"/>
                <w:color w:val="0000FF"/>
                <w:highlight w:val="none"/>
                <w:u w:val="single"/>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食品欺诈预防</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3.12  </w:t>
            </w:r>
          </w:p>
        </w:tc>
        <w:tc>
          <w:tcPr>
            <w:tcW w:w="674" w:type="dxa"/>
            <w:shd w:val="clear" w:color="auto" w:fill="auto"/>
          </w:tcPr>
          <w:p>
            <w:r>
              <w:rPr>
                <w:rFonts w:hint="eastAsia"/>
              </w:rPr>
              <w:t>文件名称</w:t>
            </w:r>
          </w:p>
        </w:tc>
        <w:tc>
          <w:tcPr>
            <w:tcW w:w="9330" w:type="dxa"/>
            <w:shd w:val="clear" w:color="auto" w:fill="auto"/>
          </w:tcPr>
          <w:p>
            <w:r>
              <w:rPr>
                <w:rFonts w:hint="eastAsia" w:ascii="宋体" w:hAnsi="宋体"/>
                <w:szCs w:val="21"/>
              </w:rPr>
              <w:sym w:font="Wingdings 2" w:char="0052"/>
            </w:r>
            <w:r>
              <w:rPr>
                <w:rFonts w:hint="eastAsia" w:ascii="宋体" w:hAnsi="宋体"/>
                <w:szCs w:val="21"/>
              </w:rPr>
              <w:t>《</w:t>
            </w:r>
            <w:r>
              <w:rPr>
                <w:rFonts w:hint="eastAsia" w:ascii="宋体" w:hAnsi="宋体" w:eastAsia="宋体" w:cs="宋体"/>
                <w:sz w:val="21"/>
                <w:szCs w:val="21"/>
              </w:rPr>
              <w:t>食品欺诈脆弱性评估程序</w:t>
            </w:r>
            <w:r>
              <w:rPr>
                <w:rFonts w:hint="eastAsia" w:ascii="宋体" w:hAnsi="宋体"/>
                <w:szCs w:val="21"/>
              </w:rPr>
              <w:t>》和</w:t>
            </w:r>
            <w:r>
              <w:rPr>
                <w:rFonts w:hint="eastAsia" w:ascii="宋体" w:hAnsi="宋体"/>
                <w:szCs w:val="21"/>
              </w:rPr>
              <w:sym w:font="Wingdings 2" w:char="0052"/>
            </w:r>
            <w:r>
              <w:rPr>
                <w:rFonts w:hint="eastAsia" w:ascii="宋体" w:hAnsi="宋体"/>
                <w:szCs w:val="21"/>
              </w:rPr>
              <w:t>《</w:t>
            </w:r>
            <w:r>
              <w:rPr>
                <w:rFonts w:hint="eastAsia"/>
              </w:rPr>
              <w:t>食品欺诈预防计划</w:t>
            </w:r>
            <w:r>
              <w:rPr>
                <w:rFonts w:hint="eastAsia" w:ascii="宋体" w:hAnsi="宋体"/>
                <w:szCs w:val="21"/>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8"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spacing w:line="360" w:lineRule="auto"/>
            </w:pPr>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pPr>
              <w:spacing w:line="360" w:lineRule="auto"/>
              <w:rPr>
                <w:rFonts w:hint="default" w:eastAsia="宋体"/>
                <w:lang w:val="en-US" w:eastAsia="zh-CN"/>
              </w:rPr>
            </w:pPr>
            <w:r>
              <w:rPr>
                <w:rFonts w:hint="eastAsia"/>
              </w:rPr>
              <w:t>企业的食品欺诈预防计划应覆盖相关的食品类别，并被企业的HACCP体系所支持。企业应对食品欺诈的预防措施进行确认和验证，并持续地对食品欺诈预防计划进行评审，至少每年一次。</w:t>
            </w:r>
          </w:p>
          <w:p>
            <w:pPr>
              <w:spacing w:line="360" w:lineRule="auto"/>
            </w:pPr>
          </w:p>
          <w:p>
            <w:pPr>
              <w:spacing w:line="360" w:lineRule="auto"/>
            </w:pPr>
            <w:r>
              <w:rPr>
                <w:rFonts w:hint="eastAsia"/>
              </w:rPr>
              <w:t>企业建立并保持食品欺诈脆弱性评估程序</w:t>
            </w:r>
            <w:r>
              <w:rPr>
                <w:rFonts w:hint="eastAsia"/>
                <w:lang w:eastAsia="zh-CN"/>
              </w:rPr>
              <w:t>——</w:t>
            </w:r>
            <w:r>
              <w:rPr>
                <w:rFonts w:hint="eastAsia"/>
                <w:u w:val="single"/>
                <w:lang w:val="en-US" w:eastAsia="zh-CN"/>
              </w:rPr>
              <w:t>《</w:t>
            </w:r>
            <w:r>
              <w:rPr>
                <w:rFonts w:hint="eastAsia" w:ascii="宋体" w:hAnsi="宋体" w:eastAsia="宋体" w:cs="宋体"/>
                <w:sz w:val="21"/>
                <w:szCs w:val="21"/>
                <w:u w:val="single"/>
              </w:rPr>
              <w:t>食品欺诈脆弱性评估程序</w:t>
            </w:r>
            <w:r>
              <w:rPr>
                <w:rFonts w:hint="eastAsia"/>
                <w:u w:val="single"/>
                <w:lang w:val="en-US" w:eastAsia="zh-CN"/>
              </w:rPr>
              <w:t>》</w:t>
            </w:r>
            <w:r>
              <w:rPr>
                <w:rFonts w:hint="eastAsia"/>
              </w:rPr>
              <w:t>包括：</w:t>
            </w:r>
          </w:p>
          <w:p>
            <w:pPr>
              <w:spacing w:line="360" w:lineRule="auto"/>
              <w:rPr>
                <w:highlight w:val="none"/>
                <w:u w:val="single"/>
              </w:rPr>
            </w:pPr>
            <w:r>
              <w:rPr>
                <w:rFonts w:hint="eastAsia"/>
              </w:rPr>
              <w:t>a）识别潜在的脆弱环节；</w:t>
            </w:r>
            <w:r>
              <w:rPr>
                <w:rFonts w:hint="eastAsia"/>
                <w:highlight w:val="none"/>
                <w:u w:val="single"/>
              </w:rPr>
              <w:t xml:space="preserve"> </w:t>
            </w:r>
            <w:r>
              <w:rPr>
                <w:rFonts w:hint="eastAsia"/>
                <w:highlight w:val="none"/>
                <w:u w:val="single"/>
                <w:lang w:val="en-US" w:eastAsia="zh-CN"/>
              </w:rPr>
              <w:t>提供有《脆弱性评估表》</w:t>
            </w:r>
            <w:r>
              <w:rPr>
                <w:rFonts w:hint="eastAsia"/>
                <w:highlight w:val="none"/>
                <w:u w:val="single"/>
                <w:lang w:eastAsia="zh-CN"/>
              </w:rPr>
              <w:t>，</w:t>
            </w:r>
            <w:r>
              <w:rPr>
                <w:rFonts w:hint="eastAsia"/>
                <w:highlight w:val="none"/>
                <w:u w:val="single"/>
                <w:lang w:val="en-US" w:eastAsia="zh-CN"/>
              </w:rPr>
              <w:t>主要是对原料、辅料采购验收环节进行的评估，</w:t>
            </w:r>
            <w:r>
              <w:rPr>
                <w:color w:val="0000FF"/>
                <w:highlight w:val="none"/>
                <w:u w:val="single"/>
              </w:rPr>
              <w:t xml:space="preserve">  </w:t>
            </w:r>
          </w:p>
          <w:p>
            <w:pPr>
              <w:spacing w:line="360" w:lineRule="auto"/>
              <w:rPr>
                <w:rFonts w:hint="default" w:eastAsia="宋体"/>
                <w:lang w:val="en-US" w:eastAsia="zh-CN"/>
              </w:rPr>
            </w:pPr>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A3"/>
            </w:r>
            <w:r>
              <w:rPr>
                <w:rFonts w:hint="eastAsia" w:ascii="宋体" w:hAnsi="宋体"/>
                <w:szCs w:val="21"/>
              </w:rPr>
              <w:t xml:space="preserve">基本有效    </w:t>
            </w:r>
            <w:r>
              <w:rPr>
                <w:rFonts w:hint="eastAsia" w:ascii="宋体" w:hAnsi="宋体"/>
                <w:szCs w:val="21"/>
              </w:rPr>
              <w:sym w:font="Wingdings 2" w:char="0052"/>
            </w:r>
            <w:r>
              <w:rPr>
                <w:rFonts w:hint="eastAsia" w:ascii="宋体" w:hAnsi="宋体"/>
                <w:szCs w:val="21"/>
              </w:rPr>
              <w:t>效果欠佳，需要改进</w:t>
            </w:r>
            <w:r>
              <w:rPr>
                <w:rFonts w:hint="eastAsia" w:ascii="宋体" w:hAnsi="宋体"/>
                <w:szCs w:val="21"/>
                <w:lang w:eastAsia="zh-CN"/>
              </w:rPr>
              <w:t>，</w:t>
            </w:r>
            <w:r>
              <w:rPr>
                <w:rFonts w:hint="eastAsia" w:ascii="宋体" w:hAnsi="宋体"/>
                <w:szCs w:val="21"/>
                <w:lang w:val="en-US" w:eastAsia="zh-CN"/>
              </w:rPr>
              <w:t>已与企业沟通</w:t>
            </w:r>
          </w:p>
          <w:p>
            <w:pPr>
              <w:spacing w:line="360" w:lineRule="auto"/>
              <w:ind w:firstLine="210" w:firstLineChars="100"/>
              <w:jc w:val="left"/>
              <w:rPr>
                <w:rFonts w:hint="eastAsia" w:ascii="宋体" w:hAnsi="宋体"/>
                <w:color w:val="0000FF"/>
                <w:szCs w:val="21"/>
                <w:highlight w:val="none"/>
                <w:u w:val="single"/>
              </w:rPr>
            </w:pPr>
            <w:r>
              <w:rPr>
                <w:rFonts w:hint="eastAsia" w:ascii="宋体" w:hAnsi="宋体"/>
                <w:color w:val="0000FF"/>
                <w:szCs w:val="21"/>
                <w:highlight w:val="none"/>
                <w:u w:val="single"/>
              </w:rPr>
              <w:t>通过</w:t>
            </w:r>
            <w:r>
              <w:rPr>
                <w:rFonts w:hint="eastAsia" w:ascii="宋体" w:hAnsi="宋体"/>
                <w:color w:val="0000FF"/>
                <w:szCs w:val="21"/>
                <w:highlight w:val="none"/>
                <w:u w:val="single"/>
                <w:lang w:val="en-US" w:eastAsia="zh-CN"/>
              </w:rPr>
              <w:t xml:space="preserve">  原物料特性、过往历史引用、经济驱动因素、供应链掌控度、识别程度等方面进行评估；风险度在10分以上的为高风险，为主要控制项，同时HACCP小组成员定期组织进行定期验证，主要通过过程</w:t>
            </w:r>
            <w:r>
              <w:rPr>
                <w:rFonts w:ascii="宋体" w:hAnsi="宋体"/>
                <w:color w:val="0000FF"/>
                <w:szCs w:val="21"/>
                <w:highlight w:val="none"/>
                <w:u w:val="single"/>
              </w:rPr>
              <w:t xml:space="preserve">  </w:t>
            </w:r>
            <w:r>
              <w:rPr>
                <w:rFonts w:hint="eastAsia" w:ascii="宋体" w:hAnsi="宋体"/>
                <w:color w:val="0000FF"/>
                <w:szCs w:val="21"/>
                <w:highlight w:val="none"/>
                <w:u w:val="single"/>
              </w:rPr>
              <w:t>方式进行控制。</w:t>
            </w:r>
          </w:p>
          <w:p>
            <w:pPr>
              <w:spacing w:line="360" w:lineRule="auto"/>
            </w:pPr>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A3"/>
            </w:r>
            <w:r>
              <w:rPr>
                <w:rFonts w:hint="eastAsia" w:ascii="宋体" w:hAnsi="宋体"/>
                <w:szCs w:val="21"/>
              </w:rPr>
              <w:t xml:space="preserve">基本有效    </w:t>
            </w:r>
            <w:r>
              <w:rPr>
                <w:rFonts w:hint="eastAsia" w:ascii="宋体" w:hAnsi="宋体"/>
                <w:szCs w:val="21"/>
              </w:rPr>
              <w:sym w:font="Wingdings 2" w:char="0052"/>
            </w:r>
            <w:r>
              <w:rPr>
                <w:rFonts w:hint="eastAsia" w:ascii="宋体" w:hAnsi="宋体"/>
                <w:szCs w:val="21"/>
              </w:rPr>
              <w:t>效果欠佳，需要改进</w:t>
            </w:r>
            <w:r>
              <w:rPr>
                <w:rFonts w:hint="eastAsia" w:ascii="宋体" w:hAnsi="宋体"/>
                <w:szCs w:val="21"/>
                <w:lang w:eastAsia="zh-CN"/>
              </w:rPr>
              <w:t>，</w:t>
            </w:r>
            <w:r>
              <w:rPr>
                <w:rFonts w:hint="eastAsia" w:ascii="宋体" w:hAnsi="宋体"/>
                <w:szCs w:val="21"/>
                <w:lang w:val="en-US" w:eastAsia="zh-CN"/>
              </w:rPr>
              <w:t>已与企业沟通</w:t>
            </w:r>
          </w:p>
          <w:p>
            <w:pPr>
              <w:spacing w:line="360" w:lineRule="auto"/>
            </w:pPr>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w:t>
            </w:r>
            <w:r>
              <w:rPr>
                <w:rFonts w:hint="eastAsia" w:ascii="宋体" w:hAnsi="宋体"/>
                <w:szCs w:val="21"/>
                <w:lang w:eastAsia="zh-CN"/>
              </w:rPr>
              <w:t>，</w:t>
            </w:r>
            <w:r>
              <w:rPr>
                <w:rFonts w:hint="eastAsia" w:ascii="宋体" w:hAnsi="宋体"/>
                <w:szCs w:val="21"/>
                <w:lang w:val="en-US" w:eastAsia="zh-CN"/>
              </w:rPr>
              <w:t>基本涵盖</w:t>
            </w:r>
            <w:r>
              <w:rPr>
                <w:rFonts w:hint="eastAsia" w:ascii="宋体" w:hAnsi="宋体"/>
                <w:szCs w:val="21"/>
              </w:rPr>
              <w:t xml:space="preserve">   □否</w:t>
            </w:r>
          </w:p>
          <w:p>
            <w:pPr>
              <w:spacing w:line="360" w:lineRule="auto"/>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360" w:lineRule="auto"/>
              <w:rPr>
                <w:rFonts w:hint="eastAsia" w:eastAsia="宋体"/>
                <w:lang w:eastAsia="zh-CN"/>
              </w:rPr>
            </w:pPr>
            <w:r>
              <w:rPr>
                <w:rFonts w:hint="eastAsia" w:ascii="宋体" w:hAnsi="宋体"/>
                <w:color w:val="0000FF"/>
                <w:szCs w:val="21"/>
                <w:lang w:val="en-US" w:eastAsia="zh-CN"/>
              </w:rPr>
              <w:t>于</w:t>
            </w:r>
            <w:r>
              <w:rPr>
                <w:rFonts w:hint="eastAsia" w:ascii="宋体" w:hAnsi="宋体"/>
                <w:color w:val="0000FF"/>
                <w:szCs w:val="21"/>
                <w:u w:val="single"/>
              </w:rPr>
              <w:t xml:space="preserve"> </w:t>
            </w:r>
            <w:r>
              <w:rPr>
                <w:rFonts w:hint="eastAsia" w:ascii="宋体" w:hAnsi="宋体"/>
                <w:color w:val="0000FF"/>
                <w:szCs w:val="21"/>
                <w:u w:val="single"/>
                <w:lang w:val="en-US" w:eastAsia="zh-CN"/>
              </w:rPr>
              <w:t>2022</w:t>
            </w:r>
            <w:r>
              <w:rPr>
                <w:rFonts w:hint="eastAsia" w:ascii="宋体" w:hAnsi="宋体"/>
                <w:color w:val="0000FF"/>
                <w:szCs w:val="21"/>
                <w:u w:val="single"/>
              </w:rPr>
              <w:t xml:space="preserve"> </w:t>
            </w:r>
            <w:r>
              <w:rPr>
                <w:rFonts w:hint="eastAsia" w:ascii="宋体" w:hAnsi="宋体"/>
                <w:color w:val="0000FF"/>
                <w:szCs w:val="21"/>
              </w:rPr>
              <w:t>年</w:t>
            </w:r>
            <w:r>
              <w:rPr>
                <w:rFonts w:hint="eastAsia" w:ascii="宋体" w:hAnsi="宋体"/>
                <w:color w:val="0000FF"/>
                <w:szCs w:val="21"/>
                <w:u w:val="single"/>
              </w:rPr>
              <w:t xml:space="preserve"> </w:t>
            </w:r>
            <w:r>
              <w:rPr>
                <w:rFonts w:hint="eastAsia" w:ascii="宋体" w:hAnsi="宋体"/>
                <w:color w:val="0000FF"/>
                <w:szCs w:val="21"/>
                <w:u w:val="single"/>
                <w:lang w:val="en-US" w:eastAsia="zh-CN"/>
              </w:rPr>
              <w:t>1</w:t>
            </w:r>
            <w:r>
              <w:rPr>
                <w:rFonts w:hint="eastAsia" w:ascii="宋体" w:hAnsi="宋体"/>
                <w:color w:val="0000FF"/>
                <w:szCs w:val="21"/>
                <w:u w:val="single"/>
              </w:rPr>
              <w:t xml:space="preserve"> </w:t>
            </w:r>
            <w:r>
              <w:rPr>
                <w:rFonts w:hint="eastAsia" w:ascii="宋体" w:hAnsi="宋体"/>
                <w:color w:val="0000FF"/>
                <w:szCs w:val="21"/>
              </w:rPr>
              <w:t>月</w:t>
            </w:r>
            <w:r>
              <w:rPr>
                <w:rFonts w:hint="eastAsia" w:ascii="宋体" w:hAnsi="宋体"/>
                <w:color w:val="0000FF"/>
                <w:szCs w:val="21"/>
                <w:u w:val="single"/>
              </w:rPr>
              <w:t xml:space="preserve"> </w:t>
            </w:r>
            <w:r>
              <w:rPr>
                <w:rFonts w:hint="eastAsia" w:ascii="宋体" w:hAnsi="宋体"/>
                <w:color w:val="0000FF"/>
                <w:szCs w:val="21"/>
                <w:u w:val="single"/>
                <w:lang w:val="en-US" w:eastAsia="zh-CN"/>
              </w:rPr>
              <w:t>06</w:t>
            </w:r>
            <w:r>
              <w:rPr>
                <w:rFonts w:hint="eastAsia" w:ascii="宋体" w:hAnsi="宋体"/>
                <w:color w:val="0000FF"/>
                <w:szCs w:val="21"/>
              </w:rPr>
              <w:t>日进行了</w:t>
            </w:r>
            <w:r>
              <w:rPr>
                <w:rFonts w:hint="eastAsia"/>
                <w:color w:val="0000FF"/>
              </w:rPr>
              <w:t>食品欺诈预防计划</w:t>
            </w:r>
            <w:r>
              <w:rPr>
                <w:rFonts w:hint="eastAsia" w:ascii="宋体" w:hAnsi="宋体"/>
                <w:color w:val="0000FF"/>
                <w:szCs w:val="21"/>
              </w:rPr>
              <w:t>评审</w:t>
            </w:r>
            <w:r>
              <w:rPr>
                <w:rFonts w:hint="eastAsia" w:ascii="宋体" w:hAnsi="宋体"/>
                <w:color w:val="0000FF"/>
                <w:szCs w:val="21"/>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rPr>
            </w:pPr>
            <w:r>
              <w:rPr>
                <w:rFonts w:hint="eastAsia"/>
              </w:rPr>
              <w:t>危害控制</w:t>
            </w:r>
          </w:p>
          <w:p>
            <w:r>
              <w:rPr>
                <w:rFonts w:hint="eastAsia"/>
              </w:rPr>
              <w:t>总则</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4.1  </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rPr>
              <w:t xml:space="preserve">如 </w:t>
            </w:r>
            <w:r>
              <w:rPr>
                <w:rFonts w:hint="eastAsia"/>
              </w:rPr>
              <w:sym w:font="Wingdings" w:char="00FE"/>
            </w:r>
            <w:r>
              <w:rPr>
                <w:rFonts w:hint="eastAsia"/>
                <w:lang w:val="en-US" w:eastAsia="zh-CN"/>
              </w:rPr>
              <w:t>HACCP管理</w:t>
            </w:r>
            <w:r>
              <w:rPr>
                <w:rFonts w:hint="eastAsia"/>
              </w:rPr>
              <w:t>手册</w:t>
            </w:r>
            <w:r>
              <w:rPr>
                <w:rFonts w:hint="eastAsia"/>
                <w:lang w:val="en-US" w:eastAsia="zh-CN"/>
              </w:rPr>
              <w:t>第4章</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pPr>
              <w:pStyle w:val="2"/>
            </w:pPr>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w:t>
            </w:r>
            <w:r>
              <w:rPr>
                <w:rFonts w:hint="eastAsia"/>
                <w:lang w:eastAsia="zh-CN"/>
              </w:rPr>
              <w:t>——</w:t>
            </w:r>
            <w:r>
              <w:rPr>
                <w:rFonts w:hint="eastAsia"/>
                <w:lang w:val="en-US" w:eastAsia="zh-CN"/>
              </w:rPr>
              <w:t>法律法规的变化</w:t>
            </w:r>
          </w:p>
          <w:p>
            <w:pPr>
              <w:rPr>
                <w:highlight w:val="cyan"/>
              </w:rPr>
            </w:pPr>
          </w:p>
          <w:p>
            <w:pPr>
              <w:pStyle w:val="2"/>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highlight w:val="none"/>
                <w:u w:val="single"/>
                <w:lang w:val="en-US" w:eastAsia="zh-CN"/>
              </w:rPr>
              <w:t xml:space="preserve"> </w:t>
            </w:r>
            <w:r>
              <w:rPr>
                <w:rFonts w:hint="eastAsia"/>
                <w:highlight w:val="none"/>
                <w:u w:val="single"/>
              </w:rPr>
              <w:t xml:space="preserve"> </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 xml:space="preserve">是  </w:t>
            </w:r>
            <w:r>
              <w:rPr>
                <w:rFonts w:hint="eastAsia"/>
                <w:lang w:val="en-US" w:eastAsia="zh-CN"/>
              </w:rPr>
              <w:t xml:space="preserve">   </w:t>
            </w:r>
            <w:r>
              <w:rPr>
                <w:rFonts w:hint="eastAsia"/>
              </w:rPr>
              <w:t xml:space="preserve"> </w:t>
            </w:r>
            <w:r>
              <w:rPr>
                <w:rFonts w:hint="eastAsia"/>
              </w:rPr>
              <w:sym w:font="Wingdings" w:char="00A8"/>
            </w:r>
            <w:r>
              <w:rPr>
                <w:rFonts w:hint="eastAsia"/>
              </w:rPr>
              <w:t>否</w:t>
            </w:r>
            <w:r>
              <w:rPr>
                <w:rFonts w:hint="eastAsia"/>
                <w:lang w:eastAsia="zh-CN"/>
              </w:rPr>
              <w:t>，</w:t>
            </w:r>
            <w:r>
              <w:rPr>
                <w:rFonts w:hint="eastAsia"/>
                <w:u w:val="single"/>
                <w:lang w:val="en-US" w:eastAsia="zh-CN"/>
              </w:rPr>
              <w:t>审核周期内未发生变化</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预备步骤</w:t>
            </w:r>
          </w:p>
          <w:p>
            <w:pPr>
              <w:rPr>
                <w:rFonts w:hint="eastAsia" w:eastAsia="宋体"/>
                <w:lang w:val="en-US" w:eastAsia="zh-CN"/>
              </w:rPr>
            </w:pPr>
            <w:r>
              <w:rPr>
                <w:rFonts w:hint="eastAsia"/>
                <w:highlight w:val="none"/>
              </w:rPr>
              <w:t>HACCP小组的组成</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4.2.1  </w:t>
            </w:r>
          </w:p>
        </w:tc>
        <w:tc>
          <w:tcPr>
            <w:tcW w:w="674" w:type="dxa"/>
            <w:shd w:val="clear" w:color="auto" w:fill="auto"/>
          </w:tcPr>
          <w:p>
            <w:r>
              <w:rPr>
                <w:rFonts w:hint="eastAsia"/>
              </w:rPr>
              <w:t>文件名称</w:t>
            </w:r>
          </w:p>
        </w:tc>
        <w:tc>
          <w:tcPr>
            <w:tcW w:w="9330" w:type="dxa"/>
            <w:shd w:val="clear" w:color="auto" w:fill="auto"/>
          </w:tcPr>
          <w:p>
            <w:r>
              <w:rPr>
                <w:rFonts w:hint="eastAsia"/>
              </w:rPr>
              <w:t xml:space="preserve">如 </w:t>
            </w:r>
            <w:r>
              <w:rPr>
                <w:rFonts w:hint="eastAsia"/>
              </w:rPr>
              <w:sym w:font="Wingdings" w:char="00FE"/>
            </w:r>
            <w:r>
              <w:rPr>
                <w:rFonts w:hint="eastAsia"/>
                <w:lang w:val="en-US" w:eastAsia="zh-CN"/>
              </w:rPr>
              <w:t>HACCP管理</w:t>
            </w:r>
            <w:r>
              <w:rPr>
                <w:rFonts w:hint="eastAsia"/>
              </w:rPr>
              <w:t>手册</w:t>
            </w:r>
            <w:r>
              <w:rPr>
                <w:rFonts w:hint="eastAsia"/>
                <w:lang w:val="en-US" w:eastAsia="zh-CN"/>
              </w:rPr>
              <w:t>第7章</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pPr>
              <w:rPr>
                <w:rFonts w:hint="eastAsia"/>
              </w:rPr>
            </w:pPr>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2"/>
            </w:pPr>
          </w:p>
          <w:p>
            <w:pPr>
              <w:rPr>
                <w:rFonts w:hint="default" w:eastAsia="宋体"/>
                <w:lang w:val="en-US" w:eastAsia="zh-CN"/>
              </w:rPr>
            </w:pPr>
            <w:r>
              <w:rPr>
                <w:rFonts w:hint="eastAsia"/>
              </w:rPr>
              <w:t>H</w:t>
            </w:r>
            <w:r>
              <w:t>ACCP</w:t>
            </w:r>
            <w:r>
              <w:rPr>
                <w:rFonts w:hint="eastAsia"/>
              </w:rPr>
              <w:t>小组成员组成信息</w:t>
            </w:r>
            <w:r>
              <w:rPr>
                <w:rFonts w:hint="eastAsia"/>
                <w:lang w:eastAsia="zh-CN"/>
              </w:rPr>
              <w:t>——</w:t>
            </w:r>
            <w:r>
              <w:rPr>
                <w:rFonts w:hint="eastAsia"/>
                <w:lang w:val="en-US" w:eastAsia="zh-CN"/>
              </w:rPr>
              <w:t>见综合部审核记录</w:t>
            </w:r>
          </w:p>
          <w:tbl>
            <w:tblPr>
              <w:tblStyle w:val="10"/>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920"/>
              <w:gridCol w:w="790"/>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部门</w:t>
                  </w:r>
                </w:p>
              </w:tc>
              <w:tc>
                <w:tcPr>
                  <w:tcW w:w="978" w:type="dxa"/>
                  <w:vAlign w:val="top"/>
                </w:tcPr>
                <w:p>
                  <w:pPr>
                    <w:rPr>
                      <w:highlight w:val="none"/>
                    </w:rPr>
                  </w:pPr>
                  <w:r>
                    <w:rPr>
                      <w:rFonts w:hint="eastAsia"/>
                      <w:highlight w:val="none"/>
                    </w:rPr>
                    <w:t>姓名</w:t>
                  </w:r>
                </w:p>
              </w:tc>
              <w:tc>
                <w:tcPr>
                  <w:tcW w:w="920" w:type="dxa"/>
                  <w:vAlign w:val="top"/>
                </w:tcPr>
                <w:p>
                  <w:pPr>
                    <w:rPr>
                      <w:highlight w:val="none"/>
                    </w:rPr>
                  </w:pPr>
                  <w:r>
                    <w:rPr>
                      <w:rFonts w:hint="eastAsia"/>
                      <w:highlight w:val="none"/>
                    </w:rPr>
                    <w:t>学历</w:t>
                  </w:r>
                </w:p>
              </w:tc>
              <w:tc>
                <w:tcPr>
                  <w:tcW w:w="790" w:type="dxa"/>
                  <w:vAlign w:val="top"/>
                </w:tcPr>
                <w:p>
                  <w:pPr>
                    <w:rPr>
                      <w:highlight w:val="none"/>
                    </w:rPr>
                  </w:pPr>
                  <w:r>
                    <w:rPr>
                      <w:rFonts w:hint="eastAsia"/>
                      <w:highlight w:val="none"/>
                    </w:rPr>
                    <w:t>经历</w:t>
                  </w:r>
                </w:p>
              </w:tc>
              <w:tc>
                <w:tcPr>
                  <w:tcW w:w="910" w:type="dxa"/>
                  <w:vAlign w:val="top"/>
                </w:tcPr>
                <w:p>
                  <w:pPr>
                    <w:rPr>
                      <w:highlight w:val="none"/>
                    </w:rPr>
                  </w:pPr>
                  <w:r>
                    <w:rPr>
                      <w:rFonts w:hint="eastAsia"/>
                      <w:highlight w:val="none"/>
                    </w:rPr>
                    <w:t>培训</w:t>
                  </w:r>
                </w:p>
              </w:tc>
              <w:tc>
                <w:tcPr>
                  <w:tcW w:w="800" w:type="dxa"/>
                  <w:vAlign w:val="top"/>
                </w:tcPr>
                <w:p>
                  <w:pPr>
                    <w:rPr>
                      <w:highlight w:val="none"/>
                    </w:rPr>
                  </w:pPr>
                  <w:r>
                    <w:rPr>
                      <w:rFonts w:hint="eastAsia"/>
                      <w:highlight w:val="none"/>
                    </w:rPr>
                    <w:t>批准</w:t>
                  </w:r>
                </w:p>
              </w:tc>
              <w:tc>
                <w:tcPr>
                  <w:tcW w:w="2750" w:type="dxa"/>
                  <w:vAlign w:val="top"/>
                </w:tcPr>
                <w:p>
                  <w:pPr>
                    <w:rPr>
                      <w:highlight w:val="none"/>
                    </w:rPr>
                  </w:pPr>
                  <w:r>
                    <w:rPr>
                      <w:rFonts w:hint="eastAsia"/>
                      <w:highlight w:val="none"/>
                    </w:rPr>
                    <w:t>活动</w:t>
                  </w:r>
                </w:p>
              </w:tc>
              <w:tc>
                <w:tcPr>
                  <w:tcW w:w="778" w:type="dxa"/>
                  <w:vAlign w:val="top"/>
                </w:tcPr>
                <w:p>
                  <w:pPr>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eastAsia" w:eastAsia="宋体"/>
                      <w:highlight w:val="none"/>
                      <w:lang w:eastAsia="zh-CN"/>
                    </w:rPr>
                  </w:pPr>
                  <w:r>
                    <w:rPr>
                      <w:rFonts w:hint="eastAsia"/>
                      <w:highlight w:val="none"/>
                      <w:lang w:eastAsia="zh-CN"/>
                    </w:rPr>
                    <w:t>食品安全小组组长</w:t>
                  </w:r>
                </w:p>
              </w:tc>
              <w:tc>
                <w:tcPr>
                  <w:tcW w:w="978" w:type="dxa"/>
                  <w:vAlign w:val="top"/>
                </w:tcPr>
                <w:p>
                  <w:pPr>
                    <w:rPr>
                      <w:rFonts w:hint="eastAsia"/>
                      <w:highlight w:val="none"/>
                    </w:rPr>
                  </w:pPr>
                  <w:r>
                    <w:rPr>
                      <w:rFonts w:hint="eastAsia"/>
                      <w:highlight w:val="none"/>
                      <w:lang w:val="en-US" w:eastAsia="zh-CN"/>
                    </w:rPr>
                    <w:t>——</w:t>
                  </w:r>
                </w:p>
              </w:tc>
              <w:tc>
                <w:tcPr>
                  <w:tcW w:w="920" w:type="dxa"/>
                  <w:vAlign w:val="top"/>
                </w:tcPr>
                <w:p>
                  <w:pPr>
                    <w:rPr>
                      <w:rFonts w:hint="eastAsia" w:eastAsia="宋体"/>
                      <w:highlight w:val="none"/>
                      <w:lang w:val="en-US" w:eastAsia="zh-CN"/>
                    </w:rPr>
                  </w:pPr>
                </w:p>
              </w:tc>
              <w:tc>
                <w:tcPr>
                  <w:tcW w:w="790" w:type="dxa"/>
                  <w:vAlign w:val="top"/>
                </w:tcPr>
                <w:p>
                  <w:pPr>
                    <w:rPr>
                      <w:rFonts w:hint="default" w:eastAsia="宋体"/>
                      <w:highlight w:val="none"/>
                      <w:lang w:val="en-US" w:eastAsia="zh-CN"/>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否</w:t>
                  </w:r>
                </w:p>
              </w:tc>
              <w:tc>
                <w:tcPr>
                  <w:tcW w:w="2750" w:type="dxa"/>
                  <w:vAlign w:val="top"/>
                </w:tcPr>
                <w:p>
                  <w:pPr>
                    <w:rPr>
                      <w:rFonts w:hint="default" w:eastAsia="宋体"/>
                      <w:highlight w:val="none"/>
                      <w:lang w:val="en-US" w:eastAsia="zh-CN"/>
                    </w:rPr>
                  </w:pPr>
                  <w:r>
                    <w:rPr>
                      <w:rFonts w:hint="eastAsia"/>
                      <w:highlight w:val="none"/>
                      <w:lang w:val="en-US" w:eastAsia="zh-CN"/>
                    </w:rPr>
                    <w:t>组织领导食品安全小组的各项活动</w:t>
                  </w:r>
                </w:p>
              </w:tc>
              <w:tc>
                <w:tcPr>
                  <w:tcW w:w="778"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eastAsia" w:eastAsia="宋体"/>
                      <w:highlight w:val="none"/>
                      <w:lang w:val="en-US" w:eastAsia="zh-CN"/>
                    </w:rPr>
                  </w:pPr>
                  <w:r>
                    <w:rPr>
                      <w:rFonts w:hint="eastAsia"/>
                      <w:highlight w:val="none"/>
                      <w:lang w:val="en-US" w:eastAsia="zh-CN"/>
                    </w:rPr>
                    <w:t>餐饮管理部主管</w:t>
                  </w:r>
                </w:p>
              </w:tc>
              <w:tc>
                <w:tcPr>
                  <w:tcW w:w="978" w:type="dxa"/>
                  <w:vAlign w:val="top"/>
                </w:tcPr>
                <w:p>
                  <w:pPr>
                    <w:rPr>
                      <w:rFonts w:hint="default" w:eastAsia="宋体"/>
                      <w:highlight w:val="none"/>
                      <w:lang w:val="en-US" w:eastAsia="zh-CN"/>
                    </w:rPr>
                  </w:pPr>
                  <w:r>
                    <w:rPr>
                      <w:rFonts w:hint="eastAsia" w:ascii="宋体" w:hAnsi="宋体" w:cs="宋体"/>
                      <w:sz w:val="21"/>
                      <w:szCs w:val="21"/>
                      <w:highlight w:val="none"/>
                      <w:lang w:val="en-US" w:eastAsia="zh-CN"/>
                    </w:rPr>
                    <w:t>——</w:t>
                  </w:r>
                </w:p>
              </w:tc>
              <w:tc>
                <w:tcPr>
                  <w:tcW w:w="920" w:type="dxa"/>
                  <w:vAlign w:val="top"/>
                </w:tcPr>
                <w:p>
                  <w:pPr>
                    <w:rPr>
                      <w:rFonts w:hint="eastAsia" w:eastAsia="宋体"/>
                      <w:highlight w:val="none"/>
                      <w:lang w:val="en-US" w:eastAsia="zh-CN"/>
                    </w:rPr>
                  </w:pPr>
                </w:p>
              </w:tc>
              <w:tc>
                <w:tcPr>
                  <w:tcW w:w="790" w:type="dxa"/>
                  <w:vAlign w:val="top"/>
                </w:tcPr>
                <w:p>
                  <w:pPr>
                    <w:rPr>
                      <w:rFonts w:hint="default" w:eastAsia="宋体"/>
                      <w:highlight w:val="none"/>
                      <w:lang w:val="en-US" w:eastAsia="zh-CN"/>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eastAsia="宋体"/>
                      <w:highlight w:val="none"/>
                      <w:lang w:val="en-US" w:eastAsia="zh-CN"/>
                    </w:rPr>
                  </w:pPr>
                  <w:r>
                    <w:rPr>
                      <w:rFonts w:hint="eastAsia"/>
                      <w:highlight w:val="none"/>
                      <w:lang w:val="en-US" w:eastAsia="zh-CN"/>
                    </w:rPr>
                    <w:t>组织并参加培训，组织开展确认及验证工作等</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eastAsia" w:eastAsia="宋体"/>
                      <w:highlight w:val="yellow"/>
                      <w:lang w:eastAsia="zh-CN"/>
                    </w:rPr>
                  </w:pPr>
                  <w:r>
                    <w:rPr>
                      <w:rFonts w:hint="eastAsia"/>
                      <w:highlight w:val="none"/>
                      <w:lang w:eastAsia="zh-CN"/>
                    </w:rPr>
                    <w:t>食堂经理</w:t>
                  </w:r>
                </w:p>
              </w:tc>
              <w:tc>
                <w:tcPr>
                  <w:tcW w:w="978"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w:t>
                  </w:r>
                </w:p>
              </w:tc>
              <w:tc>
                <w:tcPr>
                  <w:tcW w:w="920" w:type="dxa"/>
                  <w:vAlign w:val="top"/>
                </w:tcPr>
                <w:p>
                  <w:pPr>
                    <w:rPr>
                      <w:rFonts w:hint="eastAsia" w:ascii="Times New Roman" w:hAnsi="Times New Roman" w:eastAsia="宋体" w:cs="Times New Roman"/>
                      <w:kern w:val="2"/>
                      <w:sz w:val="21"/>
                      <w:highlight w:val="yellow"/>
                      <w:lang w:val="en-US" w:eastAsia="zh-CN" w:bidi="ar-SA"/>
                    </w:rPr>
                  </w:pPr>
                </w:p>
              </w:tc>
              <w:tc>
                <w:tcPr>
                  <w:tcW w:w="790" w:type="dxa"/>
                  <w:vAlign w:val="top"/>
                </w:tcPr>
                <w:p>
                  <w:pPr>
                    <w:rPr>
                      <w:rFonts w:hint="default" w:ascii="Times New Roman" w:hAnsi="Times New Roman" w:eastAsia="宋体" w:cs="Times New Roman"/>
                      <w:kern w:val="2"/>
                      <w:sz w:val="21"/>
                      <w:highlight w:val="none"/>
                      <w:lang w:val="en-US" w:eastAsia="zh-CN" w:bidi="ar-SA"/>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yellow"/>
                      <w:lang w:val="en-US"/>
                    </w:rPr>
                  </w:pPr>
                  <w:r>
                    <w:rPr>
                      <w:rFonts w:hint="eastAsia"/>
                      <w:highlight w:val="none"/>
                      <w:lang w:val="en-US" w:eastAsia="zh-CN"/>
                    </w:rPr>
                    <w:t>参与食品安全小组工作，负责食堂管理</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eastAsia" w:eastAsia="宋体"/>
                      <w:highlight w:val="none"/>
                      <w:lang w:eastAsia="zh-CN"/>
                    </w:rPr>
                  </w:pPr>
                  <w:r>
                    <w:rPr>
                      <w:rFonts w:hint="eastAsia"/>
                      <w:highlight w:val="none"/>
                      <w:lang w:val="en-US" w:eastAsia="zh-CN"/>
                    </w:rPr>
                    <w:t>运营部</w:t>
                  </w:r>
                  <w:r>
                    <w:rPr>
                      <w:rFonts w:hint="eastAsia"/>
                      <w:highlight w:val="none"/>
                      <w:lang w:eastAsia="zh-CN"/>
                    </w:rPr>
                    <w:t>主管</w:t>
                  </w:r>
                </w:p>
              </w:tc>
              <w:tc>
                <w:tcPr>
                  <w:tcW w:w="978" w:type="dxa"/>
                  <w:vAlign w:val="top"/>
                </w:tcPr>
                <w:p>
                  <w:pPr>
                    <w:rPr>
                      <w:rFonts w:hint="default" w:eastAsia="宋体"/>
                      <w:highlight w:val="none"/>
                      <w:lang w:val="en-US" w:eastAsia="zh-CN"/>
                    </w:rPr>
                  </w:pPr>
                  <w:r>
                    <w:rPr>
                      <w:rFonts w:hint="eastAsia"/>
                      <w:highlight w:val="none"/>
                      <w:lang w:val="en-US" w:eastAsia="zh-CN"/>
                    </w:rPr>
                    <w:t>——</w:t>
                  </w:r>
                </w:p>
              </w:tc>
              <w:tc>
                <w:tcPr>
                  <w:tcW w:w="920" w:type="dxa"/>
                  <w:vAlign w:val="top"/>
                </w:tcPr>
                <w:p>
                  <w:pPr>
                    <w:rPr>
                      <w:rFonts w:hint="eastAsia" w:eastAsia="宋体"/>
                      <w:highlight w:val="none"/>
                      <w:lang w:val="en-US" w:eastAsia="zh-CN"/>
                    </w:rPr>
                  </w:pPr>
                </w:p>
              </w:tc>
              <w:tc>
                <w:tcPr>
                  <w:tcW w:w="790" w:type="dxa"/>
                  <w:vAlign w:val="top"/>
                </w:tcPr>
                <w:p>
                  <w:pPr>
                    <w:rPr>
                      <w:rFonts w:hint="default" w:eastAsia="宋体"/>
                      <w:highlight w:val="none"/>
                      <w:lang w:val="en-US" w:eastAsia="zh-CN"/>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参与食品安全小组工作，负责原辅料采购</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yellow"/>
                    </w:rPr>
                  </w:pPr>
                  <w:r>
                    <w:rPr>
                      <w:rFonts w:hint="eastAsia"/>
                      <w:highlight w:val="none"/>
                    </w:rPr>
                    <w:t>仓储</w:t>
                  </w:r>
                  <w:r>
                    <w:rPr>
                      <w:rFonts w:hint="eastAsia"/>
                      <w:highlight w:val="none"/>
                      <w:lang w:eastAsia="zh-CN"/>
                    </w:rPr>
                    <w:t>（餐饮管理部）</w:t>
                  </w:r>
                </w:p>
              </w:tc>
              <w:tc>
                <w:tcPr>
                  <w:tcW w:w="978" w:type="dxa"/>
                  <w:vAlign w:val="top"/>
                </w:tcPr>
                <w:p>
                  <w:pPr>
                    <w:rPr>
                      <w:rFonts w:hint="eastAsia" w:eastAsia="宋体"/>
                      <w:highlight w:val="none"/>
                      <w:lang w:val="en-US" w:eastAsia="zh-CN"/>
                    </w:rPr>
                  </w:pPr>
                  <w:r>
                    <w:rPr>
                      <w:rFonts w:hint="eastAsia"/>
                      <w:highlight w:val="none"/>
                      <w:lang w:val="en-US" w:eastAsia="zh-CN"/>
                    </w:rPr>
                    <w:t>——</w:t>
                  </w:r>
                </w:p>
              </w:tc>
              <w:tc>
                <w:tcPr>
                  <w:tcW w:w="920" w:type="dxa"/>
                  <w:vAlign w:val="top"/>
                </w:tcPr>
                <w:p>
                  <w:pPr>
                    <w:rPr>
                      <w:rFonts w:hint="eastAsia" w:eastAsia="宋体"/>
                      <w:highlight w:val="none"/>
                      <w:lang w:val="en-US" w:eastAsia="zh-CN"/>
                    </w:rPr>
                  </w:pPr>
                </w:p>
              </w:tc>
              <w:tc>
                <w:tcPr>
                  <w:tcW w:w="790" w:type="dxa"/>
                  <w:vAlign w:val="top"/>
                </w:tcPr>
                <w:p>
                  <w:pPr>
                    <w:rPr>
                      <w:rFonts w:hint="default" w:eastAsia="宋体"/>
                      <w:highlight w:val="none"/>
                      <w:lang w:val="en-US" w:eastAsia="zh-CN"/>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highlight w:val="yellow"/>
                    </w:rPr>
                  </w:pPr>
                  <w:r>
                    <w:rPr>
                      <w:rFonts w:hint="eastAsia"/>
                      <w:highlight w:val="none"/>
                      <w:lang w:val="en-US" w:eastAsia="zh-CN"/>
                    </w:rPr>
                    <w:t>参加培训、确认及验证</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yellow"/>
                    </w:rPr>
                  </w:pPr>
                </w:p>
              </w:tc>
              <w:tc>
                <w:tcPr>
                  <w:tcW w:w="978" w:type="dxa"/>
                  <w:vAlign w:val="top"/>
                </w:tcPr>
                <w:p>
                  <w:pPr>
                    <w:rPr>
                      <w:highlight w:val="yellow"/>
                    </w:rPr>
                  </w:pPr>
                </w:p>
              </w:tc>
              <w:tc>
                <w:tcPr>
                  <w:tcW w:w="920" w:type="dxa"/>
                  <w:vAlign w:val="top"/>
                </w:tcPr>
                <w:p>
                  <w:pPr>
                    <w:rPr>
                      <w:rFonts w:hint="eastAsia" w:ascii="Times New Roman" w:hAnsi="Times New Roman" w:eastAsia="宋体" w:cs="Times New Roman"/>
                      <w:kern w:val="2"/>
                      <w:sz w:val="21"/>
                      <w:highlight w:val="yellow"/>
                      <w:lang w:val="en-US" w:eastAsia="zh-CN" w:bidi="ar-SA"/>
                    </w:rPr>
                  </w:pPr>
                </w:p>
              </w:tc>
              <w:tc>
                <w:tcPr>
                  <w:tcW w:w="790" w:type="dxa"/>
                  <w:vAlign w:val="top"/>
                </w:tcPr>
                <w:p>
                  <w:pPr>
                    <w:rPr>
                      <w:rFonts w:hint="default" w:ascii="Times New Roman" w:hAnsi="Times New Roman" w:eastAsia="宋体" w:cs="Times New Roman"/>
                      <w:kern w:val="2"/>
                      <w:sz w:val="21"/>
                      <w:highlight w:val="yellow"/>
                      <w:lang w:val="en-US" w:eastAsia="zh-CN" w:bidi="ar-SA"/>
                    </w:rPr>
                  </w:pPr>
                </w:p>
              </w:tc>
              <w:tc>
                <w:tcPr>
                  <w:tcW w:w="910" w:type="dxa"/>
                  <w:vAlign w:val="top"/>
                </w:tcPr>
                <w:p>
                  <w:pPr>
                    <w:rPr>
                      <w:highlight w:val="yellow"/>
                    </w:rPr>
                  </w:pPr>
                </w:p>
              </w:tc>
              <w:tc>
                <w:tcPr>
                  <w:tcW w:w="800" w:type="dxa"/>
                  <w:vAlign w:val="top"/>
                </w:tcPr>
                <w:p>
                  <w:pPr>
                    <w:rPr>
                      <w:highlight w:val="yellow"/>
                    </w:rPr>
                  </w:pPr>
                </w:p>
              </w:tc>
              <w:tc>
                <w:tcPr>
                  <w:tcW w:w="2750" w:type="dxa"/>
                  <w:vAlign w:val="top"/>
                </w:tcPr>
                <w:p>
                  <w:pPr>
                    <w:rPr>
                      <w:highlight w:val="yellow"/>
                    </w:rPr>
                  </w:pP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p>
              </w:tc>
              <w:tc>
                <w:tcPr>
                  <w:tcW w:w="978" w:type="dxa"/>
                  <w:vAlign w:val="top"/>
                </w:tcPr>
                <w:p>
                  <w:pPr>
                    <w:rPr>
                      <w:highlight w:val="none"/>
                    </w:rPr>
                  </w:pPr>
                </w:p>
              </w:tc>
              <w:tc>
                <w:tcPr>
                  <w:tcW w:w="920" w:type="dxa"/>
                  <w:vAlign w:val="top"/>
                </w:tcPr>
                <w:p>
                  <w:pPr>
                    <w:rPr>
                      <w:highlight w:val="none"/>
                    </w:rPr>
                  </w:pPr>
                </w:p>
              </w:tc>
              <w:tc>
                <w:tcPr>
                  <w:tcW w:w="790" w:type="dxa"/>
                  <w:vAlign w:val="top"/>
                </w:tcPr>
                <w:p>
                  <w:pPr>
                    <w:rPr>
                      <w:highlight w:val="none"/>
                    </w:rPr>
                  </w:pPr>
                </w:p>
              </w:tc>
              <w:tc>
                <w:tcPr>
                  <w:tcW w:w="910" w:type="dxa"/>
                  <w:vAlign w:val="top"/>
                </w:tcPr>
                <w:p>
                  <w:pPr>
                    <w:rPr>
                      <w:highlight w:val="none"/>
                    </w:rPr>
                  </w:pPr>
                </w:p>
              </w:tc>
              <w:tc>
                <w:tcPr>
                  <w:tcW w:w="800" w:type="dxa"/>
                  <w:vAlign w:val="top"/>
                </w:tcPr>
                <w:p>
                  <w:pPr>
                    <w:rPr>
                      <w:highlight w:val="none"/>
                    </w:rPr>
                  </w:pPr>
                </w:p>
              </w:tc>
              <w:tc>
                <w:tcPr>
                  <w:tcW w:w="2750" w:type="dxa"/>
                  <w:vAlign w:val="top"/>
                </w:tcPr>
                <w:p>
                  <w:pPr>
                    <w:rPr>
                      <w:highlight w:val="none"/>
                    </w:rPr>
                  </w:pPr>
                </w:p>
              </w:tc>
              <w:tc>
                <w:tcPr>
                  <w:tcW w:w="778" w:type="dxa"/>
                  <w:vAlign w:val="top"/>
                </w:tcPr>
                <w:p>
                  <w:pPr>
                    <w:rPr>
                      <w:highlight w:val="none"/>
                    </w:rPr>
                  </w:pPr>
                </w:p>
              </w:tc>
            </w:tr>
          </w:tbl>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pPr>
              <w:rPr>
                <w:rFonts w:hint="eastAsia"/>
              </w:rPr>
            </w:pPr>
            <w:r>
              <w:rPr>
                <w:rFonts w:hint="eastAsia"/>
              </w:rPr>
              <w:t>H</w:t>
            </w:r>
            <w:r>
              <w:t>ACCP</w:t>
            </w:r>
            <w:r>
              <w:rPr>
                <w:rFonts w:hint="eastAsia"/>
              </w:rPr>
              <w:t>小组成员应具有与企业的产品、过程、所涉及危害相关的专业知识和经验，并经过适当培训。</w:t>
            </w:r>
          </w:p>
          <w:p>
            <w:pPr>
              <w:pStyle w:val="13"/>
            </w:pPr>
          </w:p>
          <w:p>
            <w:pPr>
              <w:rPr>
                <w:highlight w:val="none"/>
              </w:rPr>
            </w:pPr>
            <w:r>
              <w:rPr>
                <w:rFonts w:hint="eastAsia"/>
                <w:highlight w:val="none"/>
              </w:rPr>
              <w:t>保持HACCP小组成员的学历、经历、培训、批准以及活动的记录。</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yellow"/>
              </w:rPr>
            </w:pPr>
          </w:p>
          <w:p>
            <w:r>
              <w:rPr>
                <w:rFonts w:hint="eastAsia"/>
              </w:rPr>
              <w:sym w:font="Wingdings" w:char="00FE"/>
            </w:r>
            <w:r>
              <w:t xml:space="preserve"> </w:t>
            </w:r>
            <w:r>
              <w:rPr>
                <w:rFonts w:hint="eastAsia"/>
              </w:rPr>
              <w:t>HACCP小组长：</w:t>
            </w:r>
            <w:r>
              <w:rPr>
                <w:rFonts w:hint="eastAsia"/>
                <w:u w:val="single"/>
                <w:lang w:val="en-US" w:eastAsia="zh-CN"/>
              </w:rPr>
              <w:t xml:space="preserve">翁嘉豪先生  </w:t>
            </w:r>
            <w:r>
              <w:rPr>
                <w:u w:val="single"/>
              </w:rPr>
              <w:t xml:space="preserve">   </w:t>
            </w:r>
          </w:p>
          <w:p>
            <w:pPr>
              <w:ind w:firstLine="210" w:firstLineChars="100"/>
              <w:rPr>
                <w:u w:val="single"/>
              </w:rPr>
            </w:pPr>
            <w:r>
              <w:rPr>
                <w:rFonts w:hint="eastAsia"/>
              </w:rPr>
              <w:t>HACCP小组长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原料、食品添加剂、食品相关产品</w:t>
            </w:r>
          </w:p>
        </w:tc>
        <w:tc>
          <w:tcPr>
            <w:tcW w:w="1100" w:type="dxa"/>
            <w:vMerge w:val="restart"/>
            <w:shd w:val="clear" w:color="auto" w:fill="auto"/>
          </w:tcPr>
          <w:p>
            <w:pPr>
              <w:rPr>
                <w:rFonts w:hint="eastAsia" w:eastAsia="宋体"/>
                <w:lang w:val="en-US" w:eastAsia="zh-CN"/>
              </w:rPr>
            </w:pPr>
            <w:r>
              <w:rPr>
                <w:rFonts w:hint="eastAsia"/>
                <w:lang w:val="en-US" w:eastAsia="zh-CN"/>
              </w:rPr>
              <w:t>H（v1.0）</w:t>
            </w:r>
            <w:r>
              <w:rPr>
                <w:rFonts w:hint="eastAsia"/>
              </w:rPr>
              <w:t xml:space="preserve">4.2.2.1  </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rPr>
              <w:t xml:space="preserve">如 </w:t>
            </w:r>
            <w:r>
              <w:rPr>
                <w:rFonts w:hint="eastAsia"/>
              </w:rPr>
              <w:sym w:font="Wingdings" w:char="00FE"/>
            </w:r>
            <w:r>
              <w:rPr>
                <w:rFonts w:hint="eastAsia"/>
              </w:rPr>
              <w:t>H</w:t>
            </w:r>
            <w:r>
              <w:t>ACCP</w:t>
            </w:r>
            <w:r>
              <w:rPr>
                <w:rFonts w:hint="eastAsia"/>
                <w:lang w:val="en-US" w:eastAsia="zh-CN"/>
              </w:rPr>
              <w:t>管理</w:t>
            </w:r>
            <w:r>
              <w:rPr>
                <w:rFonts w:hint="eastAsia"/>
              </w:rPr>
              <w:t>手册</w:t>
            </w:r>
            <w:r>
              <w:rPr>
                <w:rFonts w:hint="eastAsia"/>
                <w:lang w:val="en-US" w:eastAsia="zh-CN"/>
              </w:rPr>
              <w:t xml:space="preserve"> 第4章</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u w:val="none"/>
              </w:rPr>
            </w:pPr>
            <w:r>
              <w:rPr>
                <w:rFonts w:hint="eastAsia"/>
                <w:u w:val="none"/>
              </w:rPr>
              <w:t>H</w:t>
            </w:r>
            <w:r>
              <w:rPr>
                <w:u w:val="none"/>
              </w:rPr>
              <w:t>ACCP</w:t>
            </w:r>
            <w:r>
              <w:rPr>
                <w:rFonts w:hint="eastAsia"/>
                <w:u w:val="none"/>
              </w:rPr>
              <w:t>小组应针对原料、食品添加剂、食品相关产品，识别并确定进行危害分析所需的信息，包括下列内容：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rFonts w:hint="eastAsia" w:eastAsia="宋体"/>
                <w:bCs/>
                <w:lang w:eastAsia="zh-CN"/>
              </w:rPr>
            </w:pPr>
            <w:r>
              <w:rPr>
                <w:rFonts w:hint="eastAsia"/>
              </w:rPr>
              <w:sym w:font="Wingdings" w:char="00FE"/>
            </w:r>
            <w:r>
              <w:rPr>
                <w:rFonts w:hint="eastAsia"/>
                <w:lang w:val="en-GB"/>
              </w:rPr>
              <w:t xml:space="preserve"> </w:t>
            </w:r>
            <w:r>
              <w:rPr>
                <w:rFonts w:hint="eastAsia"/>
                <w:bCs/>
              </w:rPr>
              <w:t>原料类别；</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rFonts w:hint="eastAsia"/>
                <w:lang w:val="en-US" w:eastAsia="zh-CN"/>
              </w:rPr>
            </w:pPr>
            <w:r>
              <w:rPr>
                <w:rFonts w:hint="eastAsia"/>
              </w:rPr>
              <w:sym w:font="Wingdings" w:char="00A8"/>
            </w:r>
            <w:r>
              <w:rPr>
                <w:rFonts w:hint="eastAsia"/>
                <w:lang w:val="en-GB"/>
              </w:rPr>
              <w:t xml:space="preserve"> 来源（如动物、矿物或蔬菜）；</w:t>
            </w:r>
            <w:r>
              <w:rPr>
                <w:rFonts w:hint="eastAsia"/>
                <w:lang w:val="en-GB" w:eastAsia="zh-CN"/>
              </w:rPr>
              <w:t>——</w:t>
            </w:r>
            <w:r>
              <w:rPr>
                <w:rFonts w:hint="eastAsia"/>
                <w:lang w:val="en-US" w:eastAsia="zh-CN"/>
              </w:rPr>
              <w:t>描述不够充分，已现场沟通</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rFonts w:hint="eastAsia"/>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13"/>
              <w:rPr>
                <w:lang w:val="en-GB"/>
              </w:rPr>
            </w:pPr>
          </w:p>
          <w:p>
            <w:pPr>
              <w:rPr>
                <w:b/>
                <w:bCs/>
              </w:rPr>
            </w:pPr>
            <w:r>
              <w:rPr>
                <w:rFonts w:hint="eastAsia"/>
              </w:rPr>
              <w:t>抽查</w:t>
            </w:r>
            <w:r>
              <w:rPr>
                <w:rFonts w:hint="eastAsia"/>
                <w:b/>
                <w:bCs/>
              </w:rPr>
              <w:t>原材料、辅料及产品接触材料《特性描述》</w:t>
            </w:r>
          </w:p>
          <w:p>
            <w:pPr>
              <w:rPr>
                <w:rFonts w:hint="default"/>
                <w:u w:val="single"/>
                <w:lang w:val="en-US" w:eastAsia="zh-CN"/>
              </w:rPr>
            </w:pPr>
            <w:r>
              <w:rPr>
                <w:rFonts w:hint="eastAsia"/>
              </w:rPr>
              <w:t>原材料：</w:t>
            </w:r>
            <w:r>
              <w:rPr>
                <w:rFonts w:hint="eastAsia"/>
                <w:u w:val="single"/>
              </w:rPr>
              <w:t xml:space="preserve">   </w:t>
            </w:r>
            <w:r>
              <w:rPr>
                <w:rFonts w:hint="eastAsia"/>
                <w:u w:val="single"/>
                <w:lang w:val="en-US" w:eastAsia="zh-CN"/>
              </w:rPr>
              <w:t>鲜畜禽肉类、大米、面粉等、蛋类、蔬菜类、豆制品类等</w:t>
            </w:r>
          </w:p>
          <w:p>
            <w:pPr>
              <w:rPr>
                <w:u w:val="single"/>
              </w:rPr>
            </w:pPr>
            <w:r>
              <w:rPr>
                <w:rFonts w:hint="eastAsia"/>
              </w:rPr>
              <w:t>食品添加剂：</w:t>
            </w:r>
            <w:r>
              <w:rPr>
                <w:rFonts w:hint="eastAsia"/>
                <w:u w:val="single"/>
              </w:rPr>
              <w:t xml:space="preserve">       </w:t>
            </w:r>
            <w:r>
              <w:rPr>
                <w:rFonts w:hint="eastAsia"/>
                <w:u w:val="single"/>
                <w:lang w:val="en-US" w:eastAsia="zh-CN"/>
              </w:rPr>
              <w:t>不使用</w:t>
            </w:r>
            <w:r>
              <w:rPr>
                <w:rFonts w:hint="eastAsia"/>
                <w:u w:val="single"/>
              </w:rPr>
              <w:t xml:space="preserve">  </w:t>
            </w:r>
            <w:r>
              <w:rPr>
                <w:u w:val="single"/>
              </w:rPr>
              <w:t xml:space="preserve">   </w:t>
            </w:r>
            <w:r>
              <w:rPr>
                <w:rFonts w:hint="eastAsia"/>
                <w:u w:val="single"/>
              </w:rPr>
              <w:t xml:space="preserve">               </w:t>
            </w:r>
          </w:p>
          <w:p>
            <w:pPr>
              <w:rPr>
                <w:u w:val="single"/>
              </w:rPr>
            </w:pPr>
            <w:r>
              <w:rPr>
                <w:rFonts w:hint="eastAsia"/>
              </w:rPr>
              <w:t>辅助材料：</w:t>
            </w:r>
            <w:r>
              <w:rPr>
                <w:rFonts w:hint="eastAsia"/>
                <w:u w:val="single"/>
              </w:rPr>
              <w:t xml:space="preserve">  </w:t>
            </w:r>
            <w:r>
              <w:rPr>
                <w:rFonts w:hint="eastAsia"/>
                <w:u w:val="single"/>
                <w:lang w:val="en-US" w:eastAsia="zh-CN"/>
              </w:rPr>
              <w:t xml:space="preserve">  调味料（、酱油、食醋、盐、味精等）、香辛料类等   </w:t>
            </w:r>
            <w:r>
              <w:rPr>
                <w:u w:val="single"/>
              </w:rPr>
              <w:t xml:space="preserve">   </w:t>
            </w:r>
            <w:r>
              <w:rPr>
                <w:rFonts w:hint="eastAsia"/>
                <w:u w:val="single"/>
                <w:lang w:val="en-US" w:eastAsia="zh-CN"/>
              </w:rPr>
              <w:t xml:space="preserve">  </w:t>
            </w:r>
            <w:r>
              <w:rPr>
                <w:u w:val="single"/>
              </w:rPr>
              <w:t xml:space="preserve"> </w:t>
            </w:r>
          </w:p>
          <w:p>
            <w:pPr>
              <w:rPr>
                <w:u w:val="single"/>
              </w:rPr>
            </w:pPr>
            <w:r>
              <w:rPr>
                <w:rFonts w:hint="eastAsia"/>
              </w:rPr>
              <w:t>食品包装材料：</w:t>
            </w:r>
            <w:r>
              <w:rPr>
                <w:rFonts w:hint="eastAsia"/>
                <w:u w:val="single"/>
              </w:rPr>
              <w:t xml:space="preserve">  </w:t>
            </w:r>
            <w:r>
              <w:rPr>
                <w:rFonts w:hint="eastAsia"/>
                <w:u w:val="single"/>
                <w:lang w:val="en-US" w:eastAsia="zh-CN"/>
              </w:rPr>
              <w:t>不锈钢餐具</w:t>
            </w:r>
            <w:r>
              <w:rPr>
                <w:rFonts w:hint="eastAsia"/>
                <w:u w:val="single"/>
                <w:lang w:eastAsia="zh-CN"/>
              </w:rPr>
              <w:t>、</w:t>
            </w:r>
            <w:r>
              <w:rPr>
                <w:rFonts w:hint="eastAsia"/>
                <w:u w:val="single"/>
                <w:lang w:val="en-US" w:eastAsia="zh-CN"/>
              </w:rPr>
              <w:t>一次性餐具等</w:t>
            </w:r>
            <w:r>
              <w:rPr>
                <w:u w:val="single"/>
              </w:rPr>
              <w:t xml:space="preserve"> </w:t>
            </w:r>
            <w:r>
              <w:rPr>
                <w:rFonts w:hint="eastAsia"/>
                <w:u w:val="single"/>
              </w:rPr>
              <w:t xml:space="preserve">                 </w:t>
            </w:r>
          </w:p>
          <w:p>
            <w:pPr>
              <w:rPr>
                <w:rFonts w:hint="eastAsia"/>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终产品</w:t>
            </w:r>
          </w:p>
        </w:tc>
        <w:tc>
          <w:tcPr>
            <w:tcW w:w="1100" w:type="dxa"/>
            <w:vMerge w:val="restart"/>
            <w:shd w:val="clear" w:color="auto" w:fill="auto"/>
          </w:tcPr>
          <w:p>
            <w:r>
              <w:rPr>
                <w:rFonts w:hint="eastAsia"/>
                <w:lang w:val="en-US" w:eastAsia="zh-CN"/>
              </w:rPr>
              <w:t>H（v1.0）</w:t>
            </w:r>
            <w:r>
              <w:rPr>
                <w:rFonts w:hint="eastAsia"/>
              </w:rPr>
              <w:t>4.2.2.2</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HACCP计划：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HACCP小组应针对不再进一步加工或转化的成品——终产品，识别、确定并记录进行危害分析所需的下列适用信息：</w:t>
            </w:r>
          </w:p>
          <w:p>
            <w:pPr>
              <w:tabs>
                <w:tab w:val="right" w:pos="3119"/>
              </w:tabs>
              <w:rPr>
                <w:b/>
              </w:rPr>
            </w:pPr>
          </w:p>
          <w:p>
            <w:pPr>
              <w:tabs>
                <w:tab w:val="right" w:pos="3119"/>
              </w:tabs>
              <w:rPr>
                <w:b/>
              </w:rPr>
            </w:pPr>
            <w:r>
              <w:rPr>
                <w:rFonts w:hint="eastAsia"/>
                <w:b/>
              </w:rPr>
              <w:t>终产品：</w:t>
            </w:r>
            <w:r>
              <w:rPr>
                <w:rFonts w:hint="eastAsia"/>
                <w:u w:val="single"/>
              </w:rPr>
              <w:t xml:space="preserve"> </w:t>
            </w:r>
            <w:r>
              <w:rPr>
                <w:rFonts w:hint="eastAsia"/>
                <w:u w:val="single"/>
                <w:lang w:val="en-US" w:eastAsia="zh-CN"/>
              </w:rPr>
              <w:t>主食类、热菜类</w:t>
            </w:r>
            <w:r>
              <w:rPr>
                <w:u w:val="single"/>
              </w:rPr>
              <w:t xml:space="preserve">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bCs/>
              </w:rPr>
            </w:pPr>
            <w:r>
              <w:rPr>
                <w:rFonts w:hint="eastAsia"/>
              </w:rPr>
              <w:sym w:font="Wingdings" w:char="00FE"/>
            </w:r>
            <w:r>
              <w:rPr>
                <w:rFonts w:hint="eastAsia"/>
                <w:lang w:val="en-US" w:eastAsia="zh-CN"/>
              </w:rPr>
              <w:t xml:space="preserve"> </w:t>
            </w:r>
            <w:r>
              <w:rPr>
                <w:rFonts w:hint="eastAsia"/>
              </w:rPr>
              <w:t>其他必要的信息，包括相关主管部门或企业对终产品的限制要求等。如</w:t>
            </w:r>
            <w:r>
              <w:rPr>
                <w:rFonts w:hint="eastAsia"/>
                <w:u w:val="single"/>
              </w:rPr>
              <w:t xml:space="preserve"> </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预期用途的确定</w:t>
            </w:r>
          </w:p>
          <w:p/>
        </w:tc>
        <w:tc>
          <w:tcPr>
            <w:tcW w:w="1100" w:type="dxa"/>
            <w:vMerge w:val="restart"/>
            <w:shd w:val="clear" w:color="auto" w:fill="auto"/>
          </w:tcPr>
          <w:p>
            <w:r>
              <w:rPr>
                <w:rFonts w:hint="eastAsia"/>
                <w:lang w:val="en-US" w:eastAsia="zh-CN"/>
              </w:rPr>
              <w:t>H（v1.0）</w:t>
            </w:r>
            <w:r>
              <w:rPr>
                <w:rFonts w:hint="eastAsia"/>
              </w:rPr>
              <w:t xml:space="preserve">4.2.3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《危害控制计划》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小组在产品描述的基础上，识别并确定所需的下列适用信息：</w:t>
            </w:r>
          </w:p>
          <w:p>
            <w:pPr>
              <w:numPr>
                <w:ilvl w:val="0"/>
                <w:numId w:val="2"/>
              </w:numPr>
            </w:pPr>
            <w:r>
              <w:rPr>
                <w:rFonts w:hint="eastAsia"/>
              </w:rPr>
              <w:t>顾客对终产品的消费或使用期望，法规及相关标准要求；</w:t>
            </w:r>
          </w:p>
          <w:p>
            <w:pPr>
              <w:rPr>
                <w:color w:val="0000FF"/>
              </w:rPr>
            </w:pPr>
            <w:r>
              <w:rPr>
                <w:rFonts w:hint="eastAsia"/>
              </w:rPr>
              <w:t xml:space="preserve"> </w:t>
            </w:r>
            <w:r>
              <w:t xml:space="preserve">  </w:t>
            </w:r>
            <w:r>
              <w:rPr>
                <w:rFonts w:hint="eastAsia"/>
                <w:color w:val="0000FF"/>
              </w:rPr>
              <w:sym w:font="Wingdings" w:char="00FE"/>
            </w:r>
            <w:r>
              <w:rPr>
                <w:rFonts w:hint="eastAsia"/>
                <w:color w:val="0000FF"/>
              </w:rPr>
              <w:t xml:space="preserve">符合适用的法律、法规要求           </w:t>
            </w:r>
            <w:r>
              <w:rPr>
                <w:rFonts w:hint="eastAsia"/>
                <w:color w:val="0000FF"/>
              </w:rPr>
              <w:sym w:font="Wingdings" w:char="00FE"/>
            </w:r>
            <w:r>
              <w:rPr>
                <w:rFonts w:hint="eastAsia"/>
                <w:color w:val="0000FF"/>
              </w:rPr>
              <w:t>组织的产品、过程和设备；</w:t>
            </w:r>
          </w:p>
          <w:p>
            <w:pPr>
              <w:ind w:firstLine="315" w:firstLineChars="150"/>
              <w:rPr>
                <w:color w:val="0000FF"/>
              </w:rPr>
            </w:pPr>
            <w:r>
              <w:rPr>
                <w:rFonts w:hint="eastAsia"/>
                <w:color w:val="0000FF"/>
              </w:rPr>
              <w:sym w:font="Wingdings" w:char="00FE"/>
            </w:r>
            <w:r>
              <w:rPr>
                <w:rFonts w:hint="eastAsia"/>
                <w:color w:val="0000FF"/>
              </w:rPr>
              <w:t>与食品安全管理体系相关的食品安全危害。</w:t>
            </w:r>
          </w:p>
          <w:p>
            <w:pPr>
              <w:rPr>
                <w:b/>
                <w:bCs/>
                <w:u w:val="single"/>
              </w:rPr>
            </w:pPr>
            <w:r>
              <w:rPr>
                <w:rFonts w:hint="eastAsia"/>
                <w:b/>
                <w:bCs/>
                <w:u w:val="single"/>
              </w:rPr>
              <w:t>见《外来文件清单》和电子版文件</w:t>
            </w:r>
          </w:p>
          <w:p/>
          <w:p>
            <w:pPr>
              <w:numPr>
                <w:ilvl w:val="0"/>
                <w:numId w:val="2"/>
              </w:numPr>
            </w:pPr>
            <w:r>
              <w:rPr>
                <w:rFonts w:hint="eastAsia"/>
              </w:rPr>
              <w:t>终产品的预期用途和储藏条件，以及保质期；</w:t>
            </w:r>
          </w:p>
          <w:p>
            <w:pPr>
              <w:ind w:firstLine="210" w:firstLineChars="100"/>
              <w:rPr>
                <w:color w:val="0000FF"/>
                <w:u w:val="single"/>
              </w:rPr>
            </w:pPr>
            <w:r>
              <w:rPr>
                <w:rFonts w:hint="eastAsia"/>
                <w:color w:val="0000FF"/>
              </w:rPr>
              <w:t>产品的预期用途，为</w:t>
            </w:r>
            <w:r>
              <w:rPr>
                <w:rFonts w:hint="eastAsia"/>
                <w:color w:val="0000FF"/>
                <w:u w:val="single"/>
              </w:rPr>
              <w:t xml:space="preserve"> </w:t>
            </w:r>
            <w:r>
              <w:rPr>
                <w:rFonts w:hint="eastAsia"/>
                <w:color w:val="0000FF"/>
                <w:u w:val="single"/>
                <w:lang w:val="en-US" w:eastAsia="zh-CN"/>
              </w:rPr>
              <w:t>福建英华职业学院师生提供餐食服务</w:t>
            </w:r>
            <w:r>
              <w:rPr>
                <w:b/>
                <w:bCs/>
                <w:color w:val="0000FF"/>
                <w:u w:val="single"/>
              </w:rPr>
              <w:t xml:space="preserve"> </w:t>
            </w:r>
            <w:r>
              <w:rPr>
                <w:rFonts w:hint="eastAsia"/>
                <w:b/>
                <w:bCs/>
                <w:color w:val="0000FF"/>
                <w:u w:val="single"/>
              </w:rPr>
              <w:t xml:space="preserve">  </w:t>
            </w:r>
          </w:p>
          <w:p>
            <w:pPr>
              <w:rPr>
                <w:rFonts w:hint="eastAsia"/>
                <w:color w:val="0000FF"/>
                <w:u w:val="single"/>
                <w:lang w:val="en-US" w:eastAsia="zh-CN"/>
              </w:rPr>
            </w:pPr>
            <w:r>
              <w:rPr>
                <w:rFonts w:hint="eastAsia"/>
                <w:color w:val="0000FF"/>
              </w:rPr>
              <w:t xml:space="preserve"> </w:t>
            </w:r>
            <w:r>
              <w:rPr>
                <w:color w:val="0000FF"/>
              </w:rPr>
              <w:t xml:space="preserve"> </w:t>
            </w:r>
            <w:r>
              <w:rPr>
                <w:rFonts w:hint="eastAsia"/>
                <w:color w:val="0000FF"/>
              </w:rPr>
              <w:t xml:space="preserve">产品的储藏条件，为 </w:t>
            </w:r>
            <w:r>
              <w:rPr>
                <w:rFonts w:hint="eastAsia"/>
                <w:color w:val="0000FF"/>
                <w:u w:val="single"/>
                <w:lang w:val="en-US" w:eastAsia="zh-CN"/>
              </w:rPr>
              <w:t xml:space="preserve"> 制熟后即刻食用，常温存放不能超过2小时，高温存放条件：60℃以上  </w:t>
            </w:r>
          </w:p>
          <w:p>
            <w:pPr>
              <w:ind w:firstLine="210" w:firstLineChars="100"/>
              <w:rPr>
                <w:color w:val="0000FF"/>
                <w:u w:val="single"/>
              </w:rPr>
            </w:pPr>
            <w:r>
              <w:rPr>
                <w:rFonts w:hint="eastAsia"/>
                <w:color w:val="0000FF"/>
              </w:rPr>
              <w:t xml:space="preserve">产品的保质期，为 </w:t>
            </w:r>
            <w:r>
              <w:rPr>
                <w:color w:val="0000FF"/>
                <w:u w:val="single"/>
              </w:rPr>
              <w:t xml:space="preserve"> </w:t>
            </w:r>
            <w:r>
              <w:rPr>
                <w:rFonts w:hint="eastAsia"/>
                <w:color w:val="0000FF"/>
                <w:highlight w:val="none"/>
                <w:u w:val="single"/>
              </w:rPr>
              <w:t>常温条件不超过2小时</w:t>
            </w:r>
            <w:r>
              <w:rPr>
                <w:color w:val="0000FF"/>
                <w:highlight w:val="none"/>
                <w:u w:val="single"/>
              </w:rPr>
              <w:t xml:space="preserve">   </w:t>
            </w:r>
          </w:p>
          <w:p>
            <w:pPr>
              <w:numPr>
                <w:ilvl w:val="0"/>
                <w:numId w:val="2"/>
              </w:numPr>
            </w:pPr>
            <w:r>
              <w:rPr>
                <w:rFonts w:hint="eastAsia"/>
              </w:rPr>
              <w:t>终产品预期的食用或使用方式</w:t>
            </w:r>
          </w:p>
          <w:p>
            <w:pPr>
              <w:rPr>
                <w:color w:val="0000FF"/>
              </w:rPr>
            </w:pPr>
            <w:r>
              <w:rPr>
                <w:rFonts w:hint="eastAsia"/>
              </w:rPr>
              <w:t xml:space="preserve"> </w:t>
            </w:r>
            <w:r>
              <w:rPr>
                <w:color w:val="0000FF"/>
              </w:rPr>
              <w:t xml:space="preserve">   </w:t>
            </w:r>
            <w:r>
              <w:rPr>
                <w:rFonts w:hint="eastAsia"/>
                <w:color w:val="0000FF"/>
              </w:rPr>
              <w:sym w:font="Wingdings" w:char="00FE"/>
            </w:r>
            <w:r>
              <w:rPr>
                <w:rFonts w:hint="eastAsia"/>
                <w:color w:val="0000FF"/>
              </w:rPr>
              <w:t xml:space="preserve">即食 </w:t>
            </w:r>
            <w:r>
              <w:rPr>
                <w:color w:val="0000FF"/>
              </w:rPr>
              <w:t xml:space="preserve"> </w:t>
            </w:r>
            <w:r>
              <w:rPr>
                <w:rFonts w:hint="eastAsia"/>
                <w:color w:val="0000FF"/>
              </w:rPr>
              <w:sym w:font="Wingdings" w:char="00A8"/>
            </w:r>
            <w:r>
              <w:rPr>
                <w:rFonts w:hint="eastAsia"/>
                <w:color w:val="0000FF"/>
              </w:rPr>
              <w:t xml:space="preserve">凉拌  </w:t>
            </w:r>
            <w:r>
              <w:rPr>
                <w:rFonts w:hint="eastAsia"/>
                <w:color w:val="0000FF"/>
              </w:rPr>
              <w:sym w:font="Wingdings" w:char="00A8"/>
            </w:r>
            <w:r>
              <w:rPr>
                <w:rFonts w:hint="eastAsia"/>
                <w:color w:val="0000FF"/>
              </w:rPr>
              <w:t xml:space="preserve">蒸煮 </w:t>
            </w:r>
            <w:r>
              <w:rPr>
                <w:rFonts w:hint="eastAsia"/>
                <w:color w:val="0000FF"/>
              </w:rPr>
              <w:sym w:font="Wingdings" w:char="00A8"/>
            </w:r>
            <w:r>
              <w:rPr>
                <w:rFonts w:hint="eastAsia"/>
                <w:color w:val="0000FF"/>
              </w:rPr>
              <w:t xml:space="preserve">煎炒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继续加工  </w:t>
            </w:r>
            <w:r>
              <w:rPr>
                <w:rFonts w:hint="eastAsia"/>
                <w:color w:val="0000FF"/>
              </w:rPr>
              <w:sym w:font="Wingdings" w:char="00A8"/>
            </w:r>
            <w:r>
              <w:rPr>
                <w:rFonts w:hint="eastAsia"/>
                <w:color w:val="0000FF"/>
              </w:rPr>
              <w:t>其他</w:t>
            </w:r>
            <w:r>
              <w:rPr>
                <w:rFonts w:hint="eastAsia"/>
              </w:rPr>
              <w:t>；</w:t>
            </w:r>
            <w:r>
              <w:rPr>
                <w:color w:val="0000FF"/>
              </w:rPr>
              <w:t xml:space="preserve">                   </w:t>
            </w:r>
          </w:p>
          <w:p>
            <w:pPr>
              <w:numPr>
                <w:ilvl w:val="0"/>
                <w:numId w:val="2"/>
              </w:numPr>
            </w:pPr>
            <w:r>
              <w:rPr>
                <w:rFonts w:hint="eastAsia"/>
              </w:rPr>
              <w:t>产品预期用途的顾客对象</w:t>
            </w:r>
            <w:r>
              <w:rPr>
                <w:rFonts w:hint="eastAsia"/>
                <w:color w:val="0000FF"/>
              </w:rPr>
              <w:t>；</w:t>
            </w:r>
          </w:p>
          <w:p>
            <w:pPr>
              <w:ind w:firstLine="210" w:firstLineChars="100"/>
            </w:pPr>
            <w:r>
              <w:t xml:space="preserve"> </w:t>
            </w:r>
            <w:r>
              <w:rPr>
                <w:rFonts w:hint="eastAsia"/>
                <w:color w:val="0000FF"/>
              </w:rPr>
              <w:t>顾客对象为：</w:t>
            </w:r>
            <w:r>
              <w:rPr>
                <w:rFonts w:hint="eastAsia"/>
                <w:color w:val="0000FF"/>
                <w:u w:val="single"/>
              </w:rPr>
              <w:t xml:space="preserve"> </w:t>
            </w:r>
            <w:r>
              <w:rPr>
                <w:rFonts w:hint="eastAsia"/>
                <w:color w:val="0000FF"/>
                <w:u w:val="single"/>
                <w:lang w:val="en-US" w:eastAsia="zh-CN"/>
              </w:rPr>
              <w:t>学校</w:t>
            </w:r>
            <w:bookmarkStart w:id="0" w:name="_GoBack"/>
            <w:bookmarkEnd w:id="0"/>
            <w:r>
              <w:rPr>
                <w:rFonts w:hint="eastAsia"/>
                <w:color w:val="0000FF"/>
                <w:u w:val="single"/>
                <w:lang w:val="en-US" w:eastAsia="zh-CN"/>
              </w:rPr>
              <w:t>师生</w:t>
            </w:r>
            <w:r>
              <w:rPr>
                <w:color w:val="0000FF"/>
                <w:u w:val="single"/>
              </w:rPr>
              <w:t xml:space="preserve">                        </w:t>
            </w:r>
          </w:p>
          <w:p>
            <w:pPr>
              <w:numPr>
                <w:ilvl w:val="0"/>
                <w:numId w:val="2"/>
              </w:numPr>
            </w:pPr>
            <w:r>
              <w:rPr>
                <w:rFonts w:hint="eastAsia"/>
                <w:color w:val="0000FF"/>
              </w:rPr>
              <w:t>直接消费产品对易受伤害群体的适用性</w:t>
            </w:r>
          </w:p>
          <w:p>
            <w:pPr>
              <w:ind w:firstLine="420" w:firstLineChars="200"/>
            </w:pPr>
            <w:r>
              <w:rPr>
                <w:rFonts w:hint="eastAsia"/>
                <w:color w:val="0000FF"/>
              </w:rPr>
              <w:sym w:font="Wingdings" w:char="00A8"/>
            </w:r>
            <w:r>
              <w:rPr>
                <w:rFonts w:hint="eastAsia"/>
                <w:color w:val="0000FF"/>
              </w:rPr>
              <w:t xml:space="preserve">不适用 </w:t>
            </w:r>
            <w:r>
              <w:rPr>
                <w:color w:val="0000FF"/>
              </w:rPr>
              <w:t xml:space="preserve"> </w:t>
            </w:r>
            <w:r>
              <w:rPr>
                <w:rFonts w:hint="eastAsia"/>
                <w:color w:val="0000FF"/>
              </w:rPr>
              <w:sym w:font="Wingdings" w:char="00A8"/>
            </w:r>
            <w:r>
              <w:rPr>
                <w:rFonts w:hint="eastAsia"/>
                <w:color w:val="0000FF"/>
              </w:rPr>
              <w:t>适用，如</w:t>
            </w:r>
            <w:r>
              <w:rPr>
                <w:rFonts w:hint="eastAsia"/>
                <w:color w:val="0000FF"/>
              </w:rPr>
              <w:sym w:font="Wingdings" w:char="00A8"/>
            </w:r>
            <w:r>
              <w:rPr>
                <w:rFonts w:hint="eastAsia"/>
                <w:color w:val="0000FF"/>
              </w:rPr>
              <w:t xml:space="preserve">婴幼儿 </w:t>
            </w:r>
            <w:r>
              <w:rPr>
                <w:rFonts w:hint="eastAsia"/>
                <w:color w:val="0000FF"/>
              </w:rPr>
              <w:sym w:font="Wingdings" w:char="00A8"/>
            </w:r>
            <w:r>
              <w:rPr>
                <w:rFonts w:hint="eastAsia"/>
                <w:color w:val="0000FF"/>
              </w:rPr>
              <w:t xml:space="preserve">老人  </w:t>
            </w:r>
            <w:r>
              <w:rPr>
                <w:rFonts w:hint="eastAsia"/>
                <w:color w:val="0000FF"/>
              </w:rPr>
              <w:sym w:font="Wingdings" w:char="00A8"/>
            </w:r>
            <w:r>
              <w:rPr>
                <w:rFonts w:hint="eastAsia"/>
                <w:color w:val="0000FF"/>
              </w:rPr>
              <w:t xml:space="preserve">病人  </w:t>
            </w:r>
            <w:r>
              <w:rPr>
                <w:rFonts w:hint="eastAsia"/>
                <w:color w:val="0000FF"/>
              </w:rPr>
              <w:sym w:font="Wingdings" w:char="00FE"/>
            </w:r>
            <w:r>
              <w:rPr>
                <w:rFonts w:hint="eastAsia"/>
                <w:color w:val="0000FF"/>
              </w:rPr>
              <w:t xml:space="preserve">易过敏者  </w:t>
            </w:r>
            <w:r>
              <w:rPr>
                <w:rFonts w:hint="eastAsia"/>
                <w:color w:val="0000FF"/>
              </w:rPr>
              <w:sym w:font="Wingdings" w:char="00FE"/>
            </w:r>
            <w:r>
              <w:rPr>
                <w:rFonts w:hint="eastAsia"/>
                <w:color w:val="0000FF"/>
              </w:rPr>
              <w:t xml:space="preserve">团体用餐  </w:t>
            </w:r>
            <w:r>
              <w:rPr>
                <w:rFonts w:hint="eastAsia"/>
                <w:color w:val="0000FF"/>
              </w:rPr>
              <w:sym w:font="Wingdings" w:char="00A8"/>
            </w:r>
            <w:r>
              <w:rPr>
                <w:rFonts w:hint="eastAsia"/>
                <w:color w:val="0000FF"/>
              </w:rPr>
              <w:t>其他</w:t>
            </w:r>
            <w:r>
              <w:rPr>
                <w:rFonts w:hint="eastAsia"/>
              </w:rPr>
              <w:t>；</w:t>
            </w:r>
          </w:p>
          <w:p>
            <w:pPr>
              <w:rPr>
                <w:rFonts w:hint="default" w:eastAsia="宋体"/>
                <w:u w:val="single"/>
                <w:lang w:val="en-US" w:eastAsia="zh-CN"/>
              </w:rPr>
            </w:pPr>
            <w:r>
              <w:rPr>
                <w:rFonts w:hint="eastAsia"/>
              </w:rPr>
              <w:t>f）产品非预期（但极可能出现）的使用或使用方式</w:t>
            </w:r>
            <w:r>
              <w:rPr>
                <w:rFonts w:hint="eastAsia"/>
                <w:lang w:eastAsia="zh-CN"/>
              </w:rPr>
              <w:t>：</w:t>
            </w:r>
            <w:r>
              <w:rPr>
                <w:rFonts w:hint="eastAsia"/>
                <w:u w:val="single"/>
                <w:lang w:val="en-US" w:eastAsia="zh-CN"/>
              </w:rPr>
              <w:t xml:space="preserve">  餐时温度低于10℃需加热后食用；餐食温度在10-60℃存放时间超过2h不可食用</w:t>
            </w:r>
          </w:p>
          <w:p>
            <w:r>
              <w:rPr>
                <w:rFonts w:hint="eastAsia"/>
              </w:rPr>
              <w:t>g) 其他必要的信息，如</w:t>
            </w:r>
            <w:r>
              <w:rPr>
                <w:rFonts w:hint="eastAsia"/>
                <w:u w:val="single"/>
              </w:rPr>
              <w:t xml:space="preserve"> </w:t>
            </w:r>
            <w:r>
              <w:rPr>
                <w:u w:val="single"/>
              </w:rPr>
              <w:t xml:space="preserve"> </w:t>
            </w:r>
            <w:r>
              <w:rPr>
                <w:rFonts w:hint="eastAsia"/>
                <w:u w:val="single"/>
                <w:lang w:val="en-US" w:eastAsia="zh-CN"/>
              </w:rPr>
              <w:t>无</w:t>
            </w:r>
            <w:r>
              <w:rPr>
                <w:u w:val="single"/>
              </w:rPr>
              <w:t xml:space="preserve">           </w:t>
            </w:r>
          </w:p>
          <w:p/>
          <w:p>
            <w:pPr>
              <w:rPr>
                <w:b/>
                <w:bCs/>
                <w:u w:val="single"/>
              </w:rPr>
            </w:pPr>
            <w:r>
              <w:rPr>
                <w:rFonts w:hint="eastAsia"/>
              </w:rPr>
              <w:t>保持产品预期用途的记录，见</w:t>
            </w:r>
            <w:r>
              <w:rPr>
                <w:rFonts w:hint="eastAsia"/>
                <w:u w:val="single"/>
              </w:rPr>
              <w:sym w:font="Wingdings" w:char="00FE"/>
            </w:r>
            <w:r>
              <w:rPr>
                <w:rFonts w:hint="eastAsia"/>
                <w:u w:val="single"/>
                <w:lang w:val="en-US" w:eastAsia="zh-CN"/>
              </w:rPr>
              <w:t>《危害控制计划》</w:t>
            </w:r>
            <w:r>
              <w:rPr>
                <w:rFonts w:hint="eastAsia"/>
              </w:rPr>
              <w:t>。</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过程描述及流程图的制定</w:t>
            </w:r>
          </w:p>
          <w:p/>
        </w:tc>
        <w:tc>
          <w:tcPr>
            <w:tcW w:w="1100" w:type="dxa"/>
            <w:vMerge w:val="restart"/>
            <w:shd w:val="clear" w:color="auto" w:fill="auto"/>
          </w:tcPr>
          <w:p>
            <w:r>
              <w:rPr>
                <w:rFonts w:hint="eastAsia"/>
                <w:lang w:val="en-US" w:eastAsia="zh-CN"/>
              </w:rPr>
              <w:t>H（V1.0）</w:t>
            </w:r>
            <w:r>
              <w:rPr>
                <w:rFonts w:hint="eastAsia"/>
              </w:rPr>
              <w:t xml:space="preserve">4.2.4  </w:t>
            </w:r>
          </w:p>
          <w:p>
            <w:pPr>
              <w:rPr>
                <w:rFonts w:hint="eastAsia" w:eastAsia="宋体"/>
                <w:lang w:val="en-US" w:eastAsia="zh-CN"/>
              </w:rPr>
            </w:pP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lang w:val="en-US" w:eastAsia="zh-CN"/>
              </w:rPr>
              <w:t>《危害控制计划》</w:t>
            </w:r>
            <w:r>
              <w:rPr>
                <w:rFonts w:hint="eastAsia"/>
              </w:rPr>
              <w:t>的</w:t>
            </w:r>
            <w:r>
              <w:rPr>
                <w:rFonts w:hint="eastAsia"/>
                <w:lang w:val="en-US" w:eastAsia="zh-CN"/>
              </w:rPr>
              <w:t xml:space="preserve">第4章 </w:t>
            </w:r>
            <w:r>
              <w:rPr>
                <w:rFonts w:hint="eastAsia"/>
              </w:rPr>
              <w:t>、</w:t>
            </w:r>
            <w:r>
              <w:rPr>
                <w:rFonts w:hint="eastAsia"/>
              </w:rPr>
              <w:sym w:font="Wingdings" w:char="00FE"/>
            </w:r>
            <w:r>
              <w:rPr>
                <w:rFonts w:hint="eastAsia"/>
              </w:rPr>
              <w:t>《流程图》及《工艺描述》</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小组应在企业产品生产的范围内，根据产品的操作要求绘制产品的工艺流程图</w:t>
            </w:r>
            <w:r>
              <w:rPr>
                <w:rFonts w:hint="eastAsia"/>
                <w:b/>
                <w:bCs/>
                <w:u w:val="single"/>
              </w:rPr>
              <w:t>见</w:t>
            </w:r>
            <w:r>
              <w:rPr>
                <w:rFonts w:hint="eastAsia"/>
              </w:rPr>
              <w:sym w:font="Wingdings" w:char="00FE"/>
            </w:r>
            <w:r>
              <w:rPr>
                <w:rFonts w:hint="eastAsia"/>
                <w:lang w:val="en-US" w:eastAsia="zh-CN"/>
              </w:rPr>
              <w:t>《HACCP计划》</w:t>
            </w:r>
            <w:r>
              <w:rPr>
                <w:rFonts w:hint="eastAsia"/>
              </w:rPr>
              <w:t>，</w:t>
            </w:r>
          </w:p>
          <w:p/>
          <w:p>
            <w:r>
              <w:rPr>
                <w:rFonts w:hint="eastAsia"/>
              </w:rPr>
              <w:t>流程图应完整、清晰、准确，并在进行危害分析所需的范围内足够详细。流程图包括以下内容：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这些步骤之间的顺序和相互关系；</w:t>
            </w:r>
          </w:p>
          <w:p>
            <w:r>
              <w:rPr>
                <w:rFonts w:hint="eastAsia"/>
              </w:rPr>
              <w:sym w:font="Wingdings" w:char="00FE"/>
            </w:r>
            <w:r>
              <w:rPr>
                <w:rFonts w:hint="eastAsia"/>
              </w:rPr>
              <w:t xml:space="preserve"> 原材料、辅料、加工助剂</w:t>
            </w:r>
            <w:r>
              <w:rPr>
                <w:rFonts w:hint="eastAsia"/>
                <w:lang w:eastAsia="zh-CN"/>
              </w:rPr>
              <w:t>（</w:t>
            </w:r>
            <w:r>
              <w:rPr>
                <w:rFonts w:hint="eastAsia"/>
                <w:lang w:val="en-US" w:eastAsia="zh-CN"/>
              </w:rPr>
              <w:t>不适用</w:t>
            </w:r>
            <w:r>
              <w:rPr>
                <w:rFonts w:hint="eastAsia"/>
                <w:lang w:eastAsia="zh-CN"/>
              </w:rPr>
              <w:t>）</w:t>
            </w:r>
            <w:r>
              <w:rPr>
                <w:rFonts w:hint="eastAsia"/>
              </w:rPr>
              <w:t>、包装材料、公用工程和中间产品投入点；</w:t>
            </w:r>
          </w:p>
          <w:p>
            <w:pPr>
              <w:rPr>
                <w:rFonts w:hint="eastAsia"/>
                <w:lang w:eastAsia="zh-CN"/>
              </w:rPr>
            </w:pPr>
            <w:r>
              <w:rPr>
                <w:rFonts w:hint="eastAsia"/>
              </w:rPr>
              <w:sym w:font="Wingdings" w:char="00A8"/>
            </w:r>
            <w:r>
              <w:rPr>
                <w:rFonts w:hint="eastAsia"/>
              </w:rPr>
              <w:t xml:space="preserve"> 返工点和循环点；（适宜时）</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终产品、中间产品放行点</w:t>
            </w:r>
            <w:r>
              <w:rPr>
                <w:rFonts w:hint="eastAsia"/>
                <w:lang w:eastAsia="zh-CN"/>
              </w:rPr>
              <w:t>、</w:t>
            </w:r>
            <w:r>
              <w:rPr>
                <w:rFonts w:hint="eastAsia"/>
              </w:rPr>
              <w:t>副产品</w:t>
            </w:r>
            <w:r>
              <w:rPr>
                <w:rFonts w:hint="eastAsia"/>
                <w:lang w:eastAsia="zh-CN"/>
              </w:rPr>
              <w:t>（</w:t>
            </w:r>
            <w:r>
              <w:rPr>
                <w:rFonts w:hint="eastAsia"/>
                <w:lang w:val="en-US" w:eastAsia="zh-CN"/>
              </w:rPr>
              <w:t>不适用</w:t>
            </w:r>
            <w:r>
              <w:rPr>
                <w:rFonts w:hint="eastAsia"/>
                <w:lang w:eastAsia="zh-CN"/>
              </w:rPr>
              <w:t>）</w:t>
            </w:r>
            <w:r>
              <w:rPr>
                <w:rFonts w:hint="eastAsia"/>
              </w:rPr>
              <w:t>、废弃物的排放点的排放点</w:t>
            </w:r>
          </w:p>
          <w:p>
            <w:r>
              <w:rPr>
                <w:rFonts w:hint="eastAsia"/>
              </w:rPr>
              <w:sym w:font="Wingdings" w:char="00A8"/>
            </w:r>
            <w:r>
              <w:t xml:space="preserve"> </w:t>
            </w:r>
            <w:r>
              <w:rPr>
                <w:rFonts w:hint="eastAsia"/>
              </w:rPr>
              <w:t>外部的过程和外包的内容（适宜时）</w:t>
            </w:r>
            <w:r>
              <w:rPr>
                <w:rFonts w:hint="eastAsia"/>
                <w:lang w:eastAsia="zh-CN"/>
              </w:rPr>
              <w:t>（</w:t>
            </w:r>
            <w:r>
              <w:rPr>
                <w:rFonts w:hint="eastAsia"/>
                <w:lang w:val="en-US" w:eastAsia="zh-CN"/>
              </w:rPr>
              <w:t>不适用</w:t>
            </w:r>
            <w:r>
              <w:rPr>
                <w:rFonts w:hint="eastAsia"/>
                <w:lang w:eastAsia="zh-CN"/>
              </w:rPr>
              <w:t>）</w:t>
            </w:r>
          </w:p>
          <w:p/>
          <w:p>
            <w:r>
              <w:rPr>
                <w:rFonts w:hint="eastAsia"/>
              </w:rPr>
              <w:t>适用时，提供</w:t>
            </w:r>
          </w:p>
          <w:p>
            <w:r>
              <w:rPr>
                <w:rFonts w:hint="eastAsia"/>
              </w:rPr>
              <w:sym w:font="Wingdings" w:char="00FE"/>
            </w:r>
            <w:r>
              <w:rPr>
                <w:rFonts w:hint="eastAsia"/>
              </w:rPr>
              <w:t xml:space="preserve">工厂位置图 </w:t>
            </w:r>
            <w:r>
              <w:t xml:space="preserve">    </w:t>
            </w:r>
            <w:r>
              <w:rPr>
                <w:rFonts w:hint="eastAsia"/>
              </w:rPr>
              <w:sym w:font="Wingdings" w:char="00FE"/>
            </w:r>
            <w:r>
              <w:rPr>
                <w:rFonts w:hint="eastAsia"/>
              </w:rPr>
              <w:t xml:space="preserve">厂区平面图 </w:t>
            </w:r>
            <w:r>
              <w:t xml:space="preserve">        </w:t>
            </w:r>
            <w:r>
              <w:rPr>
                <w:rFonts w:hint="eastAsia"/>
              </w:rPr>
              <w:sym w:font="Wingdings" w:char="00FE"/>
            </w:r>
            <w:r>
              <w:rPr>
                <w:rFonts w:hint="eastAsia"/>
              </w:rPr>
              <w:t xml:space="preserve">车间平面图 </w:t>
            </w:r>
            <w:r>
              <w:t xml:space="preserve">      </w:t>
            </w:r>
            <w:r>
              <w:rPr>
                <w:rFonts w:hint="eastAsia"/>
              </w:rPr>
              <w:sym w:font="Wingdings" w:char="00FE"/>
            </w:r>
            <w:r>
              <w:rPr>
                <w:rFonts w:hint="eastAsia"/>
              </w:rPr>
              <w:t>防虫害分布图</w:t>
            </w:r>
          </w:p>
          <w:p>
            <w:r>
              <w:rPr>
                <w:rFonts w:hint="eastAsia"/>
              </w:rPr>
              <w:sym w:font="Wingdings" w:char="00FE"/>
            </w:r>
            <w:r>
              <w:rPr>
                <w:rFonts w:hint="eastAsia"/>
              </w:rPr>
              <w:t xml:space="preserve">人流图 </w:t>
            </w:r>
            <w:r>
              <w:t xml:space="preserve">   </w:t>
            </w:r>
            <w:r>
              <w:rPr>
                <w:rFonts w:hint="eastAsia"/>
              </w:rPr>
              <w:t xml:space="preserve"> </w:t>
            </w:r>
            <w:r>
              <w:t xml:space="preserve">    </w:t>
            </w:r>
            <w:r>
              <w:rPr>
                <w:rFonts w:hint="eastAsia"/>
              </w:rPr>
              <w:sym w:font="Wingdings" w:char="00FE"/>
            </w:r>
            <w:r>
              <w:rPr>
                <w:rFonts w:hint="eastAsia"/>
              </w:rPr>
              <w:t xml:space="preserve">物流图 </w:t>
            </w:r>
            <w:r>
              <w:t xml:space="preserve">            </w:t>
            </w:r>
            <w:r>
              <w:rPr>
                <w:rFonts w:hint="eastAsia"/>
              </w:rPr>
              <w:sym w:font="Wingdings" w:char="00FE"/>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 xml:space="preserve">给水网络图 </w:t>
            </w:r>
            <w:r>
              <w:t xml:space="preserve">    </w:t>
            </w:r>
            <w:r>
              <w:rPr>
                <w:rFonts w:hint="eastAsia"/>
              </w:rPr>
              <w:sym w:font="Wingdings" w:char="00FE"/>
            </w:r>
            <w:r>
              <w:rPr>
                <w:rFonts w:hint="eastAsia"/>
              </w:rPr>
              <w:t>排水网络图</w:t>
            </w:r>
          </w:p>
          <w:p>
            <w:r>
              <w:rPr>
                <w:rFonts w:hint="eastAsia"/>
              </w:rPr>
              <w:sym w:font="Wingdings" w:char="00FE"/>
            </w:r>
            <w:r>
              <w:rPr>
                <w:rFonts w:hint="eastAsia"/>
              </w:rPr>
              <w:t xml:space="preserve">捕鼠图 </w:t>
            </w:r>
            <w:r>
              <w:t xml:space="preserve">   </w:t>
            </w:r>
            <w:r>
              <w:rPr>
                <w:rFonts w:hint="eastAsia"/>
              </w:rPr>
              <w:t xml:space="preserve"> </w:t>
            </w:r>
            <w:r>
              <w:t xml:space="preserve">    </w:t>
            </w:r>
            <w:r>
              <w:rPr>
                <w:rFonts w:hint="eastAsia"/>
              </w:rPr>
              <w:sym w:font="Wingdings" w:char="00FE"/>
            </w:r>
            <w:r>
              <w:rPr>
                <w:rFonts w:hint="eastAsia"/>
              </w:rPr>
              <w:t xml:space="preserve">虫害控制平面图 </w:t>
            </w:r>
            <w:r>
              <w:t xml:space="preserve">    </w:t>
            </w:r>
            <w:r>
              <w:rPr>
                <w:rFonts w:hint="eastAsia"/>
              </w:rPr>
              <w:sym w:font="Wingdings" w:char="00A8"/>
            </w:r>
            <w:r>
              <w:rPr>
                <w:rFonts w:hint="eastAsia"/>
              </w:rPr>
              <w:t>其他</w:t>
            </w:r>
          </w:p>
          <w:p/>
          <w:p>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rPr>
              <w:sym w:font="Wingdings" w:char="00FE"/>
            </w:r>
            <w:r>
              <w:rPr>
                <w:rFonts w:hint="eastAsia"/>
                <w:b/>
                <w:bCs/>
                <w:u w:val="single"/>
                <w:lang w:val="en-US" w:eastAsia="zh-CN"/>
              </w:rPr>
              <w:t>《HACCP计划》</w:t>
            </w:r>
            <w:r>
              <w:rPr>
                <w:rFonts w:hint="eastAsia"/>
                <w:b/>
                <w:bCs/>
                <w:highlight w:val="none"/>
                <w:u w:val="single"/>
                <w:lang w:val="en-US" w:eastAsia="zh-CN"/>
              </w:rPr>
              <w:t>第3章</w:t>
            </w:r>
            <w:r>
              <w:rPr>
                <w:b/>
                <w:bCs/>
                <w:highlight w:val="none"/>
                <w:u w:val="single"/>
              </w:rPr>
              <w:t xml:space="preserve">   </w:t>
            </w:r>
            <w:r>
              <w:rPr>
                <w:b/>
                <w:bCs/>
                <w:u w:val="single"/>
              </w:rPr>
              <w:t xml:space="preserve">                     </w:t>
            </w:r>
          </w:p>
          <w:p>
            <w:pPr>
              <w:rPr>
                <w:b/>
                <w:bCs/>
                <w:u w:val="single"/>
              </w:rPr>
            </w:pPr>
          </w:p>
          <w:p>
            <w:r>
              <w:rPr>
                <w:rFonts w:hint="eastAsia"/>
              </w:rPr>
              <w:t>进行危害分析时，应当使用流程图作为评价食品安全危害可能发生、增加、减少或者引入的依据。</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流程图的确认</w:t>
            </w:r>
          </w:p>
        </w:tc>
        <w:tc>
          <w:tcPr>
            <w:tcW w:w="1100" w:type="dxa"/>
            <w:vMerge w:val="restart"/>
            <w:shd w:val="clear" w:color="auto" w:fill="auto"/>
          </w:tcPr>
          <w:p>
            <w:r>
              <w:rPr>
                <w:rFonts w:hint="eastAsia"/>
                <w:lang w:val="en-US" w:eastAsia="zh-CN"/>
              </w:rPr>
              <w:t>H（V1.0）</w:t>
            </w:r>
            <w:r>
              <w:rPr>
                <w:rFonts w:hint="eastAsia"/>
              </w:rPr>
              <w:t xml:space="preserve">4.2.5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sym w:font="Wingdings" w:char="00FE"/>
            </w:r>
            <w:r>
              <w:rPr>
                <w:rFonts w:hint="eastAsia"/>
                <w:lang w:val="en-US" w:eastAsia="zh-CN"/>
              </w:rPr>
              <w:t>《危害控制计划》</w:t>
            </w:r>
            <w:r>
              <w:rPr>
                <w:rFonts w:hint="eastAsia"/>
              </w:rPr>
              <w:t>的</w:t>
            </w:r>
            <w:r>
              <w:rPr>
                <w:rFonts w:hint="eastAsia"/>
                <w:lang w:val="en-US" w:eastAsia="zh-CN"/>
              </w:rPr>
              <w:t>4章</w:t>
            </w:r>
            <w:r>
              <w:rPr>
                <w:rFonts w:hint="eastAsia"/>
              </w:rPr>
              <w:t>、</w:t>
            </w:r>
            <w:r>
              <w:rPr>
                <w:rFonts w:hint="eastAsia"/>
              </w:rPr>
              <w:sym w:font="Wingdings" w:char="00FE"/>
            </w:r>
            <w:r>
              <w:rPr>
                <w:rFonts w:hint="eastAsia"/>
              </w:rPr>
              <w:t>《流程图》及《工艺描述》</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pStyle w:val="13"/>
              <w:rPr>
                <w:rFonts w:hint="eastAsia" w:eastAsia="宋体"/>
                <w:lang w:val="en-US" w:eastAsia="zh-CN"/>
              </w:rPr>
            </w:pPr>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b/>
                <w:bCs/>
              </w:rPr>
            </w:pPr>
            <w:r>
              <w:rPr>
                <w:rFonts w:hint="eastAsia"/>
                <w:b/>
                <w:bCs/>
              </w:rPr>
              <w:t>流程图现场确认</w:t>
            </w:r>
          </w:p>
          <w:p>
            <w:pPr>
              <w:tabs>
                <w:tab w:val="right" w:pos="3119"/>
              </w:tabs>
              <w:rPr>
                <w:rFonts w:hint="eastAsia"/>
              </w:rPr>
            </w:pPr>
            <w:r>
              <w:rPr>
                <w:rFonts w:hint="eastAsia"/>
                <w:lang w:val="en-GB"/>
              </w:rPr>
              <w:t>HACCP小组</w:t>
            </w:r>
            <w:r>
              <w:rPr>
                <w:rFonts w:hint="eastAsia"/>
              </w:rPr>
              <w:t>于</w:t>
            </w:r>
            <w:r>
              <w:rPr>
                <w:rFonts w:hint="eastAsia"/>
                <w:szCs w:val="21"/>
                <w:u w:val="single"/>
              </w:rPr>
              <w:t xml:space="preserve">  </w:t>
            </w:r>
            <w:r>
              <w:rPr>
                <w:rFonts w:hint="eastAsia"/>
                <w:szCs w:val="21"/>
                <w:u w:val="single"/>
                <w:lang w:val="en-US" w:eastAsia="zh-CN"/>
              </w:rPr>
              <w:t xml:space="preserve">2022 </w:t>
            </w:r>
            <w:r>
              <w:rPr>
                <w:rFonts w:hint="eastAsia"/>
                <w:szCs w:val="21"/>
                <w:u w:val="single"/>
              </w:rPr>
              <w:t xml:space="preserve"> </w:t>
            </w:r>
            <w:r>
              <w:rPr>
                <w:rFonts w:hint="eastAsia"/>
                <w:szCs w:val="21"/>
              </w:rPr>
              <w:t>年</w:t>
            </w:r>
            <w:r>
              <w:rPr>
                <w:rFonts w:hint="eastAsia"/>
                <w:szCs w:val="21"/>
                <w:u w:val="single"/>
                <w:lang w:val="en-US" w:eastAsia="zh-CN"/>
              </w:rPr>
              <w:t>1</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6</w:t>
            </w:r>
            <w:r>
              <w:rPr>
                <w:szCs w:val="21"/>
                <w:u w:val="single"/>
              </w:rPr>
              <w:t xml:space="preserve"> </w:t>
            </w:r>
            <w:r>
              <w:rPr>
                <w:rFonts w:hint="eastAsia"/>
                <w:szCs w:val="21"/>
                <w:u w:val="single"/>
              </w:rPr>
              <w:t xml:space="preserve"> </w:t>
            </w:r>
            <w:r>
              <w:rPr>
                <w:rFonts w:hint="eastAsia"/>
                <w:szCs w:val="21"/>
              </w:rPr>
              <w:t>日</w:t>
            </w:r>
            <w:r>
              <w:rPr>
                <w:rFonts w:hint="eastAsia"/>
              </w:rPr>
              <w:t>在现场确认了流程图的准确性。</w:t>
            </w:r>
          </w:p>
          <w:p>
            <w:pPr>
              <w:pStyle w:val="2"/>
              <w:rPr>
                <w:rFonts w:hint="eastAsia"/>
                <w:lang w:val="en-GB" w:eastAsia="zh-CN"/>
              </w:rPr>
            </w:pPr>
          </w:p>
          <w:p>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shd w:val="clear" w:color="auto" w:fill="auto"/>
          </w:tcPr>
          <w:p>
            <w:pPr>
              <w:rPr>
                <w:rFonts w:hint="default" w:eastAsia="宋体"/>
                <w:lang w:val="en-US" w:eastAsia="zh-CN"/>
              </w:rPr>
            </w:pPr>
            <w:r>
              <w:rPr>
                <w:rFonts w:hint="eastAsia"/>
                <w:u w:val="single"/>
                <w:lang w:val="en-US" w:eastAsia="zh-CN"/>
              </w:rPr>
              <w:t>主食类、热菜类的工艺流程现场实际运行已流程图基本一致。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危害分析和制定控制措施</w:t>
            </w:r>
          </w:p>
        </w:tc>
        <w:tc>
          <w:tcPr>
            <w:tcW w:w="1100" w:type="dxa"/>
            <w:vMerge w:val="restart"/>
            <w:shd w:val="clear" w:color="auto" w:fill="auto"/>
          </w:tcPr>
          <w:p>
            <w:r>
              <w:rPr>
                <w:rFonts w:hint="eastAsia"/>
                <w:lang w:val="en-US" w:eastAsia="zh-CN"/>
              </w:rPr>
              <w:t>H（V1.0）</w:t>
            </w:r>
            <w:r>
              <w:rPr>
                <w:rFonts w:hint="eastAsia"/>
              </w:rPr>
              <w:t>4.3.1  危害分析</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b/>
                <w:bCs/>
              </w:rPr>
              <w:t>如</w:t>
            </w:r>
            <w:r>
              <w:rPr>
                <w:rFonts w:hint="eastAsia"/>
                <w:b/>
                <w:bCs/>
                <w:lang w:eastAsia="zh-CN"/>
              </w:rPr>
              <w:t>：</w:t>
            </w:r>
            <w:r>
              <w:rPr>
                <w:rFonts w:hint="eastAsia"/>
              </w:rPr>
              <w:sym w:font="Wingdings" w:char="00FE"/>
            </w:r>
            <w:r>
              <w:rPr>
                <w:rFonts w:hint="eastAsia"/>
                <w:lang w:eastAsia="zh-CN"/>
              </w:rPr>
              <w:t>《</w:t>
            </w:r>
            <w:r>
              <w:rPr>
                <w:rFonts w:hint="eastAsia"/>
                <w:lang w:val="en-US" w:eastAsia="zh-CN"/>
              </w:rPr>
              <w:t>HACCP管理</w:t>
            </w:r>
            <w:r>
              <w:rPr>
                <w:rFonts w:hint="eastAsia"/>
              </w:rPr>
              <w:t>手册</w:t>
            </w:r>
            <w:r>
              <w:rPr>
                <w:rFonts w:hint="eastAsia"/>
                <w:lang w:eastAsia="zh-CN"/>
              </w:rPr>
              <w:t>》</w:t>
            </w:r>
            <w:r>
              <w:rPr>
                <w:rFonts w:hint="eastAsia"/>
              </w:rPr>
              <w:t>的</w:t>
            </w:r>
            <w:r>
              <w:rPr>
                <w:rFonts w:hint="eastAsia"/>
                <w:lang w:val="en-US" w:eastAsia="zh-CN"/>
              </w:rPr>
              <w:t>第4章</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4.3.1.1 危害识别</w:t>
            </w:r>
          </w:p>
          <w:p>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pPr>
              <w:ind w:left="360"/>
              <w:rPr>
                <w:b/>
                <w:bCs/>
              </w:rPr>
            </w:pPr>
            <w:r>
              <w:rPr>
                <w:rFonts w:hint="eastAsia"/>
              </w:rPr>
              <w:sym w:font="Wingdings" w:char="00FE"/>
            </w:r>
            <w:r>
              <w:t xml:space="preserve"> </w:t>
            </w:r>
            <w:r>
              <w:rPr>
                <w:rFonts w:hint="eastAsia"/>
                <w:b/>
                <w:bCs/>
              </w:rPr>
              <w:t>产品、操作和环境；</w:t>
            </w:r>
          </w:p>
          <w:p>
            <w:pPr>
              <w:ind w:left="360"/>
              <w:rPr>
                <w:b/>
                <w:bCs/>
              </w:rPr>
            </w:pPr>
            <w:r>
              <w:rPr>
                <w:rFonts w:hint="eastAsia"/>
              </w:rPr>
              <w:sym w:font="Wingdings" w:char="00FE"/>
            </w:r>
            <w:r>
              <w:t xml:space="preserve"> </w:t>
            </w:r>
            <w:r>
              <w:rPr>
                <w:rFonts w:hint="eastAsia"/>
                <w:b/>
                <w:bCs/>
              </w:rPr>
              <w:t>消费者或顾客和法律法规对产品及原辅料/食品包装材料的安全卫生要求；</w:t>
            </w:r>
          </w:p>
          <w:p>
            <w:pPr>
              <w:ind w:left="360"/>
              <w:rPr>
                <w:b/>
                <w:bCs/>
                <w:color w:val="FF0000"/>
              </w:rPr>
            </w:pPr>
            <w:r>
              <w:rPr>
                <w:rFonts w:hint="eastAsia"/>
              </w:rPr>
              <w:sym w:font="Wingdings" w:char="00FE"/>
            </w:r>
            <w:r>
              <w:t xml:space="preserve"> </w:t>
            </w:r>
            <w:r>
              <w:rPr>
                <w:rFonts w:hint="eastAsia"/>
                <w:b/>
                <w:bCs/>
              </w:rPr>
              <w:t>消费时与食品安全危害相关的信息；</w:t>
            </w:r>
          </w:p>
          <w:p>
            <w:pPr>
              <w:ind w:left="360"/>
              <w:rPr>
                <w:b/>
                <w:bCs/>
              </w:rPr>
            </w:pPr>
            <w:r>
              <w:rPr>
                <w:rFonts w:hint="eastAsia"/>
              </w:rPr>
              <w:sym w:font="Wingdings" w:char="00FE"/>
            </w:r>
            <w:r>
              <w:t xml:space="preserve"> </w:t>
            </w:r>
            <w:r>
              <w:rPr>
                <w:rFonts w:hint="eastAsia"/>
                <w:b/>
                <w:bCs/>
              </w:rPr>
              <w:t>不安全产品处置、纠偏、召回和应急预案的状况；</w:t>
            </w:r>
          </w:p>
          <w:p>
            <w:pPr>
              <w:ind w:left="360"/>
              <w:rPr>
                <w:b/>
                <w:bCs/>
              </w:rPr>
            </w:pPr>
            <w:r>
              <w:rPr>
                <w:rFonts w:hint="eastAsia"/>
              </w:rPr>
              <w:sym w:font="Wingdings" w:char="00FE"/>
            </w:r>
            <w:r>
              <w:t xml:space="preserve"> </w:t>
            </w:r>
            <w:r>
              <w:rPr>
                <w:rFonts w:hint="eastAsia"/>
                <w:b/>
                <w:bCs/>
              </w:rPr>
              <w:t>历史上和当前的流行病学/动植物疫情或疾病统计数据和食品安全事故案例；</w:t>
            </w:r>
          </w:p>
          <w:p>
            <w:pPr>
              <w:ind w:left="360"/>
              <w:rPr>
                <w:b/>
                <w:bCs/>
              </w:rPr>
            </w:pPr>
            <w:r>
              <w:rPr>
                <w:rFonts w:hint="eastAsia"/>
              </w:rPr>
              <w:sym w:font="Wingdings" w:char="00FE"/>
            </w:r>
            <w:r>
              <w:t xml:space="preserve"> </w:t>
            </w:r>
            <w:r>
              <w:rPr>
                <w:rFonts w:hint="eastAsia"/>
                <w:b/>
                <w:bCs/>
              </w:rPr>
              <w:t>科技文献，包括相关类别产品的危害控制指南；</w:t>
            </w:r>
          </w:p>
          <w:p>
            <w:pPr>
              <w:ind w:left="360"/>
              <w:rPr>
                <w:b/>
                <w:bCs/>
              </w:rPr>
            </w:pPr>
            <w:r>
              <w:rPr>
                <w:rFonts w:hint="eastAsia"/>
              </w:rPr>
              <w:sym w:font="Wingdings" w:char="00FE"/>
            </w:r>
            <w:r>
              <w:t xml:space="preserve"> </w:t>
            </w:r>
            <w:r>
              <w:rPr>
                <w:rFonts w:hint="eastAsia"/>
                <w:b/>
                <w:bCs/>
              </w:rPr>
              <w:t>危害识别范围内的其他步骤对产品产生的影响；</w:t>
            </w:r>
          </w:p>
          <w:p>
            <w:pPr>
              <w:ind w:left="360"/>
              <w:rPr>
                <w:b/>
                <w:bCs/>
              </w:rPr>
            </w:pPr>
            <w:r>
              <w:rPr>
                <w:rFonts w:hint="eastAsia"/>
              </w:rPr>
              <w:sym w:font="Wingdings" w:char="00FE"/>
            </w:r>
            <w:r>
              <w:t xml:space="preserve"> </w:t>
            </w:r>
            <w:r>
              <w:rPr>
                <w:rFonts w:hint="eastAsia"/>
                <w:b/>
                <w:bCs/>
              </w:rPr>
              <w:t>人为的破坏和蓄意污染等情况；</w:t>
            </w:r>
          </w:p>
          <w:p>
            <w:pPr>
              <w:ind w:left="360"/>
              <w:rPr>
                <w:b/>
                <w:bCs/>
              </w:rPr>
            </w:pPr>
            <w:r>
              <w:rPr>
                <w:rFonts w:hint="eastAsia"/>
              </w:rPr>
              <w:sym w:font="Wingdings" w:char="00FE"/>
            </w:r>
            <w:r>
              <w:t xml:space="preserve"> </w:t>
            </w:r>
            <w:r>
              <w:rPr>
                <w:rFonts w:hint="eastAsia"/>
                <w:b/>
                <w:bCs/>
              </w:rPr>
              <w:t>经验</w:t>
            </w:r>
          </w:p>
          <w:p/>
          <w:p>
            <w:r>
              <w:rPr>
                <w:rFonts w:hint="eastAsia"/>
              </w:rPr>
              <w:t>查见《危害分析工作单》中的主要食品安全危害，包括：</w:t>
            </w:r>
          </w:p>
          <w:p>
            <w:pPr>
              <w:rPr>
                <w:b/>
                <w:bCs/>
              </w:rPr>
            </w:pPr>
            <w:r>
              <w:rPr>
                <w:rFonts w:hint="eastAsia"/>
                <w:b/>
                <w:bCs/>
                <w:lang w:val="en-GB"/>
              </w:rPr>
              <w:t>显著危害</w:t>
            </w:r>
            <w:r>
              <w:rPr>
                <w:rFonts w:hint="eastAsia"/>
                <w:b/>
                <w:bCs/>
              </w:rPr>
              <w:t>包括：</w:t>
            </w:r>
          </w:p>
          <w:p>
            <w:pPr>
              <w:rPr>
                <w:color w:val="0000FF"/>
              </w:rPr>
            </w:pPr>
            <w:r>
              <w:rPr>
                <w:rFonts w:hint="eastAsia"/>
                <w:color w:val="0000FF"/>
              </w:rPr>
              <w:t>化学危害：</w:t>
            </w:r>
            <w:r>
              <w:rPr>
                <w:rFonts w:hint="eastAsia"/>
                <w:color w:val="0000FF"/>
              </w:rPr>
              <w:sym w:font="Wingdings" w:char="00FE"/>
            </w:r>
            <w:r>
              <w:rPr>
                <w:rFonts w:hint="eastAsia"/>
                <w:color w:val="0000FF"/>
              </w:rPr>
              <w:t xml:space="preserve">重金属 </w:t>
            </w:r>
            <w:r>
              <w:rPr>
                <w:color w:val="0000FF"/>
              </w:rPr>
              <w:t xml:space="preserve"> </w:t>
            </w:r>
            <w:r>
              <w:rPr>
                <w:rFonts w:hint="eastAsia"/>
                <w:color w:val="0000FF"/>
              </w:rPr>
              <w:sym w:font="Wingdings" w:char="00FE"/>
            </w:r>
            <w:r>
              <w:rPr>
                <w:rFonts w:hint="eastAsia"/>
                <w:color w:val="0000FF"/>
              </w:rPr>
              <w:t xml:space="preserve">农药残留  </w:t>
            </w:r>
            <w:r>
              <w:rPr>
                <w:rFonts w:hint="eastAsia"/>
                <w:color w:val="0000FF"/>
              </w:rPr>
              <w:sym w:font="Wingdings" w:char="00FE"/>
            </w:r>
            <w:r>
              <w:rPr>
                <w:rFonts w:hint="eastAsia"/>
                <w:color w:val="0000FF"/>
              </w:rPr>
              <w:t xml:space="preserve">兽药残留  </w:t>
            </w:r>
            <w:r>
              <w:rPr>
                <w:rFonts w:hint="eastAsia"/>
                <w:color w:val="0000FF"/>
              </w:rPr>
              <w:sym w:font="Wingdings" w:char="00FE"/>
            </w:r>
            <w:r>
              <w:rPr>
                <w:rFonts w:hint="eastAsia"/>
                <w:color w:val="0000FF"/>
              </w:rPr>
              <w:t xml:space="preserve">黄曲霉毒素 </w:t>
            </w:r>
            <w:r>
              <w:rPr>
                <w:rFonts w:hint="eastAsia"/>
                <w:color w:val="0000FF"/>
              </w:rPr>
              <w:sym w:font="Wingdings" w:char="00A8"/>
            </w:r>
            <w:r>
              <w:rPr>
                <w:rFonts w:hint="eastAsia"/>
                <w:color w:val="0000FF"/>
              </w:rPr>
              <w:t xml:space="preserve">放射性物质 </w:t>
            </w:r>
            <w:r>
              <w:rPr>
                <w:rFonts w:hint="eastAsia"/>
                <w:color w:val="0000FF"/>
              </w:rPr>
              <w:sym w:font="Wingdings" w:char="00A8"/>
            </w:r>
            <w:r>
              <w:rPr>
                <w:rFonts w:hint="eastAsia"/>
                <w:color w:val="0000FF"/>
              </w:rPr>
              <w:t>贝类毒素</w:t>
            </w:r>
          </w:p>
          <w:p>
            <w:pPr>
              <w:rPr>
                <w:color w:val="0000FF"/>
              </w:rPr>
            </w:pPr>
            <w:r>
              <w:rPr>
                <w:rFonts w:hint="eastAsia"/>
                <w:color w:val="0000FF"/>
              </w:rPr>
              <w:t xml:space="preserve">          </w:t>
            </w:r>
            <w:r>
              <w:rPr>
                <w:rFonts w:hint="eastAsia"/>
                <w:color w:val="0000FF"/>
              </w:rPr>
              <w:sym w:font="Wingdings" w:char="00A8"/>
            </w:r>
            <w:r>
              <w:rPr>
                <w:rFonts w:hint="eastAsia"/>
                <w:color w:val="0000FF"/>
              </w:rPr>
              <w:t xml:space="preserve">超量的食品添加剂   </w:t>
            </w:r>
            <w:r>
              <w:rPr>
                <w:rFonts w:hint="eastAsia"/>
                <w:color w:val="0000FF"/>
              </w:rPr>
              <w:sym w:font="Wingdings" w:char="00FE"/>
            </w:r>
            <w:r>
              <w:rPr>
                <w:rFonts w:hint="eastAsia"/>
                <w:color w:val="0000FF"/>
              </w:rPr>
              <w:t>化学品（润滑油、清洁剂、消毒剂、杀虫剂）</w:t>
            </w:r>
          </w:p>
          <w:p>
            <w:pPr>
              <w:ind w:firstLine="1050" w:firstLineChars="500"/>
              <w:rPr>
                <w:rFonts w:hint="eastAsia"/>
                <w:color w:val="0000FF"/>
                <w:lang w:val="en-US" w:eastAsia="zh-CN"/>
              </w:rPr>
            </w:pPr>
            <w:r>
              <w:rPr>
                <w:rFonts w:hint="eastAsia"/>
                <w:color w:val="0000FF"/>
              </w:rPr>
              <w:sym w:font="Wingdings" w:char="00FE"/>
            </w:r>
            <w:r>
              <w:rPr>
                <w:rFonts w:hint="eastAsia"/>
                <w:bCs/>
                <w:color w:val="0000FF"/>
                <w:lang w:val="en-GB"/>
              </w:rPr>
              <w:t>苯并芘</w:t>
            </w:r>
            <w:r>
              <w:rPr>
                <w:rFonts w:hint="eastAsia"/>
                <w:b/>
                <w:color w:val="0000FF"/>
              </w:rPr>
              <w:t xml:space="preserve"> </w:t>
            </w:r>
            <w:r>
              <w:rPr>
                <w:rFonts w:hint="eastAsia"/>
                <w:color w:val="0000FF"/>
              </w:rPr>
              <w:sym w:font="Wingdings" w:char="00FE"/>
            </w:r>
            <w:r>
              <w:rPr>
                <w:rFonts w:hint="eastAsia"/>
                <w:color w:val="0000FF"/>
              </w:rPr>
              <w:t xml:space="preserve">二氧化硫残留  </w:t>
            </w:r>
            <w:r>
              <w:rPr>
                <w:rFonts w:hint="eastAsia"/>
                <w:color w:val="0000FF"/>
              </w:rPr>
              <w:sym w:font="Wingdings" w:char="00A8"/>
            </w:r>
            <w:r>
              <w:rPr>
                <w:rFonts w:hint="eastAsia"/>
                <w:color w:val="0000FF"/>
                <w:lang w:val="en-US" w:eastAsia="zh-CN"/>
              </w:rPr>
              <w:t xml:space="preserve">高锰酸钾消耗量  </w:t>
            </w:r>
            <w:r>
              <w:rPr>
                <w:rFonts w:hint="eastAsia"/>
                <w:color w:val="0000FF"/>
              </w:rPr>
              <w:sym w:font="Wingdings" w:char="00A8"/>
            </w:r>
            <w:r>
              <w:rPr>
                <w:rFonts w:hint="eastAsia"/>
                <w:color w:val="0000FF"/>
                <w:lang w:val="en-US" w:eastAsia="zh-CN"/>
              </w:rPr>
              <w:t>甲苯二胺</w:t>
            </w:r>
          </w:p>
          <w:p>
            <w:pPr>
              <w:ind w:firstLine="1050" w:firstLineChars="500"/>
              <w:rPr>
                <w:color w:val="0000FF"/>
              </w:rPr>
            </w:pPr>
            <w:r>
              <w:rPr>
                <w:rFonts w:hint="eastAsia"/>
                <w:color w:val="0000FF"/>
              </w:rPr>
              <w:t>食用油：</w:t>
            </w:r>
            <w:r>
              <w:rPr>
                <w:rFonts w:hint="eastAsia"/>
                <w:color w:val="0000FF"/>
              </w:rPr>
              <w:sym w:font="Wingdings" w:char="00FE"/>
            </w:r>
            <w:r>
              <w:rPr>
                <w:rFonts w:hint="eastAsia"/>
                <w:color w:val="0000FF"/>
              </w:rPr>
              <w:t xml:space="preserve">酸价   </w:t>
            </w:r>
            <w:r>
              <w:rPr>
                <w:rFonts w:hint="eastAsia"/>
                <w:color w:val="0000FF"/>
              </w:rPr>
              <w:sym w:font="Wingdings" w:char="00FE"/>
            </w:r>
            <w:r>
              <w:rPr>
                <w:rFonts w:hint="eastAsia"/>
                <w:color w:val="0000FF"/>
              </w:rPr>
              <w:t xml:space="preserve">过氧化值  </w:t>
            </w:r>
          </w:p>
          <w:p>
            <w:pPr>
              <w:rPr>
                <w:rFonts w:hint="eastAsia"/>
                <w:color w:val="0000FF"/>
                <w:lang w:val="en-US" w:eastAsia="zh-CN"/>
              </w:rPr>
            </w:pPr>
            <w:r>
              <w:rPr>
                <w:rFonts w:hint="eastAsia"/>
                <w:color w:val="0000FF"/>
              </w:rPr>
              <w:t>生物危害：</w:t>
            </w:r>
            <w:r>
              <w:rPr>
                <w:rFonts w:hint="eastAsia"/>
                <w:color w:val="0000FF"/>
              </w:rPr>
              <w:sym w:font="Wingdings" w:char="00FE"/>
            </w:r>
            <w:r>
              <w:rPr>
                <w:rFonts w:hint="eastAsia"/>
                <w:color w:val="0000FF"/>
              </w:rPr>
              <w:t xml:space="preserve">大肠杆菌 </w:t>
            </w:r>
            <w:r>
              <w:rPr>
                <w:rFonts w:hint="eastAsia"/>
                <w:color w:val="0000FF"/>
              </w:rPr>
              <w:sym w:font="Wingdings" w:char="00FE"/>
            </w:r>
            <w:r>
              <w:rPr>
                <w:rFonts w:hint="eastAsia"/>
                <w:color w:val="0000FF"/>
              </w:rPr>
              <w:t xml:space="preserve">金黄色葡萄球菌  </w:t>
            </w:r>
            <w:r>
              <w:rPr>
                <w:rFonts w:hint="eastAsia"/>
                <w:color w:val="0000FF"/>
              </w:rPr>
              <w:sym w:font="Wingdings" w:char="00FE"/>
            </w:r>
            <w:r>
              <w:rPr>
                <w:rFonts w:hint="eastAsia"/>
                <w:color w:val="0000FF"/>
              </w:rPr>
              <w:t xml:space="preserve">志贺氏菌  </w:t>
            </w:r>
            <w:r>
              <w:rPr>
                <w:rFonts w:hint="eastAsia"/>
                <w:color w:val="0000FF"/>
              </w:rPr>
              <w:sym w:font="Wingdings" w:char="00FE"/>
            </w:r>
            <w:r>
              <w:rPr>
                <w:rFonts w:hint="eastAsia"/>
                <w:color w:val="0000FF"/>
              </w:rPr>
              <w:t xml:space="preserve">霉菌  </w:t>
            </w:r>
            <w:r>
              <w:rPr>
                <w:rFonts w:hint="eastAsia"/>
                <w:color w:val="0000FF"/>
              </w:rPr>
              <w:sym w:font="Wingdings" w:char="00A8"/>
            </w:r>
            <w:r>
              <w:rPr>
                <w:rFonts w:hint="eastAsia"/>
                <w:color w:val="0000FF"/>
              </w:rPr>
              <w:t xml:space="preserve">酵母菌 </w:t>
            </w:r>
            <w:r>
              <w:rPr>
                <w:rFonts w:hint="eastAsia"/>
                <w:color w:val="0000FF"/>
              </w:rPr>
              <w:sym w:font="Wingdings" w:char="00FE"/>
            </w:r>
            <w:r>
              <w:rPr>
                <w:rFonts w:hint="eastAsia"/>
                <w:color w:val="0000FF"/>
              </w:rPr>
              <w:t>沙门氏菌</w:t>
            </w:r>
            <w:r>
              <w:rPr>
                <w:rFonts w:hint="eastAsia"/>
                <w:color w:val="0000FF"/>
                <w:lang w:val="en-US" w:eastAsia="zh-CN"/>
              </w:rPr>
              <w:t xml:space="preserve"> </w:t>
            </w:r>
            <w:r>
              <w:rPr>
                <w:rFonts w:hint="eastAsia"/>
                <w:color w:val="0000FF"/>
              </w:rPr>
              <w:t xml:space="preserve"> </w:t>
            </w:r>
            <w:r>
              <w:rPr>
                <w:rFonts w:hint="eastAsia"/>
                <w:color w:val="0000FF"/>
              </w:rPr>
              <w:sym w:font="Wingdings" w:char="00FE"/>
            </w:r>
            <w:r>
              <w:rPr>
                <w:rFonts w:hint="eastAsia"/>
                <w:color w:val="0000FF"/>
                <w:lang w:val="en-US" w:eastAsia="zh-CN"/>
              </w:rPr>
              <w:t>菌落总</w:t>
            </w:r>
          </w:p>
          <w:p>
            <w:pPr>
              <w:ind w:firstLine="1050" w:firstLineChars="500"/>
              <w:rPr>
                <w:color w:val="0000FF"/>
              </w:rPr>
            </w:pPr>
            <w:r>
              <w:rPr>
                <w:rFonts w:hint="eastAsia"/>
                <w:color w:val="0000FF"/>
                <w:lang w:val="en-US" w:eastAsia="zh-CN"/>
              </w:rPr>
              <w:t>数</w:t>
            </w:r>
            <w:r>
              <w:rPr>
                <w:rFonts w:hint="eastAsia"/>
                <w:color w:val="0000FF"/>
              </w:rPr>
              <w:t xml:space="preserve">  </w:t>
            </w:r>
            <w:r>
              <w:rPr>
                <w:rFonts w:hint="eastAsia"/>
                <w:color w:val="0000FF"/>
              </w:rPr>
              <w:sym w:font="Wingdings" w:char="00FE"/>
            </w:r>
            <w:r>
              <w:rPr>
                <w:rFonts w:hint="eastAsia"/>
                <w:color w:val="0000FF"/>
              </w:rPr>
              <w:t xml:space="preserve">副溶血弧菌  </w:t>
            </w:r>
            <w:r>
              <w:rPr>
                <w:rFonts w:hint="eastAsia"/>
                <w:color w:val="0000FF"/>
              </w:rPr>
              <w:sym w:font="Wingdings" w:char="00FE"/>
            </w:r>
            <w:r>
              <w:rPr>
                <w:rFonts w:hint="eastAsia"/>
                <w:color w:val="0000FF"/>
              </w:rPr>
              <w:t xml:space="preserve">寄生虫   </w:t>
            </w:r>
            <w:r>
              <w:rPr>
                <w:rFonts w:hint="eastAsia"/>
                <w:color w:val="0000FF"/>
              </w:rPr>
              <w:sym w:font="Wingdings" w:char="00A8"/>
            </w:r>
            <w:r>
              <w:rPr>
                <w:rFonts w:hint="eastAsia"/>
                <w:color w:val="0000FF"/>
              </w:rPr>
              <w:t xml:space="preserve">革兰氏阳性菌  </w:t>
            </w:r>
            <w:r>
              <w:rPr>
                <w:rFonts w:hint="eastAsia"/>
                <w:color w:val="0000FF"/>
              </w:rPr>
              <w:sym w:font="Wingdings" w:char="00A8"/>
            </w:r>
            <w:r>
              <w:rPr>
                <w:rFonts w:hint="eastAsia"/>
                <w:color w:val="0000FF"/>
              </w:rPr>
              <w:t xml:space="preserve">革兰氏阴性菌   </w:t>
            </w:r>
            <w:r>
              <w:rPr>
                <w:rFonts w:hint="eastAsia"/>
                <w:color w:val="0000FF"/>
              </w:rPr>
              <w:sym w:font="Wingdings" w:char="00A8"/>
            </w:r>
            <w:r>
              <w:rPr>
                <w:rFonts w:hint="eastAsia"/>
                <w:color w:val="0000FF"/>
              </w:rPr>
              <w:t>有毒植物种子</w:t>
            </w:r>
          </w:p>
          <w:p>
            <w:pPr>
              <w:rPr>
                <w:rFonts w:hint="eastAsia" w:eastAsia="宋体"/>
                <w:color w:val="0000FF"/>
                <w:lang w:eastAsia="zh-CN"/>
              </w:rPr>
            </w:pPr>
            <w:r>
              <w:rPr>
                <w:rFonts w:hint="eastAsia"/>
                <w:color w:val="0000FF"/>
              </w:rPr>
              <w:t>物理危害：</w:t>
            </w:r>
            <w:r>
              <w:rPr>
                <w:rFonts w:hint="eastAsia"/>
                <w:color w:val="0000FF"/>
              </w:rPr>
              <w:sym w:font="Wingdings" w:char="00FE"/>
            </w:r>
            <w:r>
              <w:rPr>
                <w:rFonts w:hint="eastAsia"/>
                <w:color w:val="0000FF"/>
              </w:rPr>
              <w:t xml:space="preserve">金属屑  </w:t>
            </w:r>
            <w:r>
              <w:rPr>
                <w:rFonts w:hint="eastAsia"/>
                <w:color w:val="0000FF"/>
              </w:rPr>
              <w:sym w:font="Wingdings" w:char="00FE"/>
            </w:r>
            <w:r>
              <w:rPr>
                <w:rFonts w:hint="eastAsia"/>
                <w:color w:val="0000FF"/>
              </w:rPr>
              <w:t xml:space="preserve">玻璃渣  </w:t>
            </w:r>
            <w:r>
              <w:rPr>
                <w:rFonts w:hint="eastAsia"/>
                <w:color w:val="0000FF"/>
              </w:rPr>
              <w:sym w:font="Wingdings" w:char="00FE"/>
            </w:r>
            <w:r>
              <w:rPr>
                <w:rFonts w:hint="eastAsia"/>
                <w:color w:val="0000FF"/>
              </w:rPr>
              <w:t xml:space="preserve">碎石  </w:t>
            </w:r>
            <w:r>
              <w:rPr>
                <w:rFonts w:hint="eastAsia"/>
                <w:color w:val="0000FF"/>
              </w:rPr>
              <w:sym w:font="Wingdings" w:char="00FE"/>
            </w:r>
            <w:r>
              <w:rPr>
                <w:rFonts w:hint="eastAsia"/>
                <w:color w:val="0000FF"/>
              </w:rPr>
              <w:t>其他异物</w:t>
            </w:r>
            <w:r>
              <w:rPr>
                <w:rFonts w:hint="eastAsia"/>
                <w:color w:val="0000FF"/>
                <w:lang w:eastAsia="zh-CN"/>
              </w:rPr>
              <w:t>（</w:t>
            </w:r>
            <w:r>
              <w:rPr>
                <w:rFonts w:hint="eastAsia"/>
                <w:color w:val="0000FF"/>
                <w:lang w:val="en-US" w:eastAsia="zh-CN"/>
              </w:rPr>
              <w:t>头发、线头等</w:t>
            </w:r>
            <w:r>
              <w:rPr>
                <w:rFonts w:hint="eastAsia"/>
                <w:color w:val="0000FF"/>
                <w:lang w:eastAsia="zh-CN"/>
              </w:rPr>
              <w:t>）</w:t>
            </w:r>
          </w:p>
          <w:p>
            <w:pPr>
              <w:pStyle w:val="13"/>
            </w:pPr>
          </w:p>
          <w:p>
            <w:pPr>
              <w:rPr>
                <w:highlight w:val="none"/>
              </w:rPr>
            </w:pPr>
            <w:r>
              <w:rPr>
                <w:rFonts w:hint="eastAsia"/>
                <w:highlight w:val="none"/>
              </w:rPr>
              <w:t>从原料生产直至最终消费的范围内，出现（产生或增长）、引入的食品安全危害：</w:t>
            </w:r>
          </w:p>
          <w:p>
            <w:pPr>
              <w:rPr>
                <w:color w:val="0000FF"/>
                <w:highlight w:val="none"/>
              </w:rPr>
            </w:pPr>
            <w:r>
              <w:rPr>
                <w:rFonts w:hint="eastAsia"/>
                <w:color w:val="0000FF"/>
                <w:highlight w:val="none"/>
              </w:rPr>
              <w:sym w:font="Wingdings" w:char="00FE"/>
            </w:r>
            <w:r>
              <w:rPr>
                <w:rFonts w:hint="eastAsia"/>
                <w:color w:val="0000FF"/>
                <w:highlight w:val="none"/>
              </w:rPr>
              <w:t xml:space="preserve">原材料 </w:t>
            </w:r>
            <w:r>
              <w:rPr>
                <w:rFonts w:hint="eastAsia"/>
                <w:color w:val="0000FF"/>
                <w:highlight w:val="none"/>
              </w:rPr>
              <w:sym w:font="Wingdings" w:char="00A8"/>
            </w:r>
            <w:r>
              <w:rPr>
                <w:rFonts w:hint="eastAsia"/>
                <w:color w:val="0000FF"/>
                <w:highlight w:val="none"/>
              </w:rPr>
              <w:t xml:space="preserve">加工助剂 </w:t>
            </w:r>
            <w:r>
              <w:rPr>
                <w:rFonts w:hint="eastAsia"/>
                <w:color w:val="0000FF"/>
                <w:highlight w:val="none"/>
              </w:rPr>
              <w:sym w:font="Wingdings" w:char="00A8"/>
            </w:r>
            <w:r>
              <w:rPr>
                <w:rFonts w:hint="eastAsia"/>
                <w:color w:val="0000FF"/>
                <w:highlight w:val="none"/>
              </w:rPr>
              <w:t xml:space="preserve">食品添加剂 </w:t>
            </w:r>
            <w:r>
              <w:rPr>
                <w:rFonts w:hint="eastAsia"/>
                <w:color w:val="0000FF"/>
                <w:highlight w:val="none"/>
              </w:rPr>
              <w:sym w:font="Wingdings" w:char="00FE"/>
            </w:r>
            <w:r>
              <w:rPr>
                <w:rFonts w:hint="eastAsia"/>
                <w:color w:val="0000FF"/>
                <w:highlight w:val="none"/>
              </w:rPr>
              <w:t xml:space="preserve">加工用水/冰/蒸汽 </w:t>
            </w:r>
            <w:r>
              <w:rPr>
                <w:rFonts w:hint="eastAsia"/>
                <w:color w:val="0000FF"/>
                <w:highlight w:val="none"/>
              </w:rPr>
              <w:sym w:font="Wingdings" w:char="00FE"/>
            </w:r>
            <w:r>
              <w:rPr>
                <w:rFonts w:hint="eastAsia"/>
                <w:color w:val="0000FF"/>
                <w:highlight w:val="none"/>
              </w:rPr>
              <w:t xml:space="preserve">接触面  </w:t>
            </w:r>
            <w:r>
              <w:rPr>
                <w:rFonts w:hint="eastAsia"/>
                <w:color w:val="0000FF"/>
                <w:highlight w:val="none"/>
              </w:rPr>
              <w:sym w:font="Wingdings" w:char="00FE"/>
            </w:r>
            <w:r>
              <w:rPr>
                <w:rFonts w:hint="eastAsia"/>
                <w:color w:val="0000FF"/>
                <w:highlight w:val="none"/>
              </w:rPr>
              <w:t xml:space="preserve">包装材料 </w:t>
            </w:r>
            <w:r>
              <w:rPr>
                <w:rFonts w:hint="eastAsia"/>
                <w:color w:val="0000FF"/>
                <w:highlight w:val="none"/>
              </w:rPr>
              <w:sym w:font="Wingdings" w:char="00A8"/>
            </w:r>
            <w:r>
              <w:rPr>
                <w:rFonts w:hint="eastAsia"/>
                <w:color w:val="0000FF"/>
                <w:highlight w:val="none"/>
              </w:rPr>
              <w:t>其他</w:t>
            </w:r>
          </w:p>
          <w:p>
            <w:pPr>
              <w:pStyle w:val="13"/>
              <w:rPr>
                <w:highlight w:val="none"/>
              </w:rPr>
            </w:pPr>
          </w:p>
          <w:p>
            <w:pPr>
              <w:rPr>
                <w:highlight w:val="none"/>
              </w:rPr>
            </w:pPr>
            <w:r>
              <w:rPr>
                <w:rFonts w:hint="eastAsia"/>
                <w:highlight w:val="none"/>
              </w:rPr>
              <w:t>从原料生产直至最终消费的范围内，加工过程中增加和持续的食品安全危害：</w:t>
            </w:r>
          </w:p>
          <w:p>
            <w:pPr>
              <w:rPr>
                <w:highlight w:val="none"/>
                <w:u w:val="single"/>
              </w:rPr>
            </w:pPr>
            <w:r>
              <w:rPr>
                <w:rFonts w:hint="eastAsia"/>
                <w:highlight w:val="none"/>
              </w:rPr>
              <w:sym w:font="Wingdings" w:char="00FE"/>
            </w:r>
            <w:r>
              <w:rPr>
                <w:rFonts w:hint="eastAsia"/>
                <w:highlight w:val="none"/>
              </w:rPr>
              <w:t>加工过程：</w:t>
            </w:r>
            <w:r>
              <w:rPr>
                <w:rFonts w:hint="eastAsia"/>
                <w:highlight w:val="none"/>
                <w:u w:val="single"/>
              </w:rPr>
              <w:t xml:space="preserve">    原</w:t>
            </w:r>
            <w:r>
              <w:rPr>
                <w:highlight w:val="none"/>
                <w:u w:val="single"/>
              </w:rPr>
              <w:t>材</w:t>
            </w:r>
            <w:r>
              <w:rPr>
                <w:rFonts w:hint="eastAsia"/>
                <w:highlight w:val="none"/>
                <w:u w:val="single"/>
              </w:rPr>
              <w:t>料</w:t>
            </w:r>
            <w:r>
              <w:rPr>
                <w:highlight w:val="none"/>
                <w:u w:val="single"/>
              </w:rPr>
              <w:t>预处</w:t>
            </w:r>
            <w:r>
              <w:rPr>
                <w:rFonts w:hint="eastAsia"/>
                <w:highlight w:val="none"/>
                <w:u w:val="single"/>
              </w:rPr>
              <w:t>理（</w:t>
            </w:r>
            <w:r>
              <w:rPr>
                <w:highlight w:val="none"/>
                <w:u w:val="single"/>
              </w:rPr>
              <w:t>刀具</w:t>
            </w:r>
            <w:r>
              <w:rPr>
                <w:rFonts w:hint="eastAsia"/>
                <w:highlight w:val="none"/>
                <w:u w:val="single"/>
                <w:lang w:eastAsia="zh-CN"/>
              </w:rPr>
              <w:t>、</w:t>
            </w:r>
            <w:r>
              <w:rPr>
                <w:rFonts w:hint="eastAsia"/>
                <w:highlight w:val="none"/>
                <w:u w:val="single"/>
                <w:lang w:val="en-US" w:eastAsia="zh-CN"/>
              </w:rPr>
              <w:t>砧板等交叉使用导致污染</w:t>
            </w:r>
            <w:r>
              <w:rPr>
                <w:highlight w:val="none"/>
                <w:u w:val="single"/>
              </w:rPr>
              <w:t>）、存放</w:t>
            </w:r>
            <w:r>
              <w:rPr>
                <w:rFonts w:hint="eastAsia"/>
                <w:highlight w:val="none"/>
                <w:u w:val="single"/>
              </w:rPr>
              <w:t>（</w:t>
            </w:r>
            <w:r>
              <w:rPr>
                <w:highlight w:val="none"/>
                <w:u w:val="single"/>
              </w:rPr>
              <w:t>冷藏冷冻</w:t>
            </w:r>
            <w:r>
              <w:rPr>
                <w:rFonts w:hint="eastAsia"/>
                <w:highlight w:val="none"/>
                <w:u w:val="single"/>
                <w:lang w:val="en-US" w:eastAsia="zh-CN"/>
              </w:rPr>
              <w:t>温度不适宜等</w:t>
            </w:r>
            <w:r>
              <w:rPr>
                <w:rFonts w:hint="eastAsia"/>
                <w:highlight w:val="none"/>
                <w:u w:val="single"/>
              </w:rPr>
              <w:t xml:space="preserve">）   </w:t>
            </w:r>
          </w:p>
          <w:p>
            <w:pPr>
              <w:rPr>
                <w:highlight w:val="none"/>
                <w:u w:val="single"/>
              </w:rPr>
            </w:pPr>
            <w:r>
              <w:rPr>
                <w:rFonts w:hint="eastAsia"/>
                <w:highlight w:val="none"/>
              </w:rPr>
              <w:sym w:font="Wingdings" w:char="00FE"/>
            </w:r>
            <w:r>
              <w:rPr>
                <w:rFonts w:hint="eastAsia"/>
                <w:highlight w:val="none"/>
              </w:rPr>
              <w:t>储存过程：</w:t>
            </w:r>
            <w:r>
              <w:rPr>
                <w:rFonts w:hint="eastAsia"/>
                <w:highlight w:val="none"/>
                <w:u w:val="single"/>
              </w:rPr>
              <w:t xml:space="preserve">    虫害、发霉变质、</w:t>
            </w:r>
            <w:r>
              <w:rPr>
                <w:rFonts w:hint="eastAsia"/>
                <w:highlight w:val="none"/>
                <w:u w:val="single"/>
                <w:lang w:val="en-US" w:eastAsia="zh-CN"/>
              </w:rPr>
              <w:t>温度环境控制不当导致</w:t>
            </w:r>
            <w:r>
              <w:rPr>
                <w:rFonts w:hint="eastAsia"/>
                <w:highlight w:val="none"/>
                <w:u w:val="single"/>
              </w:rPr>
              <w:t xml:space="preserve">微生物繁殖                </w:t>
            </w:r>
          </w:p>
          <w:p>
            <w:pPr>
              <w:rPr>
                <w:highlight w:val="yellow"/>
              </w:rPr>
            </w:pPr>
            <w:r>
              <w:rPr>
                <w:rFonts w:hint="eastAsia"/>
                <w:highlight w:val="none"/>
              </w:rPr>
              <w:sym w:font="Wingdings" w:char="00A8"/>
            </w:r>
            <w:r>
              <w:rPr>
                <w:rFonts w:hint="eastAsia"/>
                <w:highlight w:val="none"/>
              </w:rPr>
              <w:t>运输过程：</w:t>
            </w:r>
            <w:r>
              <w:rPr>
                <w:rFonts w:hint="eastAsia"/>
                <w:highlight w:val="none"/>
                <w:u w:val="single"/>
              </w:rPr>
              <w:t xml:space="preserve">    </w:t>
            </w:r>
            <w:r>
              <w:rPr>
                <w:rFonts w:hint="eastAsia"/>
                <w:highlight w:val="none"/>
                <w:u w:val="single"/>
                <w:lang w:val="en-US" w:eastAsia="zh-CN"/>
              </w:rPr>
              <w:t xml:space="preserve">    不涉及</w:t>
            </w:r>
            <w:r>
              <w:rPr>
                <w:rFonts w:hint="eastAsia"/>
                <w:highlight w:val="none"/>
                <w:u w:val="single"/>
              </w:rPr>
              <w:t xml:space="preserve">             </w:t>
            </w:r>
            <w:r>
              <w:rPr>
                <w:rFonts w:hint="eastAsia"/>
                <w:color w:val="0000FF"/>
                <w:highlight w:val="none"/>
                <w:u w:val="single"/>
              </w:rPr>
              <w:t xml:space="preserve"> </w:t>
            </w:r>
          </w:p>
          <w:p>
            <w:pPr>
              <w:pStyle w:val="13"/>
              <w:rPr>
                <w:highlight w:val="none"/>
              </w:rPr>
            </w:pPr>
          </w:p>
          <w:p>
            <w:pPr>
              <w:pStyle w:val="13"/>
              <w:rPr>
                <w:highlight w:val="none"/>
              </w:rPr>
            </w:pPr>
          </w:p>
          <w:p>
            <w:pPr>
              <w:rPr>
                <w:highlight w:val="none"/>
              </w:rPr>
            </w:pPr>
            <w:r>
              <w:rPr>
                <w:rFonts w:hint="eastAsia"/>
                <w:highlight w:val="none"/>
              </w:rPr>
              <w:t>当影响危害识别结果的任何因素发生变化是，H</w:t>
            </w:r>
            <w:r>
              <w:rPr>
                <w:highlight w:val="none"/>
              </w:rPr>
              <w:t>ACCP</w:t>
            </w:r>
            <w:r>
              <w:rPr>
                <w:rFonts w:hint="eastAsia"/>
                <w:highlight w:val="none"/>
              </w:rPr>
              <w:t>小组应重新进行危害识别。</w:t>
            </w:r>
          </w:p>
          <w:p>
            <w:pPr>
              <w:rPr>
                <w:color w:val="0000FF"/>
                <w:highlight w:val="none"/>
                <w:u w:val="single"/>
              </w:rPr>
            </w:pPr>
            <w:r>
              <w:rPr>
                <w:rFonts w:hint="eastAsia"/>
                <w:color w:val="0000FF"/>
                <w:highlight w:val="none"/>
              </w:rPr>
              <w:sym w:font="Wingdings" w:char="00FE"/>
            </w:r>
            <w:r>
              <w:rPr>
                <w:rFonts w:hint="eastAsia"/>
                <w:color w:val="0000FF"/>
                <w:highlight w:val="none"/>
              </w:rPr>
              <w:t xml:space="preserve">未发生 </w:t>
            </w:r>
            <w:r>
              <w:rPr>
                <w:color w:val="0000FF"/>
                <w:highlight w:val="none"/>
              </w:rPr>
              <w:t xml:space="preserve">    </w:t>
            </w:r>
            <w:r>
              <w:rPr>
                <w:rFonts w:hint="eastAsia"/>
                <w:color w:val="0000FF"/>
                <w:highlight w:val="none"/>
              </w:rPr>
              <w:sym w:font="Wingdings" w:char="00A8"/>
            </w:r>
            <w:r>
              <w:rPr>
                <w:rFonts w:hint="eastAsia"/>
                <w:color w:val="0000FF"/>
                <w:highlight w:val="none"/>
              </w:rPr>
              <w:t>发生，说明</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 xml:space="preserve"> </w:t>
            </w:r>
            <w:r>
              <w:rPr>
                <w:color w:val="0000FF"/>
                <w:highlight w:val="none"/>
                <w:u w:val="single"/>
              </w:rPr>
              <w:t xml:space="preserve">  </w:t>
            </w:r>
          </w:p>
          <w:p>
            <w:pPr>
              <w:rPr>
                <w:color w:val="0000FF"/>
                <w:highlight w:val="none"/>
              </w:rPr>
            </w:pPr>
          </w:p>
          <w:p>
            <w:pPr>
              <w:rPr>
                <w:highlight w:val="none"/>
              </w:rPr>
            </w:pPr>
            <w:r>
              <w:rPr>
                <w:rFonts w:hint="eastAsia"/>
                <w:highlight w:val="none"/>
              </w:rPr>
              <w:t>应保持危害识别的依据和结果的记录。</w:t>
            </w:r>
            <w:r>
              <w:rPr>
                <w:rFonts w:hint="eastAsia"/>
                <w:color w:val="0000FF"/>
                <w:highlight w:val="none"/>
              </w:rPr>
              <w:sym w:font="Wingdings" w:char="00FE"/>
            </w:r>
            <w:r>
              <w:rPr>
                <w:rFonts w:hint="eastAsia"/>
                <w:highlight w:val="none"/>
              </w:rPr>
              <w:t xml:space="preserve">是 </w:t>
            </w:r>
            <w:r>
              <w:rPr>
                <w:highlight w:val="none"/>
              </w:rPr>
              <w:t xml:space="preserve">   </w:t>
            </w:r>
            <w:r>
              <w:rPr>
                <w:rFonts w:hint="eastAsia"/>
                <w:color w:val="0000FF"/>
                <w:highlight w:val="none"/>
              </w:rPr>
              <w:sym w:font="Wingdings" w:char="00A8"/>
            </w:r>
            <w:r>
              <w:rPr>
                <w:rFonts w:hint="eastAsia"/>
                <w:color w:val="0000FF"/>
                <w:highlight w:val="none"/>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危害评估</w:t>
            </w:r>
          </w:p>
        </w:tc>
        <w:tc>
          <w:tcPr>
            <w:tcW w:w="1100" w:type="dxa"/>
            <w:vMerge w:val="restart"/>
            <w:shd w:val="clear" w:color="auto" w:fill="auto"/>
          </w:tcPr>
          <w:p>
            <w:r>
              <w:rPr>
                <w:rFonts w:hint="eastAsia"/>
                <w:lang w:val="en-US" w:eastAsia="zh-CN"/>
              </w:rPr>
              <w:t>H（V1.0）</w:t>
            </w:r>
            <w:r>
              <w:rPr>
                <w:rFonts w:hint="eastAsia"/>
              </w:rPr>
              <w:t xml:space="preserve">4.3.1.2  </w:t>
            </w:r>
          </w:p>
          <w:p/>
        </w:tc>
        <w:tc>
          <w:tcPr>
            <w:tcW w:w="674" w:type="dxa"/>
            <w:shd w:val="clear" w:color="auto" w:fill="auto"/>
          </w:tcPr>
          <w:p>
            <w:r>
              <w:rPr>
                <w:rFonts w:hint="eastAsia"/>
              </w:rPr>
              <w:t>文件名称</w:t>
            </w:r>
          </w:p>
        </w:tc>
        <w:tc>
          <w:tcPr>
            <w:tcW w:w="9330" w:type="dxa"/>
            <w:shd w:val="clear" w:color="auto" w:fill="auto"/>
          </w:tcPr>
          <w:p>
            <w:r>
              <w:rPr>
                <w:rFonts w:hint="eastAsia"/>
                <w:b/>
                <w:bCs/>
              </w:rPr>
              <w:t>如</w:t>
            </w:r>
            <w:r>
              <w:rPr>
                <w:rFonts w:hint="eastAsia"/>
                <w:b/>
                <w:bCs/>
                <w:lang w:eastAsia="zh-CN"/>
              </w:rPr>
              <w:t>《</w:t>
            </w:r>
            <w:r>
              <w:rPr>
                <w:rFonts w:hint="eastAsia"/>
                <w:b/>
                <w:bCs/>
                <w:lang w:val="en-US" w:eastAsia="zh-CN"/>
              </w:rPr>
              <w:t>HACCP管理</w:t>
            </w:r>
            <w:r>
              <w:rPr>
                <w:rFonts w:hint="eastAsia"/>
                <w:b/>
                <w:bCs/>
              </w:rPr>
              <w:t>手册</w:t>
            </w:r>
            <w:r>
              <w:rPr>
                <w:rFonts w:hint="eastAsia"/>
                <w:b/>
                <w:bCs/>
                <w:lang w:eastAsia="zh-CN"/>
              </w:rPr>
              <w:t>》</w:t>
            </w:r>
            <w:r>
              <w:rPr>
                <w:rFonts w:hint="eastAsia"/>
                <w:b/>
                <w:bCs/>
              </w:rPr>
              <w:t>4.3.1条款、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10"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p>
            <w:pPr>
              <w:spacing w:before="50"/>
              <w:rPr>
                <w:rFonts w:ascii="宋体" w:hAnsi="宋体"/>
                <w:szCs w:val="21"/>
              </w:rPr>
            </w:pPr>
            <w:r>
              <w:rPr>
                <w:rFonts w:hint="eastAsia" w:ascii="宋体" w:hAnsi="宋体"/>
                <w:szCs w:val="21"/>
              </w:rPr>
              <w:t>在《危害分析工作单》中进行了食品安全显著危害和食品安全非显著危害的分析；</w:t>
            </w:r>
          </w:p>
          <w:p>
            <w:pPr>
              <w:spacing w:before="50"/>
            </w:pPr>
            <w:r>
              <w:rPr>
                <w:rFonts w:hint="eastAsia"/>
              </w:rPr>
              <w:t>所识别最终产品的每种食品安全危害的可接受水平。</w:t>
            </w:r>
          </w:p>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主食类、热菜类</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highlight w:val="none"/>
                      <w:lang w:val="en-US" w:eastAsia="zh-CN"/>
                    </w:rPr>
                    <w:t>按照《HACCP计划》执行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eastAsia" w:ascii="宋体" w:hAnsi="宋体" w:eastAsia="宋体" w:cs="宋体"/>
                      <w:szCs w:val="21"/>
                      <w:lang w:val="en-US" w:eastAsia="zh-CN"/>
                    </w:rPr>
                  </w:pPr>
                  <w:r>
                    <w:rPr>
                      <w:rFonts w:hint="eastAsia"/>
                      <w:bCs/>
                    </w:rPr>
                    <w:t>餐具</w:t>
                  </w:r>
                  <w:r>
                    <w:rPr>
                      <w:rFonts w:hint="eastAsia"/>
                      <w:bCs/>
                      <w:lang w:val="en-US" w:eastAsia="zh-CN"/>
                    </w:rPr>
                    <w:t>类</w:t>
                  </w:r>
                </w:p>
              </w:tc>
              <w:tc>
                <w:tcPr>
                  <w:tcW w:w="3039" w:type="dxa"/>
                  <w:shd w:val="clear" w:color="auto" w:fill="FFFFFF"/>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重金属</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2"/>
                    <w:rPr>
                      <w:rFonts w:hint="default" w:eastAsia="宋体"/>
                      <w:lang w:val="en-US" w:eastAsia="zh-CN"/>
                    </w:rPr>
                  </w:pPr>
                  <w:r>
                    <w:rPr>
                      <w:rFonts w:hint="eastAsia"/>
                      <w:sz w:val="21"/>
                      <w:szCs w:val="21"/>
                    </w:rPr>
                    <w:sym w:font="Wingdings" w:char="00FE"/>
                  </w:r>
                  <w:r>
                    <w:rPr>
                      <w:rFonts w:hint="eastAsia"/>
                      <w:sz w:val="21"/>
                      <w:szCs w:val="21"/>
                      <w:lang w:val="en-US" w:eastAsia="zh-CN"/>
                    </w:rPr>
                    <w:t>阴离子合成洗涤剂残留</w:t>
                  </w:r>
                </w:p>
              </w:tc>
              <w:tc>
                <w:tcPr>
                  <w:tcW w:w="2255" w:type="dxa"/>
                  <w:vAlign w:val="center"/>
                </w:tcPr>
                <w:p>
                  <w:pPr>
                    <w:jc w:val="both"/>
                    <w:rPr>
                      <w:rFonts w:ascii="宋体" w:hAnsi="宋体" w:cs="宋体"/>
                      <w:szCs w:val="21"/>
                      <w:lang w:val="en-GB"/>
                    </w:rPr>
                  </w:pPr>
                  <w:r>
                    <w:rPr>
                      <w:rFonts w:hint="eastAsia"/>
                      <w:bCs/>
                    </w:rPr>
                    <w:t>按G</w:t>
                  </w:r>
                  <w:r>
                    <w:rPr>
                      <w:bCs/>
                    </w:rPr>
                    <w:t xml:space="preserve">B14934-2016 </w:t>
                  </w:r>
                  <w:r>
                    <w:rPr>
                      <w:rFonts w:hint="eastAsia"/>
                      <w:bCs/>
                    </w:rPr>
                    <w:t>《食品安全国家标准 消毒餐（饮）具》执行</w:t>
                  </w:r>
                </w:p>
              </w:tc>
              <w:tc>
                <w:tcPr>
                  <w:tcW w:w="1818" w:type="dxa"/>
                  <w:vAlign w:val="bottom"/>
                </w:tcPr>
                <w:p>
                  <w:r>
                    <w:rPr>
                      <w:rFonts w:hint="eastAsia"/>
                      <w:bCs/>
                    </w:rPr>
                    <w:sym w:font="Wingdings" w:char="00A8"/>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eastAsia="宋体"/>
                      <w:bCs/>
                      <w:highlight w:val="yellow"/>
                      <w:lang w:val="en-US" w:eastAsia="zh-CN"/>
                    </w:rPr>
                  </w:pPr>
                  <w:r>
                    <w:rPr>
                      <w:rFonts w:hint="eastAsia"/>
                      <w:bCs/>
                      <w:highlight w:val="none"/>
                      <w:lang w:val="en-US" w:eastAsia="zh-CN"/>
                    </w:rPr>
                    <w:t>一次性餐盒餐具等</w:t>
                  </w:r>
                </w:p>
              </w:tc>
              <w:tc>
                <w:tcPr>
                  <w:tcW w:w="3039" w:type="dxa"/>
                  <w:shd w:val="clear" w:color="auto" w:fill="FFFFFF"/>
                  <w:vAlign w:val="bottom"/>
                </w:tcPr>
                <w:p>
                  <w:pPr>
                    <w:rPr>
                      <w:highlight w:val="none"/>
                      <w:lang w:val="en-GB"/>
                    </w:rPr>
                  </w:pPr>
                  <w:r>
                    <w:rPr>
                      <w:rFonts w:hint="eastAsia"/>
                      <w:highlight w:val="none"/>
                    </w:rPr>
                    <w:sym w:font="Wingdings" w:char="00FE"/>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sz w:val="21"/>
                      <w:szCs w:val="21"/>
                      <w:highlight w:val="none"/>
                      <w:lang w:val="en-GB"/>
                    </w:rPr>
                  </w:pPr>
                  <w:r>
                    <w:rPr>
                      <w:rFonts w:hint="eastAsia"/>
                      <w:sz w:val="21"/>
                      <w:szCs w:val="21"/>
                      <w:highlight w:val="none"/>
                    </w:rPr>
                    <w:sym w:font="Wingdings" w:char="00A8"/>
                  </w:r>
                  <w:r>
                    <w:rPr>
                      <w:rFonts w:hint="eastAsia"/>
                      <w:sz w:val="21"/>
                      <w:szCs w:val="21"/>
                      <w:highlight w:val="none"/>
                      <w:lang w:val="en-GB"/>
                    </w:rPr>
                    <w:t>农药残留</w:t>
                  </w:r>
                  <w:r>
                    <w:rPr>
                      <w:rFonts w:hint="eastAsia"/>
                      <w:sz w:val="21"/>
                      <w:szCs w:val="21"/>
                      <w:highlight w:val="none"/>
                    </w:rPr>
                    <w:t xml:space="preserve">  </w:t>
                  </w:r>
                  <w:r>
                    <w:rPr>
                      <w:rFonts w:hint="eastAsia"/>
                      <w:sz w:val="21"/>
                      <w:szCs w:val="21"/>
                      <w:highlight w:val="none"/>
                    </w:rPr>
                    <w:sym w:font="Wingdings" w:char="00A8"/>
                  </w:r>
                  <w:r>
                    <w:rPr>
                      <w:rFonts w:hint="eastAsia"/>
                      <w:sz w:val="21"/>
                      <w:szCs w:val="21"/>
                      <w:highlight w:val="none"/>
                    </w:rPr>
                    <w:t>兽</w:t>
                  </w:r>
                  <w:r>
                    <w:rPr>
                      <w:rFonts w:hint="eastAsia"/>
                      <w:sz w:val="21"/>
                      <w:szCs w:val="21"/>
                      <w:highlight w:val="none"/>
                      <w:lang w:val="en-GB"/>
                    </w:rPr>
                    <w:t>药残留</w:t>
                  </w:r>
                </w:p>
                <w:p>
                  <w:pPr>
                    <w:pStyle w:val="2"/>
                    <w:rPr>
                      <w:rFonts w:hint="eastAsia" w:ascii="Times New Roman" w:hAnsi="Times New Roman" w:eastAsia="宋体" w:cs="Times New Roman"/>
                      <w:kern w:val="2"/>
                      <w:sz w:val="18"/>
                      <w:szCs w:val="18"/>
                      <w:highlight w:val="none"/>
                      <w:lang w:val="en-US" w:eastAsia="zh-CN" w:bidi="ar-SA"/>
                    </w:rPr>
                  </w:pPr>
                  <w:r>
                    <w:rPr>
                      <w:rFonts w:hint="eastAsia"/>
                      <w:sz w:val="21"/>
                      <w:szCs w:val="21"/>
                      <w:highlight w:val="none"/>
                    </w:rPr>
                    <w:sym w:font="Wingdings" w:char="00FE"/>
                  </w:r>
                  <w:r>
                    <w:rPr>
                      <w:rFonts w:hint="eastAsia"/>
                      <w:sz w:val="21"/>
                      <w:szCs w:val="21"/>
                      <w:highlight w:val="none"/>
                      <w:lang w:val="en-US" w:eastAsia="zh-CN"/>
                    </w:rPr>
                    <w:t>迁移量</w:t>
                  </w:r>
                </w:p>
              </w:tc>
              <w:tc>
                <w:tcPr>
                  <w:tcW w:w="2255" w:type="dxa"/>
                  <w:vAlign w:val="center"/>
                </w:tcPr>
                <w:p>
                  <w:pPr>
                    <w:jc w:val="both"/>
                    <w:rPr>
                      <w:rFonts w:hint="eastAsia" w:ascii="宋体" w:hAnsi="宋体" w:eastAsia="宋体" w:cs="宋体"/>
                      <w:kern w:val="2"/>
                      <w:sz w:val="21"/>
                      <w:szCs w:val="21"/>
                      <w:highlight w:val="none"/>
                      <w:lang w:val="en-GB" w:eastAsia="zh-CN" w:bidi="ar-SA"/>
                    </w:rPr>
                  </w:pPr>
                  <w:r>
                    <w:rPr>
                      <w:rFonts w:hint="eastAsia"/>
                      <w:bCs/>
                      <w:highlight w:val="none"/>
                    </w:rPr>
                    <w:t>按G</w:t>
                  </w:r>
                  <w:r>
                    <w:rPr>
                      <w:bCs/>
                      <w:highlight w:val="none"/>
                    </w:rPr>
                    <w:t>B</w:t>
                  </w:r>
                  <w:r>
                    <w:rPr>
                      <w:rFonts w:hint="eastAsia"/>
                      <w:bCs/>
                      <w:highlight w:val="none"/>
                      <w:lang w:val="en-US" w:eastAsia="zh-CN"/>
                    </w:rPr>
                    <w:t>4806.7-2016</w:t>
                  </w:r>
                  <w:r>
                    <w:rPr>
                      <w:rFonts w:hint="eastAsia"/>
                      <w:bCs/>
                      <w:highlight w:val="none"/>
                    </w:rPr>
                    <w:t xml:space="preserve">《食品安全国家标准 </w:t>
                  </w:r>
                  <w:r>
                    <w:rPr>
                      <w:rFonts w:hint="eastAsia"/>
                      <w:bCs/>
                      <w:highlight w:val="none"/>
                      <w:lang w:val="en-US" w:eastAsia="zh-CN"/>
                    </w:rPr>
                    <w:t>食品接触用塑料材料及制品</w:t>
                  </w:r>
                  <w:r>
                    <w:rPr>
                      <w:rFonts w:hint="eastAsia"/>
                      <w:bCs/>
                      <w:highlight w:val="none"/>
                    </w:rPr>
                    <w:t>》执行</w:t>
                  </w:r>
                </w:p>
              </w:tc>
              <w:tc>
                <w:tcPr>
                  <w:tcW w:w="1818" w:type="dxa"/>
                  <w:vAlign w:val="bottom"/>
                </w:tcPr>
                <w:p>
                  <w:pPr>
                    <w:rPr>
                      <w:highlight w:val="none"/>
                    </w:rPr>
                  </w:pPr>
                  <w:r>
                    <w:rPr>
                      <w:rFonts w:hint="eastAsia"/>
                      <w:bCs/>
                      <w:highlight w:val="none"/>
                    </w:rPr>
                    <w:sym w:font="Wingdings" w:char="00A8"/>
                  </w:r>
                  <w:r>
                    <w:rPr>
                      <w:rFonts w:hint="eastAsia"/>
                      <w:highlight w:val="none"/>
                    </w:rPr>
                    <w:t>法律、法规</w:t>
                  </w:r>
                </w:p>
                <w:p>
                  <w:pPr>
                    <w:rPr>
                      <w:bCs/>
                      <w:highlight w:val="none"/>
                    </w:rPr>
                  </w:pPr>
                  <w:r>
                    <w:rPr>
                      <w:rFonts w:hint="eastAsia"/>
                      <w:bCs/>
                      <w:highlight w:val="none"/>
                    </w:rPr>
                    <w:sym w:font="Wingdings" w:char="00FE"/>
                  </w:r>
                  <w:r>
                    <w:rPr>
                      <w:rFonts w:hint="eastAsia"/>
                      <w:highlight w:val="none"/>
                    </w:rPr>
                    <w:t>客户要求</w:t>
                  </w:r>
                </w:p>
                <w:p>
                  <w:pPr>
                    <w:rPr>
                      <w:rFonts w:hint="eastAsia" w:ascii="Times New Roman" w:hAnsi="Times New Roman" w:eastAsia="宋体" w:cs="Times New Roman"/>
                      <w:bCs/>
                      <w:kern w:val="2"/>
                      <w:sz w:val="21"/>
                      <w:highlight w:val="none"/>
                      <w:lang w:val="en-US" w:eastAsia="zh-CN" w:bidi="ar-SA"/>
                    </w:rPr>
                  </w:pPr>
                  <w:r>
                    <w:rPr>
                      <w:rFonts w:hint="eastAsia"/>
                      <w:bCs/>
                      <w:highlight w:val="none"/>
                    </w:rPr>
                    <w:sym w:font="Wingdings" w:char="00FE"/>
                  </w:r>
                  <w:r>
                    <w:rPr>
                      <w:rFonts w:hint="eastAsia"/>
                      <w:highlight w:val="none"/>
                    </w:rPr>
                    <w:t>预期用途</w:t>
                  </w:r>
                </w:p>
              </w:tc>
            </w:tr>
          </w:tbl>
          <w:p>
            <w:pPr>
              <w:pStyle w:val="5"/>
              <w:rPr>
                <w:rFonts w:hint="default"/>
                <w:lang w:val="en-US" w:eastAsia="zh-CN"/>
              </w:rPr>
            </w:pPr>
          </w:p>
          <w:p>
            <w:pPr>
              <w:spacing w:before="50"/>
              <w:rPr>
                <w:rFonts w:ascii="宋体" w:hAnsi="宋体"/>
                <w:szCs w:val="21"/>
              </w:rPr>
            </w:pPr>
            <w:r>
              <w:rPr>
                <w:rFonts w:hint="eastAsia" w:ascii="宋体" w:hAnsi="宋体"/>
                <w:szCs w:val="21"/>
              </w:rPr>
              <w:t>控制危害已达到规定的可接受水平；</w:t>
            </w:r>
          </w:p>
          <w:p>
            <w:pPr>
              <w:rPr>
                <w:rFonts w:hint="default"/>
                <w:lang w:val="en-US"/>
              </w:rPr>
            </w:pPr>
            <w:r>
              <w:rPr>
                <w:rFonts w:ascii="宋体" w:hAnsi="宋体"/>
                <w:color w:val="0000FF"/>
                <w:szCs w:val="21"/>
              </w:rPr>
              <w:t>显著危害</w:t>
            </w:r>
            <w:r>
              <w:rPr>
                <w:rFonts w:hint="eastAsia" w:ascii="宋体" w:hAnsi="宋体"/>
                <w:color w:val="0000FF"/>
                <w:szCs w:val="21"/>
              </w:rPr>
              <w:t>：</w:t>
            </w:r>
            <w:r>
              <w:rPr>
                <w:rFonts w:hint="eastAsia"/>
                <w:color w:val="0000FF"/>
              </w:rPr>
              <w:sym w:font="Wingdings" w:char="00A8"/>
            </w:r>
            <w:r>
              <w:rPr>
                <w:rFonts w:ascii="宋体" w:hAnsi="宋体"/>
                <w:color w:val="0000FF"/>
                <w:szCs w:val="21"/>
              </w:rPr>
              <w:t>重金属</w:t>
            </w:r>
            <w:r>
              <w:rPr>
                <w:rFonts w:hint="eastAsia" w:ascii="宋体" w:hAnsi="宋体"/>
                <w:color w:val="0000FF"/>
                <w:szCs w:val="21"/>
              </w:rPr>
              <w:t>、</w:t>
            </w:r>
            <w:r>
              <w:rPr>
                <w:rFonts w:hint="eastAsia"/>
                <w:color w:val="0000FF"/>
              </w:rPr>
              <w:sym w:font="Wingdings" w:char="00FE"/>
            </w:r>
            <w:r>
              <w:rPr>
                <w:rFonts w:ascii="宋体" w:hAnsi="宋体"/>
                <w:color w:val="0000FF"/>
                <w:szCs w:val="21"/>
              </w:rPr>
              <w:t>有害微生物</w:t>
            </w:r>
            <w:r>
              <w:rPr>
                <w:rFonts w:hint="eastAsia" w:ascii="宋体" w:hAnsi="宋体"/>
                <w:color w:val="0000FF"/>
                <w:szCs w:val="21"/>
              </w:rPr>
              <w:t>、</w:t>
            </w:r>
            <w:r>
              <w:rPr>
                <w:rFonts w:hint="eastAsia"/>
                <w:color w:val="0000FF"/>
              </w:rPr>
              <w:sym w:font="Wingdings" w:char="00FE"/>
            </w:r>
            <w:r>
              <w:rPr>
                <w:rFonts w:ascii="宋体" w:hAnsi="宋体"/>
                <w:color w:val="0000FF"/>
                <w:szCs w:val="21"/>
              </w:rPr>
              <w:t>农药残留</w:t>
            </w:r>
            <w:r>
              <w:rPr>
                <w:rFonts w:hint="eastAsia" w:ascii="宋体" w:hAnsi="宋体"/>
                <w:color w:val="0000FF"/>
                <w:szCs w:val="21"/>
              </w:rPr>
              <w:t xml:space="preserve"> </w:t>
            </w:r>
            <w:r>
              <w:rPr>
                <w:rFonts w:hint="eastAsia"/>
                <w:color w:val="0000FF"/>
              </w:rPr>
              <w:sym w:font="Wingdings" w:char="00A8"/>
            </w:r>
            <w:r>
              <w:rPr>
                <w:rFonts w:hint="eastAsia"/>
                <w:color w:val="0000FF"/>
              </w:rPr>
              <w:t xml:space="preserve"> </w:t>
            </w:r>
            <w:r>
              <w:rPr>
                <w:rFonts w:hint="eastAsia"/>
                <w:color w:val="0000FF"/>
                <w:lang w:val="en-US" w:eastAsia="zh-CN"/>
              </w:rPr>
              <w:t xml:space="preserve">金属异物  </w:t>
            </w:r>
            <w:r>
              <w:rPr>
                <w:rFonts w:hint="eastAsia"/>
                <w:color w:val="0000FF"/>
              </w:rPr>
              <w:sym w:font="Wingdings" w:char="00FE"/>
            </w:r>
            <w:r>
              <w:rPr>
                <w:rFonts w:hint="eastAsia"/>
                <w:color w:val="0000FF"/>
              </w:rPr>
              <w:t xml:space="preserve"> </w:t>
            </w:r>
            <w:r>
              <w:rPr>
                <w:rFonts w:hint="eastAsia"/>
                <w:color w:val="0000FF"/>
                <w:lang w:val="en-US" w:eastAsia="zh-CN"/>
              </w:rPr>
              <w:t>兽药残留</w:t>
            </w: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pPr>
              <w:rPr>
                <w:rFonts w:hint="eastAsia" w:eastAsia="宋体"/>
                <w:lang w:eastAsia="zh-CN"/>
              </w:rPr>
            </w:pPr>
            <w:r>
              <w:rPr>
                <w:rFonts w:hint="eastAsia"/>
                <w:color w:val="0000FF"/>
              </w:rPr>
              <w:t>控制措施见</w:t>
            </w:r>
            <w:r>
              <w:rPr>
                <w:rFonts w:hint="eastAsia"/>
                <w:color w:val="0000FF"/>
              </w:rPr>
              <w:sym w:font="Wingdings" w:char="00FE"/>
            </w:r>
            <w:r>
              <w:rPr>
                <w:rFonts w:hint="eastAsia"/>
                <w:color w:val="0000FF"/>
              </w:rPr>
              <w:t>《</w:t>
            </w:r>
            <w:r>
              <w:rPr>
                <w:rFonts w:hint="eastAsia"/>
                <w:color w:val="0000FF"/>
                <w:lang w:val="en-US" w:eastAsia="zh-CN"/>
              </w:rPr>
              <w:t>良好卫生规范</w:t>
            </w:r>
            <w:r>
              <w:rPr>
                <w:rFonts w:hint="eastAsia"/>
                <w:color w:val="0000FF"/>
              </w:rPr>
              <w:t>》</w:t>
            </w:r>
            <w:r>
              <w:rPr>
                <w:rFonts w:hint="eastAsia"/>
                <w:color w:val="0000FF"/>
                <w:lang w:eastAsia="zh-CN"/>
              </w:rPr>
              <w:t>、</w:t>
            </w:r>
            <w:r>
              <w:rPr>
                <w:rFonts w:hint="eastAsia"/>
                <w:color w:val="0000FF"/>
              </w:rPr>
              <w:sym w:font="Wingdings" w:char="00FE"/>
            </w:r>
            <w:r>
              <w:rPr>
                <w:rFonts w:hint="eastAsia"/>
                <w:color w:val="0000FF"/>
              </w:rPr>
              <w:t>《</w:t>
            </w:r>
            <w:r>
              <w:rPr>
                <w:rFonts w:hint="eastAsia"/>
                <w:color w:val="0000FF"/>
                <w:lang w:val="en-US" w:eastAsia="zh-CN"/>
              </w:rPr>
              <w:t>HACCP计划</w:t>
            </w:r>
            <w:r>
              <w:rPr>
                <w:rFonts w:hint="eastAsia"/>
                <w:color w:val="0000FF"/>
              </w:rPr>
              <w:t>》</w:t>
            </w:r>
            <w:r>
              <w:rPr>
                <w:rFonts w:hint="eastAsia"/>
                <w:color w:val="0000FF"/>
                <w:lang w:eastAsia="zh-CN"/>
              </w:rPr>
              <w:t>、</w:t>
            </w:r>
            <w:r>
              <w:rPr>
                <w:rFonts w:hint="eastAsia"/>
                <w:color w:val="0000FF"/>
              </w:rPr>
              <w:sym w:font="Wingdings" w:char="00FE"/>
            </w:r>
            <w:r>
              <w:rPr>
                <w:rFonts w:hint="eastAsia"/>
                <w:color w:val="0000FF"/>
                <w:lang w:eastAsia="zh-CN"/>
              </w:rPr>
              <w:t>《</w:t>
            </w:r>
            <w:r>
              <w:rPr>
                <w:rFonts w:hint="eastAsia"/>
                <w:color w:val="0000FF"/>
                <w:lang w:val="en-US" w:eastAsia="zh-CN"/>
              </w:rPr>
              <w:t>前提方案</w:t>
            </w:r>
            <w:r>
              <w:rPr>
                <w:rFonts w:hint="eastAsia"/>
                <w:color w:val="0000FF"/>
                <w:lang w:eastAsia="zh-CN"/>
              </w:rPr>
              <w:t>》、</w:t>
            </w:r>
            <w:r>
              <w:rPr>
                <w:rFonts w:hint="eastAsia"/>
                <w:color w:val="0000FF"/>
              </w:rPr>
              <w:sym w:font="Wingdings" w:char="00FE"/>
            </w:r>
            <w:r>
              <w:rPr>
                <w:rFonts w:hint="eastAsia"/>
                <w:color w:val="0000FF"/>
                <w:lang w:eastAsia="zh-CN"/>
              </w:rPr>
              <w:t>《</w:t>
            </w:r>
            <w:r>
              <w:rPr>
                <w:rFonts w:hint="eastAsia"/>
                <w:color w:val="0000FF"/>
                <w:lang w:val="en-US" w:eastAsia="zh-CN"/>
              </w:rPr>
              <w:t>GMP</w:t>
            </w:r>
            <w:r>
              <w:rPr>
                <w:rFonts w:hint="eastAsia"/>
                <w:color w:val="0000FF"/>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控制措施的制定</w:t>
            </w:r>
          </w:p>
          <w:p/>
        </w:tc>
        <w:tc>
          <w:tcPr>
            <w:tcW w:w="1100" w:type="dxa"/>
            <w:vMerge w:val="restart"/>
            <w:shd w:val="clear" w:color="auto" w:fill="auto"/>
          </w:tcPr>
          <w:p>
            <w:r>
              <w:rPr>
                <w:rFonts w:hint="eastAsia"/>
                <w:lang w:val="en-US" w:eastAsia="zh-CN"/>
              </w:rPr>
              <w:t>H（V1.0）</w:t>
            </w:r>
            <w:r>
              <w:rPr>
                <w:rFonts w:hint="eastAsia"/>
              </w:rPr>
              <w:t xml:space="preserve">4.3.2 </w:t>
            </w:r>
          </w:p>
          <w:p/>
        </w:tc>
        <w:tc>
          <w:tcPr>
            <w:tcW w:w="674" w:type="dxa"/>
            <w:shd w:val="clear" w:color="auto" w:fill="auto"/>
          </w:tcPr>
          <w:p>
            <w:r>
              <w:rPr>
                <w:rFonts w:hint="eastAsia"/>
              </w:rPr>
              <w:t>文件名称</w:t>
            </w:r>
          </w:p>
        </w:tc>
        <w:tc>
          <w:tcPr>
            <w:tcW w:w="9330" w:type="dxa"/>
            <w:shd w:val="clear" w:color="auto" w:fill="auto"/>
          </w:tcPr>
          <w:p>
            <w:r>
              <w:rPr>
                <w:rFonts w:hint="eastAsia"/>
                <w:b/>
                <w:bCs/>
              </w:rPr>
              <w:t>如</w:t>
            </w:r>
            <w:r>
              <w:rPr>
                <w:rFonts w:hint="eastAsia"/>
              </w:rPr>
              <w:sym w:font="Wingdings" w:char="00FE"/>
            </w:r>
            <w:r>
              <w:rPr>
                <w:rFonts w:hint="eastAsia"/>
                <w:lang w:eastAsia="zh-CN"/>
              </w:rPr>
              <w:t>《</w:t>
            </w:r>
            <w:r>
              <w:rPr>
                <w:rFonts w:hint="eastAsia"/>
                <w:lang w:val="en-US" w:eastAsia="zh-CN"/>
              </w:rPr>
              <w:t>HACCP管理</w:t>
            </w:r>
            <w:r>
              <w:rPr>
                <w:rFonts w:hint="eastAsia"/>
              </w:rPr>
              <w:t>手册</w:t>
            </w:r>
            <w:r>
              <w:rPr>
                <w:rFonts w:hint="eastAsia"/>
                <w:lang w:eastAsia="zh-CN"/>
              </w:rPr>
              <w:t>》</w:t>
            </w:r>
            <w:r>
              <w:rPr>
                <w:rFonts w:hint="eastAsia"/>
              </w:rPr>
              <w:t>的</w:t>
            </w:r>
            <w:r>
              <w:rPr>
                <w:rFonts w:hint="eastAsia"/>
                <w:lang w:val="en-US" w:eastAsia="zh-CN"/>
              </w:rPr>
              <w:t xml:space="preserve">第4章 </w:t>
            </w:r>
            <w:r>
              <w:rPr>
                <w:rFonts w:hint="eastAsia"/>
              </w:rPr>
              <w:t>、</w:t>
            </w:r>
            <w:r>
              <w:rPr>
                <w:rFonts w:hint="eastAsia"/>
              </w:rPr>
              <w:sym w:font="Wingdings" w:char="00FE"/>
            </w:r>
            <w:r>
              <w:rPr>
                <w:rFonts w:hint="eastAsia"/>
              </w:rPr>
              <w:t>《</w:t>
            </w:r>
            <w:r>
              <w:rPr>
                <w:rFonts w:hint="eastAsia" w:ascii="宋体" w:hAnsi="宋体"/>
                <w:szCs w:val="21"/>
              </w:rPr>
              <w:t>危害分析工作单</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tabs>
                <w:tab w:val="right" w:pos="3119"/>
              </w:tabs>
              <w:rPr>
                <w:bCs/>
                <w:lang w:val="en-GB"/>
              </w:rPr>
            </w:pPr>
            <w:r>
              <w:rPr>
                <w:rFonts w:hint="eastAsia"/>
              </w:rPr>
              <w:t>HACCP小组应针对每种显著危害制定相应的控制措施。</w:t>
            </w:r>
          </w:p>
          <w:p>
            <w:pPr>
              <w:tabs>
                <w:tab w:val="right" w:pos="3119"/>
              </w:tabs>
              <w:rPr>
                <w:bCs/>
                <w:lang w:val="en-GB"/>
              </w:rPr>
            </w:pPr>
          </w:p>
          <w:p>
            <w:pPr>
              <w:tabs>
                <w:tab w:val="right" w:pos="3119"/>
              </w:tabs>
              <w:rPr>
                <w:rFonts w:hint="eastAsia"/>
                <w:bCs/>
                <w:lang w:val="en-GB"/>
              </w:rPr>
            </w:pPr>
            <w:r>
              <w:rPr>
                <w:rFonts w:hint="eastAsia"/>
                <w:bCs/>
                <w:lang w:val="en-GB"/>
              </w:rPr>
              <w:t>见《原辅材料</w:t>
            </w:r>
            <w:r>
              <w:rPr>
                <w:rFonts w:hint="eastAsia"/>
                <w:bCs/>
              </w:rPr>
              <w:t>危害分析》</w:t>
            </w:r>
            <w:r>
              <w:rPr>
                <w:rFonts w:hint="eastAsia"/>
                <w:bCs/>
                <w:lang w:val="en-GB"/>
              </w:rPr>
              <w:t>：</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3039"/>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71" w:type="dxa"/>
                  <w:shd w:val="clear" w:color="auto" w:fill="auto"/>
                </w:tcPr>
                <w:p>
                  <w:pPr>
                    <w:jc w:val="center"/>
                    <w:rPr>
                      <w:bCs/>
                      <w:sz w:val="21"/>
                      <w:szCs w:val="21"/>
                    </w:rPr>
                  </w:pPr>
                  <w:r>
                    <w:rPr>
                      <w:rFonts w:hint="eastAsia"/>
                      <w:bCs/>
                      <w:sz w:val="21"/>
                      <w:szCs w:val="21"/>
                    </w:rPr>
                    <w:t>主要原料名称</w:t>
                  </w:r>
                </w:p>
              </w:tc>
              <w:tc>
                <w:tcPr>
                  <w:tcW w:w="3039"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71" w:type="dxa"/>
                  <w:shd w:val="clear" w:color="auto" w:fill="auto"/>
                </w:tcPr>
                <w:p>
                  <w:pPr>
                    <w:autoSpaceDE w:val="0"/>
                    <w:autoSpaceDN w:val="0"/>
                    <w:adjustRightInd w:val="0"/>
                    <w:jc w:val="left"/>
                    <w:rPr>
                      <w:rFonts w:hint="default" w:eastAsia="宋体"/>
                      <w:bCs/>
                      <w:sz w:val="21"/>
                      <w:szCs w:val="21"/>
                      <w:lang w:val="en-US" w:eastAsia="zh-CN"/>
                    </w:rPr>
                  </w:pPr>
                  <w:r>
                    <w:rPr>
                      <w:rFonts w:hint="eastAsia"/>
                      <w:bCs/>
                      <w:sz w:val="21"/>
                      <w:szCs w:val="21"/>
                      <w:lang w:val="en-US" w:eastAsia="zh-CN"/>
                    </w:rPr>
                    <w:t>大米、面粉、植物油等</w:t>
                  </w:r>
                </w:p>
              </w:tc>
              <w:tc>
                <w:tcPr>
                  <w:tcW w:w="3039"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rPr>
                      <w:sz w:val="21"/>
                      <w:szCs w:val="21"/>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71" w:type="dxa"/>
                  <w:shd w:val="clear" w:color="auto" w:fill="auto"/>
                </w:tcPr>
                <w:p>
                  <w:pPr>
                    <w:autoSpaceDE w:val="0"/>
                    <w:autoSpaceDN w:val="0"/>
                    <w:adjustRightInd w:val="0"/>
                    <w:jc w:val="left"/>
                    <w:rPr>
                      <w:rFonts w:hint="eastAsia"/>
                      <w:bCs/>
                      <w:sz w:val="21"/>
                      <w:szCs w:val="21"/>
                      <w:lang w:val="en-US" w:eastAsia="zh-CN"/>
                    </w:rPr>
                  </w:pPr>
                  <w:r>
                    <w:rPr>
                      <w:rFonts w:hint="eastAsia"/>
                      <w:sz w:val="18"/>
                      <w:szCs w:val="18"/>
                      <w:lang w:val="en-US" w:eastAsia="zh-CN"/>
                    </w:rPr>
                    <w:t>鲜、冻</w:t>
                  </w:r>
                  <w:r>
                    <w:rPr>
                      <w:rFonts w:hint="eastAsia"/>
                      <w:sz w:val="18"/>
                      <w:szCs w:val="18"/>
                    </w:rPr>
                    <w:t>禽畜肉类</w:t>
                  </w:r>
                </w:p>
              </w:tc>
              <w:tc>
                <w:tcPr>
                  <w:tcW w:w="3039" w:type="dxa"/>
                  <w:shd w:val="clear" w:color="auto" w:fill="auto"/>
                  <w:vAlign w:val="bottom"/>
                </w:tcPr>
                <w:p>
                  <w:pPr>
                    <w:rPr>
                      <w:sz w:val="21"/>
                      <w:szCs w:val="21"/>
                      <w:lang w:val="en-GB"/>
                    </w:rPr>
                  </w:pPr>
                  <w:r>
                    <w:rPr>
                      <w:rFonts w:hint="eastAsia"/>
                      <w:sz w:val="21"/>
                      <w:szCs w:val="21"/>
                    </w:rPr>
                    <w:sym w:font="Wingdings" w:char="00FE"/>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A8"/>
                  </w:r>
                  <w:r>
                    <w:rPr>
                      <w:rFonts w:hint="eastAsia"/>
                      <w:sz w:val="21"/>
                      <w:szCs w:val="21"/>
                      <w:lang w:val="en-GB"/>
                    </w:rPr>
                    <w:t xml:space="preserve">黄曲霉毒素 </w:t>
                  </w:r>
                  <w:r>
                    <w:rPr>
                      <w:rFonts w:hint="eastAsia"/>
                      <w:sz w:val="21"/>
                      <w:szCs w:val="21"/>
                    </w:rPr>
                    <w:sym w:font="Wingdings" w:char="00A8"/>
                  </w:r>
                  <w:r>
                    <w:rPr>
                      <w:rFonts w:hint="eastAsia"/>
                      <w:sz w:val="21"/>
                      <w:szCs w:val="21"/>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lang w:val="en-US" w:eastAsia="zh-CN"/>
                    </w:rPr>
                    <w:t>酸挥发性盐基氮</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A8"/>
                  </w:r>
                  <w:r>
                    <w:rPr>
                      <w:rFonts w:hint="eastAsia"/>
                      <w:sz w:val="21"/>
                      <w:szCs w:val="21"/>
                      <w:lang w:val="en-US" w:eastAsia="zh-CN"/>
                    </w:rPr>
                    <w:t>过氧化值</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tcPr>
                <w:p>
                  <w:pPr>
                    <w:autoSpaceDE w:val="0"/>
                    <w:autoSpaceDN w:val="0"/>
                    <w:adjustRightInd w:val="0"/>
                    <w:jc w:val="left"/>
                    <w:rPr>
                      <w:rFonts w:hint="default" w:eastAsia="宋体"/>
                      <w:bCs/>
                      <w:sz w:val="21"/>
                      <w:szCs w:val="21"/>
                      <w:lang w:val="en-US" w:eastAsia="zh-CN"/>
                    </w:rPr>
                  </w:pPr>
                  <w:r>
                    <w:rPr>
                      <w:rFonts w:hint="eastAsia"/>
                      <w:bCs/>
                      <w:sz w:val="21"/>
                      <w:szCs w:val="21"/>
                      <w:highlight w:val="none"/>
                      <w:lang w:val="en-US" w:eastAsia="zh-CN"/>
                    </w:rPr>
                    <w:t>果蔬类，主要是蔬菜类</w:t>
                  </w:r>
                </w:p>
              </w:tc>
              <w:tc>
                <w:tcPr>
                  <w:tcW w:w="3039"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rFonts w:hint="default" w:eastAsia="宋体"/>
                      <w:bCs/>
                      <w:sz w:val="21"/>
                      <w:szCs w:val="21"/>
                      <w:highlight w:val="none"/>
                      <w:lang w:val="en-US" w:eastAsia="zh-CN"/>
                    </w:rPr>
                  </w:pPr>
                  <w:r>
                    <w:rPr>
                      <w:rFonts w:hint="eastAsia"/>
                      <w:bCs/>
                      <w:sz w:val="21"/>
                      <w:szCs w:val="21"/>
                      <w:highlight w:val="none"/>
                    </w:rPr>
                    <w:sym w:font="Wingdings" w:char="00A8"/>
                  </w:r>
                  <w:r>
                    <w:rPr>
                      <w:rFonts w:hint="eastAsia"/>
                      <w:bCs/>
                      <w:sz w:val="21"/>
                      <w:szCs w:val="21"/>
                      <w:highlight w:val="none"/>
                    </w:rPr>
                    <w:t>企业自行检测</w:t>
                  </w:r>
                  <w:r>
                    <w:rPr>
                      <w:rFonts w:hint="eastAsia"/>
                      <w:bCs/>
                      <w:sz w:val="21"/>
                      <w:szCs w:val="21"/>
                      <w:highlight w:val="none"/>
                      <w:lang w:val="en-US" w:eastAsia="zh-CN"/>
                    </w:rPr>
                    <w:t xml:space="preserve"> </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eastAsia="宋体" w:cs="Times New Roman"/>
                      <w:bCs/>
                      <w:kern w:val="2"/>
                      <w:sz w:val="21"/>
                      <w:szCs w:val="21"/>
                      <w:lang w:val="en-US" w:eastAsia="zh-CN" w:bidi="ar-SA"/>
                    </w:rPr>
                    <w:t>豆制品类</w:t>
                  </w:r>
                </w:p>
              </w:tc>
              <w:tc>
                <w:tcPr>
                  <w:tcW w:w="3039"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rPr>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lang w:val="en-US" w:eastAsia="zh-CN"/>
                    </w:rPr>
                  </w:pPr>
                  <w:r>
                    <w:rPr>
                      <w:rFonts w:hint="eastAsia"/>
                    </w:rPr>
                    <w:sym w:font="Wingdings" w:char="00A8"/>
                  </w: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71"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3039"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lang w:val="en-US" w:eastAsia="zh-CN"/>
                    </w:rPr>
                    <w:t xml:space="preserve"> </w:t>
                  </w:r>
                  <w:r>
                    <w:rPr>
                      <w:rFonts w:hint="eastAsia"/>
                      <w:bCs/>
                      <w:sz w:val="21"/>
                      <w:szCs w:val="21"/>
                    </w:rPr>
                    <w:sym w:font="Wingdings" w:char="00A8"/>
                  </w:r>
                  <w:r>
                    <w:rPr>
                      <w:rFonts w:hint="eastAsia"/>
                      <w:bCs/>
                      <w:sz w:val="21"/>
                      <w:szCs w:val="21"/>
                      <w:lang w:val="en-GB"/>
                    </w:rPr>
                    <w:t>苯并芘</w:t>
                  </w:r>
                </w:p>
                <w:p>
                  <w:pPr>
                    <w:rPr>
                      <w:sz w:val="21"/>
                      <w:szCs w:val="21"/>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lang w:val="en-US" w:eastAsia="zh-CN"/>
                    </w:rPr>
                    <w:t xml:space="preserve"> </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71" w:type="dxa"/>
                  <w:shd w:val="clear" w:color="auto" w:fill="auto"/>
                </w:tcPr>
                <w:p>
                  <w:pPr>
                    <w:autoSpaceDE w:val="0"/>
                    <w:autoSpaceDN w:val="0"/>
                    <w:adjustRightInd w:val="0"/>
                    <w:jc w:val="left"/>
                    <w:rPr>
                      <w:bCs/>
                      <w:sz w:val="21"/>
                      <w:szCs w:val="21"/>
                      <w:lang w:val="en-GB"/>
                    </w:rPr>
                  </w:pPr>
                  <w:r>
                    <w:rPr>
                      <w:rFonts w:hint="eastAsia"/>
                      <w:bCs/>
                      <w:sz w:val="21"/>
                      <w:szCs w:val="21"/>
                    </w:rPr>
                    <w:t>水</w:t>
                  </w:r>
                </w:p>
              </w:tc>
              <w:tc>
                <w:tcPr>
                  <w:tcW w:w="3039"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lang w:val="en-US" w:eastAsia="zh-CN"/>
                    </w:rPr>
                    <w:t xml:space="preserve">  </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向供方索取检测报告</w:t>
                  </w:r>
                </w:p>
                <w:p>
                  <w:pPr>
                    <w:autoSpaceDE w:val="0"/>
                    <w:autoSpaceDN w:val="0"/>
                    <w:adjustRightInd w:val="0"/>
                    <w:jc w:val="left"/>
                    <w:rPr>
                      <w:rFonts w:hint="default" w:eastAsia="宋体"/>
                      <w:bCs/>
                      <w:sz w:val="21"/>
                      <w:szCs w:val="21"/>
                      <w:lang w:val="en-US"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委托第三方进行检测)</w:t>
                  </w:r>
                </w:p>
                <w:p>
                  <w:pPr>
                    <w:autoSpaceDE w:val="0"/>
                    <w:autoSpaceDN w:val="0"/>
                    <w:adjustRightInd w:val="0"/>
                    <w:jc w:val="left"/>
                    <w:rPr>
                      <w:bCs/>
                      <w:sz w:val="21"/>
                      <w:szCs w:val="21"/>
                    </w:rPr>
                  </w:pPr>
                  <w:r>
                    <w:rPr>
                      <w:rFonts w:hint="eastAsia"/>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tcPr>
                <w:p>
                  <w:pPr>
                    <w:autoSpaceDE w:val="0"/>
                    <w:autoSpaceDN w:val="0"/>
                    <w:adjustRightInd w:val="0"/>
                    <w:jc w:val="left"/>
                    <w:rPr>
                      <w:bCs/>
                      <w:color w:val="0000FF"/>
                      <w:sz w:val="21"/>
                      <w:szCs w:val="21"/>
                      <w:lang w:val="en-GB"/>
                    </w:rPr>
                  </w:pPr>
                  <w:r>
                    <w:rPr>
                      <w:rFonts w:hint="eastAsia"/>
                      <w:color w:val="000000"/>
                      <w:sz w:val="21"/>
                      <w:szCs w:val="21"/>
                    </w:rPr>
                    <w:t>禽蛋类</w:t>
                  </w:r>
                </w:p>
              </w:tc>
              <w:tc>
                <w:tcPr>
                  <w:tcW w:w="3039"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lang w:val="en-US" w:eastAsia="zh-CN"/>
                    </w:rPr>
                    <w:t xml:space="preserve"> </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黄曲霉毒素</w:t>
                  </w:r>
                  <w:r>
                    <w:rPr>
                      <w:rFonts w:hint="eastAsia"/>
                      <w:bCs/>
                      <w:sz w:val="21"/>
                      <w:szCs w:val="21"/>
                      <w:lang w:val="en-US" w:eastAsia="zh-CN"/>
                    </w:rPr>
                    <w:t xml:space="preserve"> </w:t>
                  </w:r>
                  <w:r>
                    <w:rPr>
                      <w:rFonts w:hint="eastAsia"/>
                      <w:bCs/>
                      <w:sz w:val="21"/>
                      <w:szCs w:val="21"/>
                      <w:lang w:val="en-GB"/>
                    </w:rPr>
                    <w:t xml:space="preserve">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lang w:val="en-US" w:eastAsia="zh-CN"/>
                    </w:rPr>
                    <w:t xml:space="preserve">  </w:t>
                  </w:r>
                  <w:r>
                    <w:rPr>
                      <w:rFonts w:hint="eastAsia"/>
                      <w:bCs/>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pPr>
                  <w:r>
                    <w:rPr>
                      <w:rFonts w:hint="eastAsia"/>
                    </w:rPr>
                    <w:sym w:font="Wingdings" w:char="00A8"/>
                  </w: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tcPr>
                <w:p>
                  <w:pPr>
                    <w:spacing w:before="156" w:beforeLines="50" w:line="280" w:lineRule="exact"/>
                    <w:rPr>
                      <w:rFonts w:hint="default" w:ascii="宋体" w:hAnsi="宋体" w:eastAsia="宋体"/>
                      <w:sz w:val="21"/>
                      <w:szCs w:val="21"/>
                      <w:lang w:val="en-US" w:eastAsia="zh-CN"/>
                    </w:rPr>
                  </w:pPr>
                  <w:r>
                    <w:rPr>
                      <w:rFonts w:hint="eastAsia" w:ascii="宋体" w:hAnsi="宋体"/>
                      <w:sz w:val="21"/>
                      <w:szCs w:val="21"/>
                      <w:lang w:val="en-US" w:eastAsia="zh-CN"/>
                    </w:rPr>
                    <w:t>不锈钢、密胺酯类餐具、一次性餐具等</w:t>
                  </w:r>
                </w:p>
              </w:tc>
              <w:tc>
                <w:tcPr>
                  <w:tcW w:w="3039"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lang w:val="en-US" w:eastAsia="zh-CN"/>
                    </w:rPr>
                    <w:t xml:space="preserve"> </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lang w:val="en-US" w:eastAsia="zh-CN"/>
                    </w:rPr>
                    <w:t xml:space="preserve"> </w:t>
                  </w:r>
                  <w:r>
                    <w:rPr>
                      <w:rFonts w:hint="eastAsia"/>
                      <w:lang w:val="en-GB"/>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lang w:val="en-US" w:eastAsia="zh-CN"/>
                    </w:rPr>
                    <w:t xml:space="preserve">   </w:t>
                  </w:r>
                  <w:r>
                    <w:rPr>
                      <w:rFonts w:hint="eastAsia"/>
                    </w:rPr>
                    <w:sym w:font="Wingdings" w:char="00A8"/>
                  </w:r>
                  <w:r>
                    <w:rPr>
                      <w:rFonts w:hint="eastAsia"/>
                    </w:rPr>
                    <w:t>兽</w:t>
                  </w:r>
                  <w:r>
                    <w:rPr>
                      <w:rFonts w:hint="eastAsia"/>
                      <w:lang w:val="en-GB"/>
                    </w:rPr>
                    <w:t>药残留</w:t>
                  </w:r>
                </w:p>
                <w:p>
                  <w:pPr>
                    <w:pStyle w:val="2"/>
                    <w:rPr>
                      <w:rFonts w:hint="default" w:eastAsia="宋体"/>
                      <w:lang w:val="en-US" w:eastAsia="zh-CN"/>
                    </w:rPr>
                  </w:pPr>
                  <w:r>
                    <w:rPr>
                      <w:rFonts w:hint="eastAsia"/>
                    </w:rPr>
                    <w:sym w:font="Wingdings" w:char="00FE"/>
                  </w:r>
                  <w:r>
                    <w:rPr>
                      <w:rFonts w:hint="eastAsia"/>
                      <w:sz w:val="21"/>
                      <w:szCs w:val="21"/>
                      <w:lang w:val="en-US" w:eastAsia="zh-CN"/>
                    </w:rPr>
                    <w:t>迁移量等</w:t>
                  </w:r>
                </w:p>
              </w:tc>
              <w:tc>
                <w:tcPr>
                  <w:tcW w:w="3476" w:type="dxa"/>
                  <w:shd w:val="clear" w:color="auto" w:fill="auto"/>
                </w:tcPr>
                <w:p>
                  <w:pPr>
                    <w:autoSpaceDE w:val="0"/>
                    <w:autoSpaceDN w:val="0"/>
                    <w:adjustRightInd w:val="0"/>
                    <w:jc w:val="left"/>
                    <w:rPr>
                      <w:rFonts w:hint="eastAsia" w:eastAsia="宋体"/>
                      <w:lang w:eastAsia="zh-CN"/>
                    </w:rPr>
                  </w:pPr>
                  <w:r>
                    <w:rPr>
                      <w:rFonts w:hint="eastAsia"/>
                    </w:rPr>
                    <w:sym w:font="Wingdings" w:char="00FE"/>
                  </w:r>
                  <w:r>
                    <w:rPr>
                      <w:rFonts w:hint="eastAsia"/>
                    </w:rPr>
                    <w:t>向供方索取检测报告</w:t>
                  </w:r>
                  <w:r>
                    <w:rPr>
                      <w:rFonts w:hint="eastAsia"/>
                      <w:lang w:eastAsia="zh-CN"/>
                    </w:rPr>
                    <w:t>（</w:t>
                  </w:r>
                  <w:r>
                    <w:rPr>
                      <w:rFonts w:hint="eastAsia"/>
                      <w:lang w:val="en-US" w:eastAsia="zh-CN"/>
                    </w:rPr>
                    <w:t>一次性类</w:t>
                  </w:r>
                  <w:r>
                    <w:rPr>
                      <w:rFonts w:hint="eastAsia"/>
                      <w:lang w:eastAsia="zh-CN"/>
                    </w:rPr>
                    <w:t>）</w:t>
                  </w:r>
                </w:p>
                <w:p>
                  <w:pPr>
                    <w:autoSpaceDE w:val="0"/>
                    <w:autoSpaceDN w:val="0"/>
                    <w:adjustRightInd w:val="0"/>
                    <w:jc w:val="left"/>
                    <w:rPr>
                      <w:rFonts w:hint="eastAsia"/>
                      <w:lang w:eastAsia="zh-CN"/>
                    </w:rPr>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5"/>
                    <w:ind w:left="0" w:leftChars="0" w:firstLine="0" w:firstLineChars="0"/>
                    <w:rPr>
                      <w:rFonts w:hint="default" w:eastAsia="宋体"/>
                      <w:lang w:val="en-US" w:eastAsia="zh-CN"/>
                    </w:rPr>
                  </w:pPr>
                  <w:r>
                    <w:rPr>
                      <w:rFonts w:hint="eastAsia"/>
                      <w:bCs/>
                      <w:sz w:val="21"/>
                      <w:szCs w:val="21"/>
                    </w:rPr>
                    <w:sym w:font="Wingdings" w:char="00FE"/>
                  </w:r>
                  <w:r>
                    <w:rPr>
                      <w:rFonts w:hint="eastAsia"/>
                      <w:bCs/>
                      <w:sz w:val="21"/>
                      <w:szCs w:val="21"/>
                      <w:lang w:val="en-US" w:eastAsia="zh-CN"/>
                    </w:rPr>
                    <w:t>使用后进行清洁消毒（除一次性类）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71" w:type="dxa"/>
                  <w:shd w:val="clear" w:color="auto" w:fill="auto"/>
                </w:tcPr>
                <w:p>
                  <w:pP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化学清洗剂、消毒剂</w:t>
                  </w:r>
                </w:p>
              </w:tc>
              <w:tc>
                <w:tcPr>
                  <w:tcW w:w="3039"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bCs/>
                      <w:sz w:val="21"/>
                      <w:szCs w:val="21"/>
                    </w:rPr>
                  </w:pPr>
                  <w:r>
                    <w:rPr>
                      <w:rFonts w:hint="eastAsia"/>
                      <w:sz w:val="21"/>
                      <w:szCs w:val="21"/>
                    </w:rPr>
                    <w:sym w:font="Wingdings" w:char="00A8"/>
                  </w:r>
                  <w:r>
                    <w:rPr>
                      <w:rFonts w:hint="eastAsia"/>
                      <w:sz w:val="21"/>
                      <w:szCs w:val="21"/>
                    </w:rPr>
                    <w:t>溶剂残留</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5"/>
                    <w:ind w:left="0" w:leftChars="0" w:firstLine="0" w:firstLineChars="0"/>
                    <w:rPr>
                      <w:rFonts w:hint="default" w:eastAsia="宋体"/>
                      <w:lang w:val="en-US" w:eastAsia="zh-CN"/>
                    </w:rPr>
                  </w:pPr>
                  <w:r>
                    <w:rPr>
                      <w:rFonts w:hint="eastAsia"/>
                      <w:sz w:val="21"/>
                      <w:szCs w:val="21"/>
                    </w:rPr>
                    <w:sym w:font="Wingdings" w:char="00FE"/>
                  </w:r>
                  <w:r>
                    <w:rPr>
                      <w:rFonts w:hint="eastAsia"/>
                      <w:sz w:val="21"/>
                      <w:szCs w:val="21"/>
                      <w:lang w:val="en-US" w:eastAsia="zh-CN"/>
                    </w:rPr>
                    <w:t>从合格供方采购</w:t>
                  </w:r>
                </w:p>
              </w:tc>
            </w:tr>
          </w:tbl>
          <w:p>
            <w:pPr>
              <w:pStyle w:val="2"/>
              <w:rPr>
                <w:rFonts w:hint="eastAsia"/>
                <w:bCs/>
                <w:lang w:val="en-GB"/>
              </w:rPr>
            </w:pPr>
          </w:p>
          <w:p>
            <w:pPr>
              <w:pStyle w:val="2"/>
              <w:rPr>
                <w:rFonts w:hint="eastAsia"/>
                <w:bCs/>
                <w:lang w:val="en-GB"/>
              </w:rPr>
            </w:pPr>
          </w:p>
          <w:p>
            <w:pPr>
              <w:tabs>
                <w:tab w:val="right" w:pos="3119"/>
              </w:tabs>
              <w:rPr>
                <w:b/>
              </w:rPr>
            </w:pPr>
          </w:p>
          <w:p>
            <w:pPr>
              <w:tabs>
                <w:tab w:val="right" w:pos="3119"/>
              </w:tabs>
              <w:rPr>
                <w:b/>
              </w:rPr>
            </w:pPr>
            <w:r>
              <w:rPr>
                <w:rFonts w:hint="eastAsia"/>
                <w:bCs/>
                <w:lang w:val="en-GB"/>
              </w:rPr>
              <w:t>见《</w:t>
            </w:r>
            <w:r>
              <w:rPr>
                <w:rFonts w:hint="eastAsia"/>
                <w:b/>
              </w:rPr>
              <w:t>最终产品危害分析</w:t>
            </w:r>
            <w:r>
              <w:rPr>
                <w:rFonts w:hint="eastAsia"/>
                <w:bCs/>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023"/>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vAlign w:val="center"/>
                </w:tcPr>
                <w:p>
                  <w:pPr>
                    <w:jc w:val="center"/>
                    <w:rPr>
                      <w:bCs/>
                      <w:color w:val="0000FF"/>
                    </w:rPr>
                  </w:pPr>
                  <w:r>
                    <w:rPr>
                      <w:rFonts w:hint="eastAsia"/>
                      <w:bCs/>
                      <w:color w:val="0000FF"/>
                      <w:lang w:val="en-GB"/>
                    </w:rPr>
                    <w:t>产品</w:t>
                  </w:r>
                  <w:r>
                    <w:rPr>
                      <w:rFonts w:hint="eastAsia"/>
                      <w:bCs/>
                      <w:color w:val="0000FF"/>
                    </w:rPr>
                    <w:t>名称</w:t>
                  </w:r>
                </w:p>
              </w:tc>
              <w:tc>
                <w:tcPr>
                  <w:tcW w:w="3023" w:type="dxa"/>
                  <w:vAlign w:val="bottom"/>
                </w:tcPr>
                <w:p>
                  <w:pPr>
                    <w:jc w:val="center"/>
                    <w:rPr>
                      <w:bCs/>
                      <w:color w:val="0000FF"/>
                      <w:lang w:val="en-GB"/>
                    </w:rPr>
                  </w:pPr>
                  <w:r>
                    <w:rPr>
                      <w:rFonts w:hint="eastAsia"/>
                      <w:bCs/>
                      <w:color w:val="0000FF"/>
                      <w:lang w:val="en-GB"/>
                    </w:rPr>
                    <w:t>潜在危害</w:t>
                  </w:r>
                </w:p>
              </w:tc>
              <w:tc>
                <w:tcPr>
                  <w:tcW w:w="3515" w:type="dxa"/>
                </w:tcPr>
                <w:p>
                  <w:pPr>
                    <w:jc w:val="center"/>
                    <w:rPr>
                      <w:bCs/>
                      <w:color w:val="0000FF"/>
                      <w:szCs w:val="24"/>
                      <w:lang w:val="en-GB"/>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Times New Roman" w:hAnsi="Times New Roman" w:eastAsia="宋体" w:cs="Times New Roman"/>
                      <w:bCs/>
                      <w:kern w:val="2"/>
                      <w:sz w:val="21"/>
                      <w:lang w:val="en-US" w:eastAsia="zh-CN" w:bidi="ar-SA"/>
                    </w:rPr>
                  </w:pPr>
                  <w:r>
                    <w:rPr>
                      <w:rFonts w:hint="eastAsia" w:cs="Times New Roman"/>
                      <w:bCs/>
                      <w:kern w:val="2"/>
                      <w:sz w:val="21"/>
                      <w:lang w:val="en-US" w:eastAsia="zh-CN" w:bidi="ar-SA"/>
                    </w:rPr>
                    <w:t>主食类</w:t>
                  </w:r>
                </w:p>
              </w:tc>
              <w:tc>
                <w:tcPr>
                  <w:tcW w:w="3023"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lang w:val="en-GB" w:eastAsia="zh-CN" w:bidi="ar-SA"/>
                    </w:rPr>
                  </w:pPr>
                  <w:r>
                    <w:rPr>
                      <w:rFonts w:hint="eastAsia"/>
                    </w:rPr>
                    <w:sym w:font="Wingdings" w:char="00A8"/>
                  </w:r>
                  <w:r>
                    <w:rPr>
                      <w:rFonts w:hint="eastAsia"/>
                      <w:bCs/>
                      <w:lang w:val="en-GB"/>
                    </w:rPr>
                    <w:t>清洗剂残留</w:t>
                  </w:r>
                </w:p>
              </w:tc>
              <w:tc>
                <w:tcPr>
                  <w:tcW w:w="3515" w:type="dxa"/>
                  <w:vAlign w:val="bottom"/>
                </w:tcPr>
                <w:p>
                  <w:pPr>
                    <w:rPr>
                      <w:bCs/>
                    </w:rPr>
                  </w:pPr>
                  <w:r>
                    <w:rPr>
                      <w:rFonts w:hint="eastAsia"/>
                      <w:bCs/>
                    </w:rPr>
                    <w:sym w:font="Wingdings" w:char="00A8"/>
                  </w:r>
                  <w:r>
                    <w:rPr>
                      <w:bCs/>
                    </w:rPr>
                    <w:t>OPRP</w:t>
                  </w:r>
                </w:p>
                <w:p>
                  <w:pPr>
                    <w:rPr>
                      <w:rFonts w:hint="default"/>
                      <w:bCs/>
                      <w:highlight w:val="none"/>
                      <w:lang w:val="en-US" w:eastAsia="zh-CN"/>
                    </w:rPr>
                  </w:pPr>
                  <w:r>
                    <w:rPr>
                      <w:rFonts w:hint="eastAsia"/>
                      <w:highlight w:val="none"/>
                    </w:rPr>
                    <w:sym w:font="Wingdings" w:char="00FE"/>
                  </w:r>
                  <w:r>
                    <w:rPr>
                      <w:rFonts w:hint="eastAsia"/>
                      <w:bCs/>
                      <w:highlight w:val="none"/>
                    </w:rPr>
                    <w:t>作业指导书&amp;</w:t>
                  </w:r>
                  <w:r>
                    <w:rPr>
                      <w:rFonts w:hint="eastAsia"/>
                      <w:bCs/>
                      <w:highlight w:val="none"/>
                      <w:lang w:val="en-US" w:eastAsia="zh-CN"/>
                    </w:rPr>
                    <w:t>良好卫生规范</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Times New Roman" w:hAnsi="Times New Roman" w:eastAsia="宋体" w:cs="Times New Roman"/>
                      <w:bCs/>
                      <w:kern w:val="2"/>
                      <w:sz w:val="21"/>
                      <w:lang w:val="en-GB" w:eastAsia="zh-CN" w:bidi="ar-SA"/>
                    </w:rPr>
                  </w:pPr>
                  <w:r>
                    <w:rPr>
                      <w:rFonts w:hint="eastAsia"/>
                      <w:bCs/>
                      <w:lang w:val="en-US" w:eastAsia="zh-CN"/>
                    </w:rPr>
                    <w:t>热菜类（荤菜、素菜）</w:t>
                  </w:r>
                </w:p>
              </w:tc>
              <w:tc>
                <w:tcPr>
                  <w:tcW w:w="3023"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515" w:type="dxa"/>
                  <w:vAlign w:val="bottom"/>
                </w:tcPr>
                <w:p>
                  <w:pPr>
                    <w:rPr>
                      <w:bCs/>
                    </w:rPr>
                  </w:pPr>
                  <w:r>
                    <w:rPr>
                      <w:rFonts w:hint="eastAsia"/>
                      <w:bCs/>
                    </w:rPr>
                    <w:sym w:font="Wingdings" w:char="00A8"/>
                  </w:r>
                  <w:r>
                    <w:rPr>
                      <w:bCs/>
                    </w:rPr>
                    <w:t>OPRP</w:t>
                  </w:r>
                </w:p>
                <w:p>
                  <w:pPr>
                    <w:rPr>
                      <w:rFonts w:hint="eastAsia"/>
                      <w:bCs/>
                      <w:highlight w:val="none"/>
                      <w:lang w:val="en-US" w:eastAsia="zh-CN"/>
                    </w:rPr>
                  </w:pPr>
                  <w:r>
                    <w:rPr>
                      <w:rFonts w:hint="eastAsia"/>
                    </w:rPr>
                    <w:sym w:font="Wingdings" w:char="00FE"/>
                  </w:r>
                  <w:r>
                    <w:rPr>
                      <w:rFonts w:hint="eastAsia"/>
                      <w:bCs/>
                      <w:highlight w:val="none"/>
                    </w:rPr>
                    <w:t>作业指导书&amp;</w:t>
                  </w:r>
                  <w:r>
                    <w:rPr>
                      <w:rFonts w:hint="eastAsia"/>
                      <w:bCs/>
                      <w:highlight w:val="none"/>
                      <w:lang w:val="en-US" w:eastAsia="zh-CN"/>
                    </w:rPr>
                    <w:t>良好卫生规范</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rFonts w:hint="default" w:eastAsia="宋体"/>
                      <w:bCs/>
                      <w:color w:val="0000FF"/>
                      <w:lang w:val="en-US" w:eastAsia="zh-CN"/>
                    </w:rPr>
                  </w:pPr>
                  <w:r>
                    <w:rPr>
                      <w:rFonts w:hint="eastAsia"/>
                      <w:bCs/>
                      <w:color w:val="000000" w:themeColor="text1"/>
                      <w:highlight w:val="none"/>
                      <w:lang w:val="en-US" w:eastAsia="zh-CN"/>
                      <w14:textFill>
                        <w14:solidFill>
                          <w14:schemeClr w14:val="tx1"/>
                        </w14:solidFill>
                      </w14:textFill>
                    </w:rPr>
                    <w:t>餐具类</w:t>
                  </w:r>
                </w:p>
              </w:tc>
              <w:tc>
                <w:tcPr>
                  <w:tcW w:w="3023"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515" w:type="dxa"/>
                  <w:vAlign w:val="bottom"/>
                </w:tcPr>
                <w:p>
                  <w:pPr>
                    <w:rPr>
                      <w:bCs/>
                    </w:rPr>
                  </w:pPr>
                  <w:r>
                    <w:rPr>
                      <w:rFonts w:hint="eastAsia"/>
                      <w:bCs/>
                    </w:rPr>
                    <w:sym w:font="Wingdings" w:char="00A8"/>
                  </w:r>
                  <w:r>
                    <w:rPr>
                      <w:bCs/>
                    </w:rPr>
                    <w:t>OPRP</w:t>
                  </w:r>
                </w:p>
                <w:p>
                  <w:pPr>
                    <w:rPr>
                      <w:rFonts w:hint="eastAsia"/>
                      <w:bCs/>
                      <w:highlight w:val="none"/>
                      <w:lang w:val="en-US" w:eastAsia="zh-CN"/>
                    </w:rPr>
                  </w:pPr>
                  <w:r>
                    <w:rPr>
                      <w:rFonts w:hint="eastAsia"/>
                    </w:rPr>
                    <w:sym w:font="Wingdings" w:char="00FE"/>
                  </w:r>
                  <w:r>
                    <w:rPr>
                      <w:rFonts w:hint="eastAsia"/>
                      <w:bCs/>
                      <w:highlight w:val="none"/>
                    </w:rPr>
                    <w:t>作业指导书&amp;</w:t>
                  </w:r>
                  <w:r>
                    <w:rPr>
                      <w:rFonts w:hint="eastAsia"/>
                      <w:bCs/>
                      <w:highlight w:val="none"/>
                      <w:lang w:val="en-US" w:eastAsia="zh-CN"/>
                    </w:rPr>
                    <w:t>良好卫生规范</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bl>
          <w:p>
            <w:r>
              <w:rPr>
                <w:rFonts w:hint="eastAsia"/>
              </w:rPr>
              <w:t>所制定的控制措施确认情况：</w:t>
            </w:r>
          </w:p>
          <w:p>
            <w:pPr>
              <w:rPr>
                <w:bCs/>
                <w:color w:val="0000FF"/>
                <w:u w:val="single"/>
              </w:rPr>
            </w:pPr>
            <w:r>
              <w:rPr>
                <w:rFonts w:hint="eastAsia"/>
              </w:rPr>
              <w:t xml:space="preserve"> </w:t>
            </w:r>
            <w:r>
              <w:rPr>
                <w:rFonts w:hint="eastAsia"/>
                <w:bCs/>
                <w:color w:val="0000FF"/>
              </w:rPr>
              <w:sym w:font="Wingdings" w:char="00A8"/>
            </w:r>
            <w:r>
              <w:rPr>
                <w:rFonts w:hint="eastAsia"/>
                <w:bCs/>
                <w:color w:val="0000FF"/>
              </w:rPr>
              <w:t xml:space="preserve">未确认 </w:t>
            </w:r>
            <w:r>
              <w:rPr>
                <w:bCs/>
                <w:color w:val="0000FF"/>
              </w:rPr>
              <w:t xml:space="preserve">    </w:t>
            </w:r>
            <w:r>
              <w:rPr>
                <w:rFonts w:hint="eastAsia"/>
                <w:bCs/>
                <w:color w:val="0000FF"/>
              </w:rPr>
              <w:sym w:font="Wingdings" w:char="00FE"/>
            </w:r>
            <w:r>
              <w:rPr>
                <w:rFonts w:hint="eastAsia"/>
                <w:bCs/>
                <w:color w:val="0000FF"/>
              </w:rPr>
              <w:t>已确认，确认日期</w:t>
            </w:r>
            <w:r>
              <w:rPr>
                <w:rFonts w:hint="eastAsia"/>
                <w:bCs/>
                <w:color w:val="0000FF"/>
                <w:u w:val="single"/>
              </w:rPr>
              <w:t>：</w:t>
            </w:r>
            <w:r>
              <w:rPr>
                <w:rFonts w:hint="eastAsia"/>
                <w:bCs/>
                <w:color w:val="0000FF"/>
                <w:u w:val="single"/>
                <w:lang w:val="en-US" w:eastAsia="zh-CN"/>
              </w:rPr>
              <w:t>2022-01-06</w:t>
            </w:r>
            <w:r>
              <w:rPr>
                <w:bCs/>
                <w:color w:val="0000FF"/>
                <w:u w:val="single"/>
              </w:rPr>
              <w:t xml:space="preserve">   </w:t>
            </w:r>
            <w:r>
              <w:rPr>
                <w:rFonts w:hint="eastAsia"/>
                <w:bCs/>
                <w:color w:val="0000FF"/>
                <w:u w:val="single"/>
              </w:rPr>
              <w:t>，</w:t>
            </w:r>
            <w:r>
              <w:rPr>
                <w:rFonts w:hint="eastAsia"/>
                <w:bCs/>
                <w:color w:val="0000FF"/>
              </w:rPr>
              <w:t>确认人</w:t>
            </w:r>
            <w:r>
              <w:rPr>
                <w:rFonts w:hint="eastAsia"/>
                <w:bCs/>
                <w:color w:val="0000FF"/>
                <w:u w:val="single"/>
              </w:rPr>
              <w:t>：</w:t>
            </w:r>
            <w:r>
              <w:rPr>
                <w:rFonts w:hint="eastAsia"/>
                <w:bCs/>
                <w:color w:val="0000FF"/>
                <w:u w:val="single"/>
                <w:lang w:val="en-US" w:eastAsia="zh-CN"/>
              </w:rPr>
              <w:t>食品安全小组全体成员</w:t>
            </w:r>
            <w:r>
              <w:rPr>
                <w:rFonts w:hint="eastAsia"/>
                <w:bCs/>
                <w:color w:val="0000FF"/>
                <w:u w:val="single"/>
              </w:rPr>
              <w:t xml:space="preserve"> </w:t>
            </w:r>
            <w:r>
              <w:rPr>
                <w:bCs/>
                <w:color w:val="0000FF"/>
                <w:u w:val="single"/>
              </w:rPr>
              <w:t xml:space="preserve">           </w:t>
            </w:r>
          </w:p>
          <w:p>
            <w:pPr>
              <w:rPr>
                <w:color w:val="0000FF"/>
              </w:rPr>
            </w:pPr>
          </w:p>
          <w:p>
            <w:pPr>
              <w:rPr>
                <w:color w:val="0000FF"/>
              </w:rPr>
            </w:pPr>
            <w:r>
              <w:rPr>
                <w:rFonts w:hint="eastAsia"/>
                <w:color w:val="0000FF"/>
              </w:rPr>
              <w:t>当控制措施涉及操作的改变时，应做出相应的变更，并修改流程图。</w:t>
            </w:r>
          </w:p>
          <w:p>
            <w:pPr>
              <w:rPr>
                <w:color w:val="0000FF"/>
                <w:u w:val="single"/>
              </w:rPr>
            </w:pPr>
            <w:r>
              <w:rPr>
                <w:rFonts w:hint="eastAsia"/>
                <w:color w:val="0000FF"/>
              </w:rPr>
              <w:t>操作是否发生改变，</w:t>
            </w:r>
            <w:r>
              <w:rPr>
                <w:rFonts w:hint="eastAsia"/>
                <w:bCs/>
              </w:rPr>
              <w:sym w:font="Wingdings" w:char="00FE"/>
            </w:r>
            <w:r>
              <w:rPr>
                <w:rFonts w:hint="eastAsia"/>
                <w:color w:val="0000FF"/>
              </w:rPr>
              <w:t xml:space="preserve">否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pPr>
              <w:rPr>
                <w:color w:val="0000FF"/>
              </w:rPr>
            </w:pPr>
            <w:r>
              <w:rPr>
                <w:rFonts w:hint="eastAsia"/>
                <w:color w:val="0000FF"/>
              </w:rPr>
              <w:t>流程图修改内容：</w:t>
            </w:r>
            <w:r>
              <w:rPr>
                <w:rFonts w:hint="eastAsia"/>
                <w:color w:val="0000FF"/>
                <w:u w:val="single"/>
              </w:rPr>
              <w:t xml:space="preserve"> </w:t>
            </w:r>
            <w:r>
              <w:rPr>
                <w:color w:val="0000FF"/>
                <w:u w:val="single"/>
              </w:rPr>
              <w:t xml:space="preserve">  </w:t>
            </w:r>
            <w:r>
              <w:rPr>
                <w:rFonts w:hint="eastAsia"/>
                <w:color w:val="0000FF"/>
                <w:u w:val="single"/>
                <w:lang w:val="en-US" w:eastAsia="zh-CN"/>
              </w:rPr>
              <w:t>审核周期内未发生</w:t>
            </w:r>
            <w:r>
              <w:rPr>
                <w:color w:val="0000FF"/>
                <w:u w:val="single"/>
              </w:rPr>
              <w:t xml:space="preserve">                                           </w:t>
            </w:r>
            <w:r>
              <w:rPr>
                <w:color w:val="0000FF"/>
              </w:rPr>
              <w:t xml:space="preserve"> </w:t>
            </w:r>
          </w:p>
          <w:p>
            <w:pPr>
              <w:rPr>
                <w:color w:val="0000FF"/>
              </w:rPr>
            </w:pPr>
          </w:p>
          <w:p>
            <w:pPr>
              <w:rPr>
                <w:color w:val="0000FF"/>
              </w:rPr>
            </w:pPr>
            <w:r>
              <w:rPr>
                <w:rFonts w:hint="eastAsia"/>
                <w:color w:val="0000FF"/>
              </w:rPr>
              <w:t>当上述控制措施有效性受到影响时，应评价、更新或改进控制措施，并再确认。</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r>
              <w:rPr>
                <w:rFonts w:hint="eastAsia"/>
                <w:color w:val="0000FF"/>
              </w:rPr>
              <w:t>控制措施见</w:t>
            </w:r>
            <w:r>
              <w:rPr>
                <w:rFonts w:hint="eastAsia"/>
                <w:bCs/>
                <w:color w:val="0000FF"/>
              </w:rPr>
              <w:sym w:font="Wingdings" w:char="00FE"/>
            </w:r>
            <w:r>
              <w:rPr>
                <w:rFonts w:hint="eastAsia"/>
                <w:color w:val="0000FF"/>
              </w:rPr>
              <w:t>《</w:t>
            </w:r>
            <w:r>
              <w:rPr>
                <w:rFonts w:hint="eastAsia" w:ascii="宋体" w:hAnsi="宋体" w:eastAsia="宋体" w:cs="宋体"/>
                <w:sz w:val="21"/>
                <w:szCs w:val="21"/>
                <w:lang w:val="en-US" w:eastAsia="zh-CN"/>
              </w:rPr>
              <w:t xml:space="preserve">良好卫生规范控制程序 </w:t>
            </w:r>
            <w:r>
              <w:rPr>
                <w:rFonts w:hint="eastAsia"/>
                <w:color w:val="0000FF"/>
              </w:rPr>
              <w:t>》</w:t>
            </w:r>
            <w:r>
              <w:rPr>
                <w:rFonts w:hint="eastAsia"/>
                <w:bCs/>
                <w:color w:val="0000FF"/>
              </w:rPr>
              <w:sym w:font="Wingdings" w:char="00FE"/>
            </w:r>
            <w:r>
              <w:rPr>
                <w:rFonts w:hint="eastAsia"/>
                <w:color w:val="0000FF"/>
              </w:rPr>
              <w:t>《</w:t>
            </w:r>
            <w:r>
              <w:rPr>
                <w:rFonts w:hint="eastAsia"/>
                <w:color w:val="0000FF"/>
                <w:lang w:val="en-US" w:eastAsia="zh-CN"/>
              </w:rPr>
              <w:t>前提方案</w:t>
            </w:r>
            <w:r>
              <w:rPr>
                <w:rFonts w:hint="eastAsia"/>
                <w:color w:val="0000FF"/>
              </w:rPr>
              <w:t>》</w:t>
            </w:r>
            <w:r>
              <w:rPr>
                <w:rFonts w:hint="eastAsia"/>
                <w:bCs/>
                <w:color w:val="0000FF"/>
              </w:rPr>
              <w:sym w:font="Wingdings" w:char="00A8"/>
            </w:r>
            <w:r>
              <w:rPr>
                <w:rFonts w:hint="eastAsia"/>
                <w:color w:val="0000FF"/>
              </w:rPr>
              <w:t>《</w:t>
            </w:r>
            <w:r>
              <w:rPr>
                <w:rFonts w:hint="eastAsia"/>
                <w:color w:val="0000FF"/>
                <w:lang w:val="en-US" w:eastAsia="zh-CN"/>
              </w:rPr>
              <w:t>操作性前提方案</w:t>
            </w:r>
            <w:r>
              <w:rPr>
                <w:rFonts w:hint="eastAsia"/>
                <w:color w:val="0000FF"/>
              </w:rPr>
              <w:t xml:space="preserve">》 </w:t>
            </w:r>
            <w:r>
              <w:rPr>
                <w:rFonts w:hint="eastAsia"/>
                <w:bCs/>
                <w:color w:val="0000FF"/>
                <w:u w:val="single"/>
              </w:rPr>
              <w:sym w:font="Wingdings" w:char="00FE"/>
            </w:r>
            <w:r>
              <w:rPr>
                <w:rFonts w:hint="eastAsia"/>
                <w:color w:val="0000FF"/>
                <w:u w:val="single"/>
              </w:rPr>
              <w:t xml:space="preserve">《危害分析单》 </w:t>
            </w:r>
            <w:r>
              <w:rPr>
                <w:color w:val="0000FF"/>
                <w:u w:val="single"/>
              </w:rPr>
              <w:t xml:space="preserve"> </w:t>
            </w:r>
            <w:r>
              <w:rPr>
                <w:rFonts w:hint="eastAsia"/>
                <w:bCs/>
                <w:color w:val="0000FF"/>
                <w:u w:val="single"/>
              </w:rPr>
              <w:sym w:font="Wingdings" w:char="00FE"/>
            </w:r>
            <w:r>
              <w:rPr>
                <w:rFonts w:hint="eastAsia"/>
                <w:color w:val="0000FF"/>
                <w:u w:val="single"/>
              </w:rPr>
              <w:t>《</w:t>
            </w:r>
            <w:r>
              <w:rPr>
                <w:rFonts w:hint="eastAsia"/>
                <w:color w:val="0000FF"/>
                <w:u w:val="single"/>
                <w:lang w:val="en-US" w:eastAsia="zh-CN"/>
              </w:rPr>
              <w:t>HACCP计划</w:t>
            </w:r>
            <w:r>
              <w:rPr>
                <w:rFonts w:hint="eastAsia"/>
                <w:color w:val="0000FF"/>
                <w:u w:val="single"/>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危害分析工作单</w:t>
            </w:r>
          </w:p>
        </w:tc>
        <w:tc>
          <w:tcPr>
            <w:tcW w:w="1100" w:type="dxa"/>
            <w:vMerge w:val="restart"/>
            <w:shd w:val="clear" w:color="auto" w:fill="auto"/>
          </w:tcPr>
          <w:p>
            <w:r>
              <w:rPr>
                <w:rFonts w:hint="eastAsia"/>
                <w:lang w:val="en-US" w:eastAsia="zh-CN"/>
              </w:rPr>
              <w:t>H（V1.0）</w:t>
            </w:r>
            <w:r>
              <w:rPr>
                <w:rFonts w:hint="eastAsia"/>
              </w:rPr>
              <w:t xml:space="preserve">4.3.3  </w:t>
            </w:r>
          </w:p>
        </w:tc>
        <w:tc>
          <w:tcPr>
            <w:tcW w:w="674" w:type="dxa"/>
            <w:shd w:val="clear" w:color="auto" w:fill="auto"/>
          </w:tcPr>
          <w:p>
            <w:r>
              <w:rPr>
                <w:rFonts w:hint="eastAsia"/>
              </w:rPr>
              <w:t>文件名称</w:t>
            </w:r>
          </w:p>
        </w:tc>
        <w:tc>
          <w:tcPr>
            <w:tcW w:w="9330" w:type="dxa"/>
            <w:shd w:val="clear" w:color="auto" w:fill="auto"/>
          </w:tcPr>
          <w:p>
            <w:r>
              <w:rPr>
                <w:rFonts w:hint="eastAsia"/>
                <w:color w:val="0000FF"/>
              </w:rPr>
              <w:t>如</w:t>
            </w:r>
            <w:r>
              <w:rPr>
                <w:rFonts w:hint="eastAsia"/>
                <w:color w:val="0000FF"/>
              </w:rPr>
              <w:sym w:font="Wingdings" w:char="00FE"/>
            </w:r>
            <w:r>
              <w:rPr>
                <w:rFonts w:hint="eastAsia"/>
                <w:color w:val="0000FF"/>
                <w:lang w:eastAsia="zh-CN"/>
              </w:rPr>
              <w:t>《</w:t>
            </w:r>
            <w:r>
              <w:rPr>
                <w:rFonts w:hint="eastAsia"/>
                <w:color w:val="0000FF"/>
                <w:lang w:val="en-US" w:eastAsia="zh-CN"/>
              </w:rPr>
              <w:t>HACCP管理</w:t>
            </w:r>
            <w:r>
              <w:rPr>
                <w:rFonts w:hint="eastAsia"/>
                <w:color w:val="0000FF"/>
              </w:rPr>
              <w:t>手册</w:t>
            </w:r>
            <w:r>
              <w:rPr>
                <w:rFonts w:hint="eastAsia"/>
                <w:color w:val="0000FF"/>
                <w:lang w:eastAsia="zh-CN"/>
              </w:rPr>
              <w:t>》</w:t>
            </w:r>
            <w:r>
              <w:rPr>
                <w:rFonts w:hint="eastAsia"/>
                <w:color w:val="0000FF"/>
                <w:lang w:val="en-US" w:eastAsia="zh-CN"/>
              </w:rPr>
              <w:t>第4章</w:t>
            </w:r>
            <w:r>
              <w:rPr>
                <w:rFonts w:hint="eastAsia"/>
                <w:color w:val="0000FF"/>
              </w:rPr>
              <w:t>、</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pPr>
              <w:spacing w:before="50"/>
              <w:rPr>
                <w:color w:val="000000"/>
              </w:rPr>
            </w:pP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color w:val="0000FF"/>
              </w:rPr>
            </w:pPr>
            <w:r>
              <w:rPr>
                <w:rFonts w:hint="eastAsia" w:ascii="宋体" w:hAnsi="宋体"/>
                <w:color w:val="0000FF"/>
                <w:szCs w:val="21"/>
              </w:rPr>
              <w:t>《危害分析工作单》</w:t>
            </w:r>
            <w:r>
              <w:rPr>
                <w:rFonts w:hint="eastAsia"/>
                <w:color w:val="0000FF"/>
              </w:rPr>
              <w:t>的内容包括：</w:t>
            </w:r>
          </w:p>
          <w:p>
            <w:pPr>
              <w:rPr>
                <w:color w:val="0000FF"/>
                <w:u w:val="single"/>
              </w:rPr>
            </w:pP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spacing w:before="50"/>
              <w:rPr>
                <w:rFonts w:hint="default" w:ascii="宋体" w:hAnsi="宋体" w:eastAsia="宋体"/>
                <w:szCs w:val="21"/>
                <w:lang w:val="en-US" w:eastAsia="zh-CN"/>
              </w:rPr>
            </w:pPr>
            <w:r>
              <w:rPr>
                <w:rFonts w:hint="eastAsia" w:ascii="宋体" w:hAnsi="宋体"/>
                <w:szCs w:val="21"/>
                <w:lang w:val="en-US" w:eastAsia="zh-CN"/>
              </w:rPr>
              <w:t>11</w:t>
            </w:r>
          </w:p>
          <w:p>
            <w:r>
              <w:rPr>
                <w:rFonts w:hint="eastAsia"/>
              </w:rPr>
              <w:t>危害分析结果受到任何因素影响时，对危害分析工作单做出必要的更新或修订。</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bCs/>
                <w:color w:val="0000FF"/>
              </w:rPr>
            </w:pPr>
            <w:r>
              <w:rPr>
                <w:rFonts w:hint="eastAsia"/>
              </w:rPr>
              <w:t>保持形成文件的危害分析工作单。</w:t>
            </w:r>
            <w:r>
              <w:rPr>
                <w:rFonts w:hint="eastAsia"/>
                <w:bCs/>
                <w:color w:val="0000FF"/>
              </w:rPr>
              <w:sym w:font="Wingdings" w:char="00FE"/>
            </w:r>
            <w:r>
              <w:rPr>
                <w:rFonts w:hint="eastAsia"/>
              </w:rPr>
              <w:t xml:space="preserve">是 </w:t>
            </w:r>
            <w:r>
              <w:t xml:space="preserve">    </w:t>
            </w:r>
            <w:r>
              <w:rPr>
                <w:rFonts w:hint="eastAsia"/>
                <w:bCs/>
                <w:color w:val="0000FF"/>
              </w:rPr>
              <w:sym w:font="Wingdings" w:char="00A8"/>
            </w:r>
            <w:r>
              <w:rPr>
                <w:rFonts w:hint="eastAsia"/>
                <w:bCs/>
                <w:color w:val="0000FF"/>
              </w:rPr>
              <w:t>否</w:t>
            </w:r>
          </w:p>
          <w:p>
            <w:pPr>
              <w:rPr>
                <w:highlight w:val="cyan"/>
              </w:rPr>
            </w:pPr>
            <w:r>
              <w:rPr>
                <w:rFonts w:hint="eastAsia"/>
                <w:bCs/>
                <w:color w:val="0000FF"/>
              </w:rPr>
              <w:t>见</w:t>
            </w:r>
            <w:r>
              <w:rPr>
                <w:rFonts w:hint="eastAsia"/>
                <w:bCs/>
                <w:color w:val="0000FF"/>
                <w:u w:val="single"/>
              </w:rPr>
              <w:t>《危害分析工作单》</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w:t>
            </w:r>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lang w:eastAsia="zh-CN"/>
              </w:rPr>
              <w:t>《</w:t>
            </w:r>
            <w:r>
              <w:rPr>
                <w:rFonts w:hint="eastAsia"/>
                <w:lang w:val="en-US" w:eastAsia="zh-CN"/>
              </w:rPr>
              <w:t>HACCP管理</w:t>
            </w:r>
            <w:r>
              <w:rPr>
                <w:rFonts w:hint="eastAsia"/>
              </w:rPr>
              <w:t>手册</w:t>
            </w:r>
            <w:r>
              <w:rPr>
                <w:rFonts w:hint="eastAsia"/>
                <w:lang w:eastAsia="zh-CN"/>
              </w:rPr>
              <w:t>》</w:t>
            </w:r>
            <w:r>
              <w:rPr>
                <w:rFonts w:hint="eastAsia"/>
                <w:lang w:val="en-US" w:eastAsia="zh-CN"/>
              </w:rPr>
              <w:t>第4章</w:t>
            </w:r>
            <w:r>
              <w:rPr>
                <w:rFonts w:hint="eastAsia"/>
              </w:rPr>
              <w:t>、</w:t>
            </w:r>
            <w:r>
              <w:rPr>
                <w:rFonts w:hint="eastAsia"/>
              </w:rPr>
              <w:sym w:font="Wingdings" w:char="00FE"/>
            </w:r>
            <w:r>
              <w:rPr>
                <w:rFonts w:hint="eastAsia"/>
              </w:rPr>
              <w:t>《</w:t>
            </w:r>
            <w:r>
              <w:rPr>
                <w:rFonts w:hint="eastAsia"/>
                <w:lang w:val="en-US" w:eastAsia="zh-CN"/>
              </w:rPr>
              <w:t>HACCP计划</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ascii="宋体" w:hAnsi="宋体"/>
                <w:szCs w:val="21"/>
              </w:rPr>
            </w:pPr>
            <w:r>
              <w:rPr>
                <w:rFonts w:hint="eastAsia" w:ascii="宋体" w:hAnsi="宋体"/>
                <w:szCs w:val="21"/>
              </w:rPr>
              <w:t>应根据危害分析所提供的显著危害与控制措施之间的关系，识别针对每种显著危害控制的适当步骤，以确定C</w:t>
            </w:r>
            <w:r>
              <w:rPr>
                <w:rFonts w:ascii="宋体" w:hAnsi="宋体"/>
                <w:szCs w:val="21"/>
              </w:rPr>
              <w:t>CP</w:t>
            </w:r>
            <w:r>
              <w:rPr>
                <w:rFonts w:hint="eastAsia" w:ascii="宋体" w:hAnsi="宋体"/>
                <w:szCs w:val="21"/>
              </w:rPr>
              <w:t>，确保所有显著危害得到有效控制。</w:t>
            </w:r>
          </w:p>
          <w:p>
            <w:pPr>
              <w:rPr>
                <w:rFonts w:ascii="宋体" w:hAnsi="宋体"/>
                <w:b/>
                <w:bCs/>
                <w:color w:val="0000FF"/>
                <w:szCs w:val="21"/>
                <w:u w:val="single"/>
              </w:rPr>
            </w:pPr>
            <w:r>
              <w:rPr>
                <w:rFonts w:hint="eastAsia" w:ascii="宋体" w:hAnsi="宋体"/>
                <w:color w:val="0000FF"/>
                <w:szCs w:val="21"/>
              </w:rPr>
              <w:t>CCP1：</w:t>
            </w:r>
            <w:r>
              <w:rPr>
                <w:rFonts w:hint="eastAsia" w:ascii="宋体" w:hAnsi="宋体"/>
                <w:color w:val="0000FF"/>
                <w:szCs w:val="21"/>
                <w:u w:val="single"/>
                <w:lang w:val="en-US" w:eastAsia="zh-CN"/>
              </w:rPr>
              <w:t>原料</w:t>
            </w:r>
            <w:r>
              <w:rPr>
                <w:rFonts w:hint="eastAsia" w:ascii="宋体" w:hAnsi="宋体"/>
                <w:color w:val="0000FF"/>
                <w:szCs w:val="21"/>
                <w:u w:val="single"/>
                <w:lang w:eastAsia="zh-CN"/>
              </w:rPr>
              <w:t>验收</w:t>
            </w:r>
            <w:r>
              <w:rPr>
                <w:rFonts w:ascii="宋体" w:hAnsi="宋体"/>
                <w:b/>
                <w:bCs/>
                <w:color w:val="0000FF"/>
                <w:szCs w:val="21"/>
                <w:u w:val="single"/>
              </w:rPr>
              <w:t xml:space="preserve"> </w:t>
            </w:r>
            <w:r>
              <w:rPr>
                <w:rFonts w:hint="eastAsia" w:ascii="宋体" w:hAnsi="宋体"/>
                <w:b/>
                <w:bCs/>
                <w:color w:val="0000FF"/>
                <w:szCs w:val="21"/>
                <w:u w:val="single"/>
                <w:lang w:val="en-US" w:eastAsia="zh-CN"/>
              </w:rPr>
              <w:t xml:space="preserve">       </w:t>
            </w:r>
            <w:r>
              <w:rPr>
                <w:rFonts w:ascii="宋体" w:hAnsi="宋体"/>
                <w:b/>
                <w:bCs/>
                <w:color w:val="0000FF"/>
                <w:szCs w:val="21"/>
                <w:u w:val="single"/>
              </w:rPr>
              <w:t xml:space="preserve"> </w:t>
            </w:r>
            <w:r>
              <w:rPr>
                <w:rFonts w:hint="eastAsia" w:ascii="宋体" w:hAnsi="宋体"/>
                <w:b/>
                <w:bCs/>
                <w:color w:val="0000FF"/>
                <w:szCs w:val="21"/>
                <w:u w:val="single"/>
                <w:lang w:val="en-US" w:eastAsia="zh-CN"/>
              </w:rPr>
              <w:t xml:space="preserve"> </w:t>
            </w:r>
            <w:r>
              <w:rPr>
                <w:rFonts w:ascii="宋体" w:hAnsi="宋体"/>
                <w:b/>
                <w:bCs/>
                <w:color w:val="0000FF"/>
                <w:szCs w:val="21"/>
                <w:u w:val="single"/>
              </w:rPr>
              <w:t xml:space="preserve"> </w:t>
            </w:r>
          </w:p>
          <w:p>
            <w:pPr>
              <w:rPr>
                <w:rFonts w:ascii="宋体" w:hAnsi="宋体"/>
                <w:color w:val="0000FF"/>
                <w:szCs w:val="21"/>
                <w:u w:val="single"/>
              </w:rPr>
            </w:pPr>
            <w:r>
              <w:rPr>
                <w:rFonts w:hint="eastAsia" w:ascii="宋体" w:hAnsi="宋体"/>
                <w:color w:val="0000FF"/>
                <w:szCs w:val="21"/>
              </w:rPr>
              <w:t>CCP2：</w:t>
            </w:r>
            <w:r>
              <w:rPr>
                <w:rFonts w:hint="eastAsia" w:ascii="宋体" w:hAnsi="宋体"/>
                <w:b/>
                <w:bCs/>
                <w:color w:val="0000FF"/>
                <w:szCs w:val="21"/>
                <w:u w:val="single"/>
                <w:lang w:val="en-US" w:eastAsia="zh-CN"/>
              </w:rPr>
              <w:t>制熟</w:t>
            </w:r>
            <w:r>
              <w:rPr>
                <w:rFonts w:ascii="宋体" w:hAnsi="宋体"/>
                <w:b/>
                <w:bCs/>
                <w:i w:val="0"/>
                <w:iCs w:val="0"/>
                <w:color w:val="0000FF"/>
                <w:szCs w:val="21"/>
                <w:highlight w:val="none"/>
                <w:u w:val="single"/>
              </w:rPr>
              <w:t xml:space="preserve">   </w:t>
            </w:r>
            <w:r>
              <w:rPr>
                <w:rFonts w:ascii="宋体" w:hAnsi="宋体"/>
                <w:b/>
                <w:bCs/>
                <w:color w:val="0000FF"/>
                <w:szCs w:val="21"/>
                <w:u w:val="single"/>
              </w:rPr>
              <w:t xml:space="preserve">  </w:t>
            </w:r>
            <w:r>
              <w:rPr>
                <w:rFonts w:hint="eastAsia" w:ascii="宋体" w:hAnsi="宋体"/>
                <w:b/>
                <w:bCs/>
                <w:color w:val="0000FF"/>
                <w:szCs w:val="21"/>
                <w:u w:val="single"/>
                <w:lang w:val="en-US" w:eastAsia="zh-CN"/>
              </w:rPr>
              <w:t xml:space="preserve">   </w:t>
            </w:r>
            <w:r>
              <w:rPr>
                <w:rFonts w:ascii="宋体" w:hAnsi="宋体"/>
                <w:b/>
                <w:bCs/>
                <w:color w:val="0000FF"/>
                <w:szCs w:val="21"/>
                <w:u w:val="single"/>
              </w:rPr>
              <w:t xml:space="preserve">   </w:t>
            </w:r>
          </w:p>
          <w:p>
            <w:pPr>
              <w:rPr>
                <w:rFonts w:ascii="宋体" w:hAnsi="宋体"/>
                <w:szCs w:val="21"/>
                <w:u w:val="single"/>
              </w:rPr>
            </w:pPr>
            <w:r>
              <w:rPr>
                <w:rFonts w:hint="eastAsia" w:ascii="宋体" w:hAnsi="宋体"/>
                <w:color w:val="0000FF"/>
                <w:szCs w:val="21"/>
              </w:rPr>
              <w:t>CCP3：</w:t>
            </w:r>
            <w:r>
              <w:rPr>
                <w:rFonts w:hint="eastAsia" w:ascii="宋体" w:hAnsi="宋体"/>
                <w:b/>
                <w:bCs/>
                <w:color w:val="0000FF"/>
                <w:szCs w:val="21"/>
                <w:u w:val="single"/>
                <w:lang w:val="en-US" w:eastAsia="zh-CN"/>
              </w:rPr>
              <w:t>餐具消毒</w:t>
            </w:r>
            <w:r>
              <w:rPr>
                <w:rFonts w:ascii="宋体" w:hAnsi="宋体"/>
                <w:b/>
                <w:bCs/>
                <w:color w:val="0000FF"/>
                <w:szCs w:val="21"/>
                <w:u w:val="single"/>
              </w:rPr>
              <w:t xml:space="preserve">     </w:t>
            </w:r>
            <w:r>
              <w:rPr>
                <w:rFonts w:hint="eastAsia" w:ascii="宋体" w:hAnsi="宋体"/>
                <w:b/>
                <w:bCs/>
                <w:color w:val="0000FF"/>
                <w:szCs w:val="21"/>
                <w:u w:val="single"/>
                <w:lang w:val="en-US" w:eastAsia="zh-CN"/>
              </w:rPr>
              <w:t xml:space="preserve">  </w:t>
            </w:r>
            <w:r>
              <w:rPr>
                <w:rFonts w:hint="eastAsia" w:ascii="宋体" w:hAnsi="宋体"/>
                <w:b/>
                <w:bCs/>
                <w:szCs w:val="21"/>
                <w:u w:val="single"/>
                <w:lang w:val="en-US" w:eastAsia="zh-CN"/>
              </w:rPr>
              <w:t xml:space="preserve">    </w:t>
            </w:r>
            <w:r>
              <w:rPr>
                <w:rFonts w:ascii="宋体" w:hAnsi="宋体"/>
                <w:b/>
                <w:bCs/>
                <w:szCs w:val="21"/>
                <w:u w:val="single"/>
              </w:rPr>
              <w:t xml:space="preserve">  </w:t>
            </w:r>
          </w:p>
          <w:p>
            <w:pPr>
              <w:rPr>
                <w:rFonts w:hint="default" w:ascii="宋体" w:hAnsi="宋体" w:eastAsia="宋体"/>
                <w:szCs w:val="21"/>
                <w:lang w:val="en-US" w:eastAsia="zh-CN"/>
              </w:rPr>
            </w:pPr>
            <w:r>
              <w:rPr>
                <w:rFonts w:hint="eastAsia" w:ascii="宋体" w:hAnsi="宋体"/>
                <w:szCs w:val="21"/>
              </w:rPr>
              <w:t xml:space="preserve">CCP4：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p>
          <w:p>
            <w:pPr>
              <w:rPr>
                <w:rFonts w:hint="default" w:eastAsia="宋体"/>
                <w:lang w:val="en-US" w:eastAsia="zh-CN"/>
              </w:rPr>
            </w:pPr>
            <w:r>
              <w:rPr>
                <w:rFonts w:hint="eastAsia" w:ascii="宋体" w:hAnsi="宋体"/>
                <w:szCs w:val="21"/>
              </w:rPr>
              <w:t>组织确定</w:t>
            </w:r>
            <w:r>
              <w:rPr>
                <w:rFonts w:ascii="宋体" w:hAnsi="宋体"/>
                <w:szCs w:val="21"/>
              </w:rPr>
              <w:t>CCP</w:t>
            </w:r>
            <w:r>
              <w:rPr>
                <w:rFonts w:hint="eastAsia" w:ascii="宋体" w:hAnsi="宋体"/>
                <w:szCs w:val="21"/>
              </w:rPr>
              <w:t>的方法：</w:t>
            </w:r>
            <w:r>
              <w:rPr>
                <w:rFonts w:hint="eastAsia"/>
              </w:rPr>
              <w:sym w:font="Wingdings" w:char="00FE"/>
            </w:r>
            <w:r>
              <w:rPr>
                <w:rFonts w:hint="eastAsia"/>
              </w:rPr>
              <w:t xml:space="preserve">判断树表 </w:t>
            </w:r>
            <w:r>
              <w:t xml:space="preserve">    </w:t>
            </w:r>
            <w:r>
              <w:rPr>
                <w:rFonts w:hint="eastAsia"/>
              </w:rPr>
              <w:sym w:font="Wingdings" w:char="00A8"/>
            </w:r>
            <w:r>
              <w:rPr>
                <w:rFonts w:hint="eastAsia"/>
              </w:rPr>
              <w:t>头脑风暴</w:t>
            </w:r>
            <w:r>
              <w:t xml:space="preserve">      </w:t>
            </w:r>
            <w:r>
              <w:rPr>
                <w:rFonts w:hint="eastAsia"/>
              </w:rPr>
              <w:sym w:font="Wingdings" w:char="00FE"/>
            </w:r>
            <w:r>
              <w:rPr>
                <w:rFonts w:hint="eastAsia"/>
                <w:lang w:val="en-US" w:eastAsia="zh-CN"/>
              </w:rPr>
              <w:t>食品危害风险评估原则及依据</w:t>
            </w:r>
          </w:p>
          <w:p>
            <w:r>
              <w:rPr>
                <w:rFonts w:hint="eastAsia"/>
              </w:rPr>
              <w:t>当显著危害或控制措施发生变化时，应重新进行危害分析，判定C</w:t>
            </w:r>
            <w:r>
              <w:t>CP</w:t>
            </w:r>
          </w:p>
          <w:p>
            <w:pPr>
              <w:rPr>
                <w:u w:val="single"/>
              </w:rPr>
            </w:pPr>
            <w:r>
              <w:rPr>
                <w:rFonts w:hint="eastAsia"/>
              </w:rPr>
              <w:sym w:font="Wingdings" w:char="00FE"/>
            </w:r>
            <w:r>
              <w:rPr>
                <w:rFonts w:hint="eastAsia"/>
              </w:rPr>
              <w:t xml:space="preserve">未发生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pPr>
              <w:rPr>
                <w:u w:val="single"/>
              </w:rPr>
            </w:pPr>
          </w:p>
          <w:p>
            <w:r>
              <w:rPr>
                <w:rFonts w:hint="eastAsia"/>
                <w:u w:val="single"/>
              </w:rPr>
              <w:t>见《</w:t>
            </w:r>
            <w:r>
              <w:rPr>
                <w:rFonts w:hint="eastAsia"/>
                <w:u w:val="single"/>
                <w:lang w:val="en-US" w:eastAsia="zh-CN"/>
              </w:rPr>
              <w:t>HACCP计划</w:t>
            </w:r>
            <w:r>
              <w:rPr>
                <w:rFonts w:hint="eastAsia"/>
                <w:u w:val="single"/>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pStyle w:val="4"/>
              <w:rPr>
                <w:sz w:val="21"/>
                <w:szCs w:val="21"/>
              </w:rPr>
            </w:pPr>
            <w:r>
              <w:rPr>
                <w:rFonts w:hint="eastAsia"/>
                <w:sz w:val="21"/>
                <w:szCs w:val="21"/>
              </w:rPr>
              <w:t>关键控制点的关键限值的确定</w:t>
            </w:r>
          </w:p>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u w:val="single"/>
              </w:rPr>
              <w:t>《</w:t>
            </w:r>
            <w:r>
              <w:rPr>
                <w:rFonts w:hint="eastAsia"/>
                <w:u w:val="single"/>
                <w:lang w:val="en-US" w:eastAsia="zh-CN"/>
              </w:rPr>
              <w:t>HACCP计划</w:t>
            </w:r>
            <w:r>
              <w:rPr>
                <w:rFonts w:hint="eastAsia"/>
                <w:u w:val="single"/>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4"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小组应为每个C</w:t>
            </w:r>
            <w:r>
              <w:t>CP</w:t>
            </w:r>
            <w:r>
              <w:rPr>
                <w:rFonts w:hint="eastAsia"/>
              </w:rPr>
              <w:t>建立关键限值。一个C</w:t>
            </w:r>
            <w:r>
              <w:t>CP</w:t>
            </w:r>
            <w:r>
              <w:rPr>
                <w:rFonts w:hint="eastAsia"/>
              </w:rPr>
              <w:t>可以有一个或一个以上的关键限制。关键限制的设立应科学、直观、易于监测，确保产品的安全危害得到有效控制，而不超过可接受水平。</w:t>
            </w:r>
          </w:p>
          <w:p/>
          <w:p>
            <w:pPr>
              <w:jc w:val="both"/>
              <w:rPr>
                <w:rFonts w:hint="eastAsia"/>
                <w:color w:val="0000FF"/>
                <w:highlight w:val="none"/>
                <w:u w:val="single"/>
              </w:rPr>
            </w:pPr>
            <w:r>
              <w:rPr>
                <w:rFonts w:hint="eastAsia"/>
                <w:color w:val="0000FF"/>
                <w:highlight w:val="none"/>
              </w:rPr>
              <w:t>C</w:t>
            </w:r>
            <w:r>
              <w:rPr>
                <w:color w:val="0000FF"/>
                <w:highlight w:val="none"/>
              </w:rPr>
              <w:t>CP</w:t>
            </w:r>
            <w:r>
              <w:rPr>
                <w:rFonts w:hint="eastAsia"/>
                <w:color w:val="0000FF"/>
                <w:highlight w:val="none"/>
              </w:rPr>
              <w:t>1：</w:t>
            </w:r>
            <w:r>
              <w:rPr>
                <w:rFonts w:hint="eastAsia"/>
                <w:color w:val="0000FF"/>
                <w:highlight w:val="none"/>
                <w:u w:val="single"/>
                <w:lang w:val="en-US" w:eastAsia="zh-CN"/>
              </w:rPr>
              <w:t>原料</w:t>
            </w:r>
            <w:r>
              <w:rPr>
                <w:rFonts w:hint="eastAsia"/>
                <w:color w:val="0000FF"/>
                <w:highlight w:val="none"/>
                <w:u w:val="single"/>
                <w:lang w:eastAsia="zh-CN"/>
              </w:rPr>
              <w:t>验收</w:t>
            </w:r>
            <w:r>
              <w:rPr>
                <w:color w:val="0000FF"/>
                <w:highlight w:val="none"/>
                <w:u w:val="single"/>
              </w:rPr>
              <w:t xml:space="preserve"> </w:t>
            </w:r>
            <w:r>
              <w:rPr>
                <w:rFonts w:hint="eastAsia"/>
                <w:color w:val="0000FF"/>
                <w:highlight w:val="none"/>
              </w:rPr>
              <w:t>关键限值</w:t>
            </w:r>
            <w:r>
              <w:rPr>
                <w:rFonts w:hint="eastAsia"/>
                <w:color w:val="0000FF"/>
                <w:highlight w:val="none"/>
                <w:u w:val="single"/>
              </w:rPr>
              <w:t>：</w:t>
            </w:r>
          </w:p>
          <w:p>
            <w:pPr>
              <w:jc w:val="both"/>
              <w:rPr>
                <w:rFonts w:hint="eastAsia"/>
                <w:color w:val="0000FF"/>
                <w:highlight w:val="none"/>
                <w:u w:val="single"/>
                <w:lang w:val="en-US" w:eastAsia="zh-CN"/>
              </w:rPr>
            </w:pPr>
            <w:r>
              <w:rPr>
                <w:rFonts w:hint="eastAsia"/>
                <w:color w:val="0000FF"/>
                <w:highlight w:val="none"/>
                <w:u w:val="single"/>
                <w:lang w:val="en-US" w:eastAsia="zh-CN"/>
              </w:rPr>
              <w:t>大米验收-CL：合格供方、供方提供合格检测报告，符合国家国标准要求。执行GB2763-2021《食品安全国家标准 食品中农药最大残留限量》、 GB 2715-2016 《食品安全国家标准 粮食》、GB/T 1354-2018 《大米》标准，每年1次；</w:t>
            </w:r>
          </w:p>
          <w:p>
            <w:pPr>
              <w:jc w:val="both"/>
              <w:rPr>
                <w:rFonts w:hint="eastAsia"/>
                <w:color w:val="0000FF"/>
                <w:highlight w:val="none"/>
                <w:u w:val="single"/>
                <w:lang w:val="en-US" w:eastAsia="zh-CN"/>
              </w:rPr>
            </w:pPr>
            <w:r>
              <w:rPr>
                <w:rFonts w:hint="eastAsia"/>
                <w:color w:val="0000FF"/>
                <w:highlight w:val="none"/>
                <w:u w:val="single"/>
                <w:lang w:val="en-US" w:eastAsia="zh-CN"/>
              </w:rPr>
              <w:t>食用油等验收-CL:合格供方、供方提供合格检测报告，符合国家国标准要求。执行GB/T 19111-2017、GB 2716-2018、GB7718-2011、GB1534-2017等，每年1次；</w:t>
            </w:r>
          </w:p>
          <w:p>
            <w:pPr>
              <w:jc w:val="both"/>
              <w:rPr>
                <w:rFonts w:hint="eastAsia"/>
                <w:color w:val="0000FF"/>
                <w:highlight w:val="none"/>
                <w:u w:val="single"/>
                <w:lang w:val="en-US" w:eastAsia="zh-CN"/>
              </w:rPr>
            </w:pPr>
            <w:r>
              <w:rPr>
                <w:rFonts w:hint="eastAsia"/>
                <w:color w:val="0000FF"/>
                <w:highlight w:val="none"/>
                <w:u w:val="single"/>
                <w:lang w:val="en-US" w:eastAsia="zh-CN"/>
              </w:rPr>
              <w:t>蔬菜验收-CL：合格供方、供方提供合格检测报告，符合国家国标准要求。执行GB/T 19111-2017、GB 2716-2018、GB7718-2011、GB1534-2017等，每年1次； 抑制率&lt;50%、或农残测试纸检测呈阴性等，每批1次；</w:t>
            </w:r>
          </w:p>
          <w:p>
            <w:pPr>
              <w:jc w:val="both"/>
              <w:rPr>
                <w:rFonts w:hint="default"/>
                <w:color w:val="0000FF"/>
                <w:highlight w:val="none"/>
                <w:u w:val="single"/>
                <w:lang w:val="en-US" w:eastAsia="zh-CN"/>
              </w:rPr>
            </w:pPr>
            <w:r>
              <w:rPr>
                <w:rFonts w:hint="eastAsia"/>
                <w:color w:val="0000FF"/>
                <w:highlight w:val="none"/>
                <w:u w:val="single"/>
                <w:lang w:val="en-US" w:eastAsia="zh-CN"/>
              </w:rPr>
              <w:t>肉类验收-CL：合格供方、供方提供三证，符合国家国标准要求。执行GB 2707-2016《食品安全国家标准 鲜（冻）畜、禽产品》，每年1次；</w:t>
            </w:r>
          </w:p>
          <w:p>
            <w:pPr>
              <w:ind w:left="630" w:hanging="630" w:hangingChars="300"/>
              <w:jc w:val="left"/>
              <w:rPr>
                <w:rFonts w:hint="default"/>
                <w:color w:val="0000FF"/>
                <w:highlight w:val="none"/>
                <w:lang w:val="en-US" w:eastAsia="zh-CN"/>
              </w:rPr>
            </w:pPr>
            <w:r>
              <w:rPr>
                <w:rFonts w:hint="eastAsia"/>
                <w:color w:val="0000FF"/>
                <w:highlight w:val="none"/>
              </w:rPr>
              <w:t>C</w:t>
            </w:r>
            <w:r>
              <w:rPr>
                <w:color w:val="0000FF"/>
                <w:highlight w:val="none"/>
              </w:rPr>
              <w:t>CP</w:t>
            </w:r>
            <w:r>
              <w:rPr>
                <w:rFonts w:hint="eastAsia"/>
                <w:color w:val="0000FF"/>
                <w:highlight w:val="none"/>
              </w:rPr>
              <w:t>2：</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val="en-US" w:eastAsia="zh-CN"/>
              </w:rPr>
              <w:t xml:space="preserve">烹饪   </w:t>
            </w:r>
            <w:r>
              <w:rPr>
                <w:color w:val="0000FF"/>
                <w:highlight w:val="none"/>
                <w:u w:val="single"/>
              </w:rPr>
              <w:t xml:space="preserve">  </w:t>
            </w:r>
            <w:r>
              <w:rPr>
                <w:color w:val="0000FF"/>
                <w:highlight w:val="none"/>
              </w:rPr>
              <w:t xml:space="preserve"> </w:t>
            </w:r>
            <w:r>
              <w:rPr>
                <w:rFonts w:hint="eastAsia"/>
                <w:color w:val="0000FF"/>
                <w:highlight w:val="none"/>
              </w:rPr>
              <w:t xml:space="preserve">关键限值： </w:t>
            </w:r>
            <w:r>
              <w:rPr>
                <w:color w:val="0000FF"/>
                <w:highlight w:val="none"/>
                <w:u w:val="single"/>
              </w:rPr>
              <w:t xml:space="preserve"> </w:t>
            </w:r>
            <w:r>
              <w:rPr>
                <w:rFonts w:hint="eastAsia"/>
                <w:color w:val="0000FF"/>
                <w:highlight w:val="none"/>
                <w:u w:val="single"/>
                <w:lang w:val="en-US" w:eastAsia="zh-CN"/>
              </w:rPr>
              <w:t xml:space="preserve"> </w:t>
            </w:r>
            <w:r>
              <w:rPr>
                <w:color w:val="0000FF"/>
                <w:highlight w:val="none"/>
                <w:u w:val="single"/>
              </w:rPr>
              <w:t xml:space="preserve">  </w:t>
            </w:r>
            <w:r>
              <w:rPr>
                <w:rFonts w:hint="eastAsia"/>
                <w:color w:val="0000FF"/>
                <w:highlight w:val="none"/>
                <w:u w:val="single"/>
                <w:lang w:val="en-US" w:eastAsia="zh-CN"/>
              </w:rPr>
              <w:t xml:space="preserve">菜品出锅中心温度≥70℃             </w:t>
            </w:r>
          </w:p>
          <w:p>
            <w:pPr>
              <w:jc w:val="left"/>
              <w:rPr>
                <w:rFonts w:hint="eastAsia"/>
                <w:color w:val="0000FF"/>
                <w:highlight w:val="none"/>
                <w:u w:val="single"/>
                <w:lang w:eastAsia="zh-CN"/>
              </w:rPr>
            </w:pPr>
            <w:r>
              <w:rPr>
                <w:rFonts w:hint="eastAsia"/>
                <w:color w:val="0000FF"/>
                <w:highlight w:val="none"/>
              </w:rPr>
              <w:t>C</w:t>
            </w:r>
            <w:r>
              <w:rPr>
                <w:color w:val="0000FF"/>
                <w:highlight w:val="none"/>
              </w:rPr>
              <w:t>CP</w:t>
            </w:r>
            <w:r>
              <w:rPr>
                <w:rFonts w:hint="eastAsia"/>
                <w:color w:val="0000FF"/>
                <w:highlight w:val="none"/>
              </w:rPr>
              <w:t>3：</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val="en-US" w:eastAsia="zh-CN"/>
              </w:rPr>
              <w:t>餐具消毒</w:t>
            </w:r>
            <w:r>
              <w:rPr>
                <w:color w:val="0000FF"/>
                <w:highlight w:val="none"/>
                <w:u w:val="single"/>
              </w:rPr>
              <w:t xml:space="preserve"> </w:t>
            </w:r>
            <w:r>
              <w:rPr>
                <w:color w:val="0000FF"/>
                <w:highlight w:val="none"/>
              </w:rPr>
              <w:t xml:space="preserve"> </w:t>
            </w:r>
            <w:r>
              <w:rPr>
                <w:rFonts w:hint="eastAsia"/>
                <w:color w:val="0000FF"/>
                <w:highlight w:val="none"/>
              </w:rPr>
              <w:t>关键限值</w:t>
            </w:r>
            <w:r>
              <w:rPr>
                <w:rFonts w:hint="eastAsia"/>
                <w:color w:val="0000FF"/>
                <w:highlight w:val="none"/>
                <w:u w:val="single"/>
              </w:rPr>
              <w:t>：1</w:t>
            </w:r>
            <w:r>
              <w:rPr>
                <w:rFonts w:hint="eastAsia"/>
                <w:color w:val="0000FF"/>
                <w:highlight w:val="none"/>
                <w:u w:val="single"/>
                <w:lang w:eastAsia="zh-CN"/>
              </w:rPr>
              <w:t>）</w:t>
            </w:r>
            <w:r>
              <w:rPr>
                <w:rFonts w:hint="eastAsia"/>
                <w:color w:val="0000FF"/>
                <w:highlight w:val="none"/>
                <w:u w:val="single"/>
              </w:rPr>
              <w:t xml:space="preserve">红外线杀菌，温度≥100℃，时间≥30min  </w:t>
            </w:r>
            <w:r>
              <w:rPr>
                <w:rFonts w:hint="eastAsia"/>
                <w:color w:val="0000FF"/>
                <w:highlight w:val="none"/>
                <w:u w:val="single"/>
                <w:lang w:eastAsia="zh-CN"/>
              </w:rPr>
              <w:t>、</w:t>
            </w:r>
            <w:r>
              <w:rPr>
                <w:rFonts w:hint="eastAsia"/>
                <w:color w:val="0000FF"/>
                <w:highlight w:val="none"/>
                <w:u w:val="single"/>
              </w:rPr>
              <w:t xml:space="preserve"> 2</w:t>
            </w:r>
            <w:r>
              <w:rPr>
                <w:rFonts w:hint="eastAsia"/>
                <w:color w:val="0000FF"/>
                <w:highlight w:val="none"/>
                <w:u w:val="single"/>
                <w:lang w:eastAsia="zh-CN"/>
              </w:rPr>
              <w:t>）</w:t>
            </w:r>
            <w:r>
              <w:rPr>
                <w:rFonts w:hint="eastAsia"/>
                <w:color w:val="0000FF"/>
                <w:highlight w:val="none"/>
                <w:u w:val="single"/>
              </w:rPr>
              <w:t>水浴加热，温度≥100℃，时间≥30min</w:t>
            </w:r>
            <w:r>
              <w:rPr>
                <w:rFonts w:hint="eastAsia"/>
                <w:color w:val="0000FF"/>
                <w:highlight w:val="none"/>
                <w:u w:val="single"/>
                <w:lang w:eastAsia="zh-CN"/>
              </w:rPr>
              <w:t>；</w:t>
            </w:r>
          </w:p>
          <w:p>
            <w:pPr>
              <w:pStyle w:val="3"/>
              <w:numPr>
                <w:ilvl w:val="1"/>
                <w:numId w:val="0"/>
              </w:numPr>
              <w:ind w:leftChars="0"/>
              <w:rPr>
                <w:rFonts w:hint="eastAsia"/>
                <w:lang w:val="en-US" w:eastAsia="zh-CN"/>
              </w:rPr>
            </w:pPr>
          </w:p>
          <w:p>
            <w:r>
              <w:rPr>
                <w:rFonts w:hint="eastAsia"/>
              </w:rPr>
              <w:t>基于感知的关键限值，应由经评估且能够胜任的人员进行监控、判定。</w:t>
            </w:r>
          </w:p>
          <w:p>
            <w:pPr>
              <w:ind w:firstLine="210" w:firstLineChars="100"/>
              <w:rPr>
                <w:color w:val="0000FF"/>
              </w:rPr>
            </w:pPr>
            <w:r>
              <w:rPr>
                <w:rFonts w:hint="eastAsia"/>
                <w:color w:val="0000FF"/>
              </w:rPr>
              <w:sym w:font="Wingdings" w:char="00FE"/>
            </w:r>
            <w:r>
              <w:rPr>
                <w:rFonts w:hint="eastAsia"/>
                <w:color w:val="0000FF"/>
              </w:rPr>
              <w:t xml:space="preserve">不存在基于感知的关键限值 </w:t>
            </w:r>
            <w:r>
              <w:rPr>
                <w:color w:val="0000FF"/>
              </w:rPr>
              <w:t xml:space="preserve">     </w:t>
            </w:r>
          </w:p>
          <w:p>
            <w:pPr>
              <w:ind w:firstLine="210" w:firstLineChars="10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，监控/判定人员：</w:t>
            </w:r>
            <w:r>
              <w:rPr>
                <w:rFonts w:hint="eastAsia"/>
                <w:color w:val="0000FF"/>
                <w:u w:val="single"/>
              </w:rPr>
              <w:t xml:space="preserve"> </w:t>
            </w:r>
            <w:r>
              <w:rPr>
                <w:color w:val="0000FF"/>
                <w:u w:val="single"/>
              </w:rPr>
              <w:t xml:space="preserve">       </w:t>
            </w:r>
          </w:p>
          <w:p>
            <w:r>
              <w:rPr>
                <w:rFonts w:hint="eastAsia"/>
              </w:rPr>
              <w:t>为了防止或减少偏离关键限制，H</w:t>
            </w:r>
            <w:r>
              <w:t>ACCP</w:t>
            </w:r>
            <w:r>
              <w:rPr>
                <w:rFonts w:hint="eastAsia"/>
              </w:rPr>
              <w:t>小组宜建立C</w:t>
            </w:r>
            <w:r>
              <w:t>CP</w:t>
            </w:r>
            <w:r>
              <w:rPr>
                <w:rFonts w:hint="eastAsia"/>
              </w:rPr>
              <w:t>的操作限值。</w:t>
            </w:r>
          </w:p>
          <w:p>
            <w:pPr>
              <w:ind w:firstLine="210" w:firstLineChars="100"/>
              <w:rPr>
                <w:color w:val="0000FF"/>
                <w:highlight w:val="yellow"/>
                <w:u w:val="single"/>
              </w:rPr>
            </w:pPr>
            <w:r>
              <w:rPr>
                <w:rFonts w:hint="eastAsia"/>
                <w:color w:val="0000FF"/>
              </w:rPr>
              <w:t>C</w:t>
            </w:r>
            <w:r>
              <w:rPr>
                <w:color w:val="0000FF"/>
              </w:rPr>
              <w:t>CP1</w:t>
            </w:r>
            <w:r>
              <w:rPr>
                <w:rFonts w:hint="eastAsia"/>
                <w:color w:val="0000FF"/>
              </w:rPr>
              <w:t>的操作限</w:t>
            </w:r>
            <w:r>
              <w:rPr>
                <w:rFonts w:hint="eastAsia"/>
                <w:color w:val="0000FF"/>
                <w:highlight w:val="none"/>
              </w:rPr>
              <w:t>值：</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eastAsia="zh-CN"/>
              </w:rPr>
              <w:t>——</w:t>
            </w:r>
            <w:r>
              <w:rPr>
                <w:color w:val="0000FF"/>
                <w:highlight w:val="none"/>
                <w:u w:val="single"/>
              </w:rPr>
              <w:t xml:space="preserve">          </w:t>
            </w:r>
          </w:p>
          <w:p>
            <w:pPr>
              <w:ind w:firstLine="210" w:firstLineChars="100"/>
              <w:rPr>
                <w:color w:val="0000FF"/>
                <w:highlight w:val="none"/>
              </w:rPr>
            </w:pPr>
            <w:r>
              <w:rPr>
                <w:rFonts w:hint="eastAsia"/>
                <w:color w:val="0000FF"/>
                <w:highlight w:val="none"/>
              </w:rPr>
              <w:t>C</w:t>
            </w:r>
            <w:r>
              <w:rPr>
                <w:color w:val="0000FF"/>
                <w:highlight w:val="none"/>
              </w:rPr>
              <w:t>CP2</w:t>
            </w:r>
            <w:r>
              <w:rPr>
                <w:rFonts w:hint="eastAsia"/>
                <w:color w:val="0000FF"/>
                <w:highlight w:val="none"/>
              </w:rPr>
              <w:t>的操作限值：</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eastAsia="zh-CN"/>
              </w:rPr>
              <w:t>——</w:t>
            </w:r>
            <w:r>
              <w:rPr>
                <w:color w:val="0000FF"/>
                <w:highlight w:val="none"/>
                <w:u w:val="single"/>
              </w:rPr>
              <w:t xml:space="preserve">                 </w:t>
            </w:r>
          </w:p>
          <w:p>
            <w:pPr>
              <w:ind w:firstLine="210" w:firstLineChars="100"/>
              <w:rPr>
                <w:color w:val="0000FF"/>
              </w:rPr>
            </w:pPr>
            <w:r>
              <w:rPr>
                <w:rFonts w:hint="eastAsia"/>
                <w:color w:val="0000FF"/>
                <w:highlight w:val="none"/>
              </w:rPr>
              <w:t>C</w:t>
            </w:r>
            <w:r>
              <w:rPr>
                <w:color w:val="0000FF"/>
                <w:highlight w:val="none"/>
              </w:rPr>
              <w:t>CP3</w:t>
            </w:r>
            <w:r>
              <w:rPr>
                <w:rFonts w:hint="eastAsia"/>
                <w:color w:val="0000FF"/>
                <w:highlight w:val="none"/>
              </w:rPr>
              <w:t>的操作限值：</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eastAsia="zh-CN"/>
              </w:rPr>
              <w:t>——</w:t>
            </w:r>
            <w:r>
              <w:rPr>
                <w:color w:val="0000FF"/>
                <w:highlight w:val="none"/>
                <w:u w:val="single"/>
              </w:rPr>
              <w:t xml:space="preserve"> </w:t>
            </w:r>
            <w:r>
              <w:rPr>
                <w:color w:val="0000FF"/>
                <w:u w:val="single"/>
              </w:rPr>
              <w:t xml:space="preserve">         </w:t>
            </w:r>
          </w:p>
          <w:p>
            <w:r>
              <w:rPr>
                <w:rFonts w:hint="eastAsia"/>
              </w:rPr>
              <w:t>保持关键限值确定的依据和结果的记录。见</w:t>
            </w:r>
            <w:r>
              <w:rPr>
                <w:rFonts w:hint="eastAsia"/>
                <w:lang w:eastAsia="zh-CN"/>
              </w:rPr>
              <w:t>《</w:t>
            </w:r>
            <w:r>
              <w:rPr>
                <w:rFonts w:hint="eastAsia"/>
                <w:u w:val="single"/>
                <w:lang w:val="en-US" w:eastAsia="zh-CN"/>
              </w:rPr>
              <w:t>HACCP计划</w:t>
            </w:r>
            <w:r>
              <w:rPr>
                <w:rFonts w:hint="eastAsia"/>
                <w:u w:val="single"/>
              </w:rPr>
              <w:t>》</w:t>
            </w:r>
          </w:p>
          <w:p/>
          <w:p>
            <w:r>
              <w:rPr>
                <w:rFonts w:hint="eastAsia"/>
              </w:rPr>
              <w:t>注：关键限值可以是时间、速率、温度、湿度、水分含量、水活度、pH、盐分含量等。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CCP的监控</w:t>
            </w:r>
          </w:p>
        </w:tc>
        <w:tc>
          <w:tcPr>
            <w:tcW w:w="1100" w:type="dxa"/>
            <w:vMerge w:val="restart"/>
            <w:shd w:val="clear" w:color="auto" w:fill="auto"/>
          </w:tcPr>
          <w:p>
            <w:r>
              <w:rPr>
                <w:rFonts w:hint="eastAsia"/>
                <w:lang w:val="en-US" w:eastAsia="zh-CN"/>
              </w:rPr>
              <w:t>H（V1.0）</w:t>
            </w:r>
            <w:r>
              <w:rPr>
                <w:rFonts w:hint="eastAsia"/>
              </w:rPr>
              <w:t xml:space="preserve">4.3.4.3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u w:val="single"/>
              </w:rPr>
              <w:t>《</w:t>
            </w:r>
            <w:r>
              <w:rPr>
                <w:rFonts w:hint="eastAsia"/>
                <w:u w:val="single"/>
                <w:lang w:val="en-US" w:eastAsia="zh-CN"/>
              </w:rPr>
              <w:t>HACCP计划</w:t>
            </w:r>
            <w:r>
              <w:rPr>
                <w:rFonts w:hint="eastAsia"/>
                <w:u w:val="single"/>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pStyle w:val="4"/>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13"/>
              <w:rPr>
                <w:rFonts w:hint="default" w:eastAsia="宋体"/>
                <w:lang w:val="en-US" w:eastAsia="zh-CN"/>
              </w:rPr>
            </w:pPr>
            <w:r>
              <w:rPr>
                <w:rFonts w:hint="eastAsia"/>
                <w:lang w:val="en-US" w:eastAsia="zh-CN"/>
              </w:rPr>
              <w:t>见</w:t>
            </w:r>
            <w:r>
              <w:rPr>
                <w:rFonts w:hint="eastAsia"/>
                <w:highlight w:val="none"/>
                <w:lang w:val="en-US" w:eastAsia="zh-CN"/>
              </w:rPr>
              <w:t>餐饮管理部</w:t>
            </w:r>
            <w:r>
              <w:rPr>
                <w:rFonts w:hint="eastAsia"/>
                <w:lang w:val="en-US" w:eastAsia="zh-CN"/>
              </w:rPr>
              <w:t>审核记录</w:t>
            </w:r>
          </w:p>
          <w:tbl>
            <w:tblPr>
              <w:tblStyle w:val="10"/>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68"/>
              <w:gridCol w:w="883"/>
              <w:gridCol w:w="2525"/>
              <w:gridCol w:w="1300"/>
              <w:gridCol w:w="842"/>
              <w:gridCol w:w="95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968" w:type="dxa"/>
                </w:tcPr>
                <w:p>
                  <w:pPr>
                    <w:pStyle w:val="20"/>
                    <w:jc w:val="both"/>
                    <w:rPr>
                      <w:lang w:eastAsia="zh-CN"/>
                    </w:rPr>
                  </w:pPr>
                  <w:r>
                    <w:rPr>
                      <w:rFonts w:hint="eastAsia"/>
                      <w:lang w:eastAsia="zh-CN"/>
                    </w:rPr>
                    <w:t>序号</w:t>
                  </w:r>
                </w:p>
              </w:tc>
              <w:tc>
                <w:tcPr>
                  <w:tcW w:w="6500" w:type="dxa"/>
                  <w:gridSpan w:val="5"/>
                </w:tcPr>
                <w:p>
                  <w:pPr>
                    <w:pStyle w:val="20"/>
                    <w:rPr>
                      <w:lang w:val="en-US" w:eastAsia="zh-CN"/>
                    </w:rPr>
                  </w:pPr>
                  <w:r>
                    <w:rPr>
                      <w:rFonts w:hint="eastAsia"/>
                      <w:lang w:eastAsia="zh-CN"/>
                    </w:rPr>
                    <w:t>监控措施</w:t>
                  </w:r>
                </w:p>
              </w:tc>
              <w:tc>
                <w:tcPr>
                  <w:tcW w:w="1310" w:type="dxa"/>
                  <w:vMerge w:val="restart"/>
                </w:tcPr>
                <w:p>
                  <w:pPr>
                    <w:pStyle w:val="20"/>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968" w:type="dxa"/>
                </w:tcPr>
                <w:p>
                  <w:pPr>
                    <w:pStyle w:val="20"/>
                    <w:rPr>
                      <w:lang w:eastAsia="zh-CN"/>
                    </w:rPr>
                  </w:pPr>
                  <w:r>
                    <w:rPr>
                      <w:rFonts w:hint="eastAsia"/>
                      <w:lang w:eastAsia="zh-CN"/>
                    </w:rPr>
                    <w:t>C</w:t>
                  </w:r>
                  <w:r>
                    <w:rPr>
                      <w:lang w:eastAsia="zh-CN"/>
                    </w:rPr>
                    <w:t>CP</w:t>
                  </w:r>
                  <w:r>
                    <w:rPr>
                      <w:rFonts w:hint="eastAsia"/>
                      <w:lang w:eastAsia="zh-CN"/>
                    </w:rPr>
                    <w:t>点</w:t>
                  </w:r>
                </w:p>
              </w:tc>
              <w:tc>
                <w:tcPr>
                  <w:tcW w:w="883" w:type="dxa"/>
                </w:tcPr>
                <w:p>
                  <w:pPr>
                    <w:pStyle w:val="20"/>
                    <w:rPr>
                      <w:lang w:eastAsia="zh-CN"/>
                    </w:rPr>
                  </w:pPr>
                  <w:r>
                    <w:rPr>
                      <w:rFonts w:hint="eastAsia"/>
                      <w:lang w:eastAsia="zh-CN"/>
                    </w:rPr>
                    <w:t>监控对象</w:t>
                  </w:r>
                </w:p>
              </w:tc>
              <w:tc>
                <w:tcPr>
                  <w:tcW w:w="2525" w:type="dxa"/>
                </w:tcPr>
                <w:p>
                  <w:pPr>
                    <w:pStyle w:val="20"/>
                    <w:rPr>
                      <w:lang w:val="en-US" w:eastAsia="zh-CN"/>
                    </w:rPr>
                  </w:pPr>
                  <w:r>
                    <w:rPr>
                      <w:lang w:eastAsia="zh-CN"/>
                    </w:rPr>
                    <w:t>CL</w:t>
                  </w:r>
                </w:p>
              </w:tc>
              <w:tc>
                <w:tcPr>
                  <w:tcW w:w="1300" w:type="dxa"/>
                </w:tcPr>
                <w:p>
                  <w:pPr>
                    <w:pStyle w:val="20"/>
                    <w:rPr>
                      <w:lang w:val="en-US" w:eastAsia="zh-CN"/>
                    </w:rPr>
                  </w:pPr>
                  <w:r>
                    <w:rPr>
                      <w:rFonts w:hint="eastAsia"/>
                      <w:lang w:val="en-US" w:eastAsia="zh-CN"/>
                    </w:rPr>
                    <w:t>监控方法</w:t>
                  </w:r>
                </w:p>
              </w:tc>
              <w:tc>
                <w:tcPr>
                  <w:tcW w:w="842" w:type="dxa"/>
                </w:tcPr>
                <w:p>
                  <w:pPr>
                    <w:pStyle w:val="20"/>
                    <w:rPr>
                      <w:lang w:val="en-US" w:eastAsia="zh-CN"/>
                    </w:rPr>
                  </w:pPr>
                  <w:r>
                    <w:rPr>
                      <w:rFonts w:hint="eastAsia"/>
                      <w:lang w:val="en-US" w:eastAsia="zh-CN"/>
                    </w:rPr>
                    <w:t>监控频率</w:t>
                  </w:r>
                </w:p>
              </w:tc>
              <w:tc>
                <w:tcPr>
                  <w:tcW w:w="950" w:type="dxa"/>
                </w:tcPr>
                <w:p>
                  <w:pPr>
                    <w:pStyle w:val="20"/>
                    <w:rPr>
                      <w:lang w:val="en-US" w:eastAsia="zh-CN"/>
                    </w:rPr>
                  </w:pPr>
                  <w:r>
                    <w:rPr>
                      <w:rFonts w:hint="eastAsia"/>
                      <w:lang w:val="en-US" w:eastAsia="zh-CN"/>
                    </w:rPr>
                    <w:t>监控人员</w:t>
                  </w:r>
                </w:p>
              </w:tc>
              <w:tc>
                <w:tcPr>
                  <w:tcW w:w="1310" w:type="dxa"/>
                  <w:vMerge w:val="continue"/>
                </w:tcPr>
                <w:p>
                  <w:pPr>
                    <w:pStyle w:val="2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968"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lang w:val="en-US" w:eastAsia="zh-CN"/>
                    </w:rPr>
                    <w:t>CCP1-大米验收</w:t>
                  </w:r>
                </w:p>
              </w:tc>
              <w:tc>
                <w:tcPr>
                  <w:tcW w:w="88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监控SC证、定期检测报告</w:t>
                  </w:r>
                </w:p>
              </w:tc>
              <w:tc>
                <w:tcPr>
                  <w:tcW w:w="2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 w:val="18"/>
                      <w:szCs w:val="18"/>
                      <w:highlight w:val="none"/>
                    </w:rPr>
                  </w:pPr>
                  <w:r>
                    <w:rPr>
                      <w:rFonts w:hint="eastAsia" w:ascii="宋体" w:hAnsi="宋体"/>
                      <w:kern w:val="0"/>
                      <w:sz w:val="18"/>
                      <w:szCs w:val="18"/>
                      <w:highlight w:val="none"/>
                    </w:rPr>
                    <w:t>合格供方、供方提供合格检测报告，符合国家国标准要求。</w:t>
                  </w:r>
                </w:p>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执行GB2763-2021《食品安全国家标准 食品中农药最大残留限量》、 GB 2715-2016 《食品安全国家标准 粮食》、GB/T 1354-2018 《大米》标准的要求</w:t>
                  </w:r>
                </w:p>
              </w:tc>
              <w:tc>
                <w:tcPr>
                  <w:tcW w:w="130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对供应商提供的合格检验报告或相关证明的验证和管理</w:t>
                  </w:r>
                </w:p>
              </w:tc>
              <w:tc>
                <w:tcPr>
                  <w:tcW w:w="84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每年由供货方提供报告</w:t>
                  </w:r>
                </w:p>
              </w:tc>
              <w:tc>
                <w:tcPr>
                  <w:tcW w:w="95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检验员</w:t>
                  </w:r>
                </w:p>
              </w:tc>
              <w:tc>
                <w:tcPr>
                  <w:tcW w:w="1310"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kern w:val="0"/>
                      <w:sz w:val="18"/>
                      <w:szCs w:val="18"/>
                      <w:highlight w:val="none"/>
                    </w:rPr>
                    <w:t>原材料收货记录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968"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lang w:val="en-US" w:eastAsia="zh-CN"/>
                    </w:rPr>
                    <w:t>CCP1--食用油等验收</w:t>
                  </w:r>
                </w:p>
              </w:tc>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供方的检测报告</w:t>
                  </w:r>
                </w:p>
              </w:tc>
              <w:tc>
                <w:tcPr>
                  <w:tcW w:w="2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 w:val="18"/>
                      <w:szCs w:val="18"/>
                      <w:highlight w:val="none"/>
                    </w:rPr>
                  </w:pPr>
                  <w:r>
                    <w:rPr>
                      <w:rFonts w:hint="eastAsia" w:ascii="宋体" w:hAnsi="宋体"/>
                      <w:kern w:val="0"/>
                      <w:sz w:val="18"/>
                      <w:szCs w:val="18"/>
                      <w:highlight w:val="none"/>
                    </w:rPr>
                    <w:t>合格供方、供方提供合格检测报告，符合国家国标准要求。</w:t>
                  </w:r>
                </w:p>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执行GB/T 19111-2017、GB 2716-2018、GB7718-2011、GB1534-2017等</w:t>
                  </w:r>
                </w:p>
              </w:tc>
              <w:tc>
                <w:tcPr>
                  <w:tcW w:w="13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对供应商提供的产品检测报告和公司SC证书进行验证和管理</w:t>
                  </w:r>
                </w:p>
              </w:tc>
              <w:tc>
                <w:tcPr>
                  <w:tcW w:w="8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每年一次</w:t>
                  </w:r>
                </w:p>
              </w:tc>
              <w:tc>
                <w:tcPr>
                  <w:tcW w:w="9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采购员、检验员</w:t>
                  </w:r>
                </w:p>
              </w:tc>
              <w:tc>
                <w:tcPr>
                  <w:tcW w:w="1310"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kern w:val="0"/>
                      <w:sz w:val="18"/>
                      <w:szCs w:val="18"/>
                      <w:highlight w:val="none"/>
                    </w:rPr>
                    <w:t>原材料收货记录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968" w:type="dxa"/>
                  <w:vMerge w:val="restart"/>
                  <w:tcBorders>
                    <w:top w:val="single" w:color="auto" w:sz="4" w:space="0"/>
                    <w:left w:val="single" w:color="auto" w:sz="4" w:space="0"/>
                    <w:right w:val="single" w:color="auto" w:sz="4" w:space="0"/>
                  </w:tcBorders>
                  <w:vAlign w:val="center"/>
                </w:tcPr>
                <w:p>
                  <w:pPr>
                    <w:rPr>
                      <w:rFonts w:hint="default" w:ascii="宋体" w:hAnsi="宋体"/>
                      <w:kern w:val="0"/>
                      <w:sz w:val="18"/>
                      <w:szCs w:val="18"/>
                      <w:highlight w:val="none"/>
                      <w:lang w:val="en-US" w:eastAsia="zh-CN"/>
                    </w:rPr>
                  </w:pPr>
                  <w:r>
                    <w:rPr>
                      <w:rFonts w:hint="eastAsia" w:ascii="宋体" w:hAnsi="宋体"/>
                      <w:kern w:val="0"/>
                      <w:sz w:val="18"/>
                      <w:szCs w:val="18"/>
                      <w:highlight w:val="none"/>
                      <w:lang w:val="en-US" w:eastAsia="zh-CN"/>
                    </w:rPr>
                    <w:t>CCP1-蔬菜验收</w:t>
                  </w:r>
                </w:p>
              </w:tc>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 w:val="18"/>
                      <w:szCs w:val="18"/>
                      <w:highlight w:val="none"/>
                    </w:rPr>
                  </w:pPr>
                </w:p>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供方的检测报告</w:t>
                  </w:r>
                </w:p>
              </w:tc>
              <w:tc>
                <w:tcPr>
                  <w:tcW w:w="2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 w:val="18"/>
                      <w:szCs w:val="18"/>
                      <w:highlight w:val="none"/>
                    </w:rPr>
                  </w:pPr>
                  <w:r>
                    <w:rPr>
                      <w:rFonts w:hint="eastAsia" w:ascii="宋体" w:hAnsi="宋体"/>
                      <w:kern w:val="0"/>
                      <w:sz w:val="18"/>
                      <w:szCs w:val="18"/>
                      <w:highlight w:val="none"/>
                    </w:rPr>
                    <w:t>合格供方、供方提供合格检测报告，符合国家国标准要求。</w:t>
                  </w:r>
                </w:p>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执行GB2763-2021《食品安全国家标准 食品中农药最大残留限量》</w:t>
                  </w:r>
                </w:p>
              </w:tc>
              <w:tc>
                <w:tcPr>
                  <w:tcW w:w="13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对供应商提供的合格检验报告或相关证明的验证和管理</w:t>
                  </w:r>
                </w:p>
              </w:tc>
              <w:tc>
                <w:tcPr>
                  <w:tcW w:w="8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每年由供货方提供报告</w:t>
                  </w:r>
                </w:p>
              </w:tc>
              <w:tc>
                <w:tcPr>
                  <w:tcW w:w="9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检验员</w:t>
                  </w:r>
                </w:p>
              </w:tc>
              <w:tc>
                <w:tcPr>
                  <w:tcW w:w="1310"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kern w:val="0"/>
                      <w:sz w:val="18"/>
                      <w:szCs w:val="18"/>
                      <w:highlight w:val="none"/>
                    </w:rPr>
                    <w:t>原材料收货记录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968" w:type="dxa"/>
                  <w:vMerge w:val="continue"/>
                  <w:tcBorders>
                    <w:left w:val="single" w:color="auto" w:sz="4" w:space="0"/>
                    <w:bottom w:val="single" w:color="auto" w:sz="4" w:space="0"/>
                    <w:right w:val="single" w:color="auto" w:sz="4" w:space="0"/>
                  </w:tcBorders>
                  <w:vAlign w:val="center"/>
                </w:tcPr>
                <w:p>
                  <w:pPr>
                    <w:rPr>
                      <w:rFonts w:hint="default" w:ascii="宋体" w:hAnsi="宋体"/>
                      <w:kern w:val="0"/>
                      <w:sz w:val="18"/>
                      <w:szCs w:val="18"/>
                      <w:highlight w:val="none"/>
                      <w:lang w:val="en-US" w:eastAsia="zh-CN"/>
                    </w:rPr>
                  </w:pPr>
                </w:p>
              </w:tc>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拟制率、农残测试纸检测呈阴性</w:t>
                  </w:r>
                </w:p>
              </w:tc>
              <w:tc>
                <w:tcPr>
                  <w:tcW w:w="252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抑制率&lt;50%、或农残测试纸检测呈阴性等</w:t>
                  </w:r>
                </w:p>
              </w:tc>
              <w:tc>
                <w:tcPr>
                  <w:tcW w:w="13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农残每批检验、农残测试纸检测</w:t>
                  </w:r>
                </w:p>
              </w:tc>
              <w:tc>
                <w:tcPr>
                  <w:tcW w:w="8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公司每批进行农残检测</w:t>
                  </w:r>
                </w:p>
              </w:tc>
              <w:tc>
                <w:tcPr>
                  <w:tcW w:w="95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检验员</w:t>
                  </w:r>
                </w:p>
              </w:tc>
              <w:tc>
                <w:tcPr>
                  <w:tcW w:w="1310"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kern w:val="0"/>
                      <w:sz w:val="18"/>
                      <w:szCs w:val="18"/>
                      <w:highlight w:val="none"/>
                    </w:rPr>
                    <w:t>原材料收货记录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lang w:val="en-US" w:eastAsia="zh-CN"/>
                    </w:rPr>
                    <w:t>CCP1-肉类验收</w:t>
                  </w:r>
                </w:p>
              </w:tc>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供方检测报告</w:t>
                  </w:r>
                </w:p>
              </w:tc>
              <w:tc>
                <w:tcPr>
                  <w:tcW w:w="2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 w:val="18"/>
                      <w:szCs w:val="18"/>
                      <w:highlight w:val="none"/>
                    </w:rPr>
                  </w:pPr>
                  <w:r>
                    <w:rPr>
                      <w:rFonts w:hint="eastAsia" w:ascii="宋体" w:hAnsi="宋体"/>
                      <w:kern w:val="0"/>
                      <w:sz w:val="18"/>
                      <w:szCs w:val="18"/>
                      <w:highlight w:val="none"/>
                    </w:rPr>
                    <w:t>合格供方、供方提供三证，符合国家国标准要求。</w:t>
                  </w:r>
                </w:p>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执行GB 2707-2016《食品安全国家标准 鲜（冻）畜、禽产品》</w:t>
                  </w:r>
                </w:p>
              </w:tc>
              <w:tc>
                <w:tcPr>
                  <w:tcW w:w="13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对供应商提供的合格检验报告或相关证明的验证和管理</w:t>
                  </w:r>
                </w:p>
              </w:tc>
              <w:tc>
                <w:tcPr>
                  <w:tcW w:w="8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每批进货</w:t>
                  </w:r>
                </w:p>
              </w:tc>
              <w:tc>
                <w:tcPr>
                  <w:tcW w:w="9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检验员</w:t>
                  </w:r>
                </w:p>
              </w:tc>
              <w:tc>
                <w:tcPr>
                  <w:tcW w:w="1310"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kern w:val="0"/>
                      <w:sz w:val="18"/>
                      <w:szCs w:val="18"/>
                      <w:highlight w:val="none"/>
                    </w:rPr>
                    <w:t>原材料收货记录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968" w:type="dxa"/>
                  <w:tcBorders>
                    <w:top w:val="single" w:color="auto" w:sz="4" w:space="0"/>
                    <w:left w:val="single" w:color="auto" w:sz="4" w:space="0"/>
                    <w:bottom w:val="single" w:color="auto" w:sz="4" w:space="0"/>
                    <w:right w:val="single" w:color="auto" w:sz="4" w:space="0"/>
                  </w:tcBorders>
                  <w:vAlign w:val="top"/>
                </w:tcPr>
                <w:p>
                  <w:pPr>
                    <w:pStyle w:val="13"/>
                    <w:rPr>
                      <w:rFonts w:hint="default"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CCP2</w:t>
                  </w:r>
                </w:p>
                <w:p>
                  <w:pPr>
                    <w:pStyle w:val="13"/>
                    <w:rPr>
                      <w:rFonts w:hint="default" w:ascii="宋体" w:hAnsi="宋体" w:eastAsia="宋体" w:cs="宋体"/>
                      <w:bCs w:val="0"/>
                      <w:color w:val="000000"/>
                      <w:spacing w:val="0"/>
                      <w:kern w:val="2"/>
                      <w:sz w:val="21"/>
                      <w:szCs w:val="21"/>
                      <w:lang w:val="en-US" w:eastAsia="zh-CN" w:bidi="ar-SA"/>
                    </w:rPr>
                  </w:pPr>
                  <w:r>
                    <w:rPr>
                      <w:rFonts w:hint="eastAsia" w:ascii="宋体" w:hAnsi="宋体" w:cs="宋体"/>
                      <w:bCs w:val="0"/>
                      <w:color w:val="000000"/>
                      <w:spacing w:val="0"/>
                      <w:kern w:val="2"/>
                      <w:sz w:val="21"/>
                      <w:szCs w:val="21"/>
                      <w:lang w:val="en-US" w:eastAsia="zh-CN" w:bidi="ar-SA"/>
                    </w:rPr>
                    <w:t>制熟</w:t>
                  </w:r>
                </w:p>
              </w:tc>
              <w:tc>
                <w:tcPr>
                  <w:tcW w:w="883"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kern w:val="0"/>
                      <w:sz w:val="18"/>
                      <w:szCs w:val="18"/>
                      <w:highlight w:val="none"/>
                    </w:rPr>
                    <w:t>米饭、荤素菜等餐品</w:t>
                  </w:r>
                  <w:r>
                    <w:rPr>
                      <w:rFonts w:hint="eastAsia" w:ascii="宋体" w:hAnsi="宋体"/>
                      <w:kern w:val="0"/>
                      <w:sz w:val="18"/>
                      <w:szCs w:val="18"/>
                      <w:highlight w:val="none"/>
                      <w:lang w:val="en-US" w:eastAsia="zh-CN"/>
                    </w:rPr>
                    <w:t>中心温度</w:t>
                  </w:r>
                </w:p>
              </w:tc>
              <w:tc>
                <w:tcPr>
                  <w:tcW w:w="2525"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出锅</w:t>
                  </w:r>
                  <w:r>
                    <w:rPr>
                      <w:rFonts w:hint="eastAsia" w:ascii="宋体" w:hAnsi="宋体" w:cs="宋体"/>
                      <w:bCs w:val="0"/>
                      <w:color w:val="000000"/>
                      <w:spacing w:val="0"/>
                      <w:kern w:val="2"/>
                      <w:sz w:val="21"/>
                      <w:szCs w:val="21"/>
                      <w:lang w:val="en-US" w:eastAsia="zh-CN" w:bidi="ar-SA"/>
                    </w:rPr>
                    <w:t>中心</w:t>
                  </w:r>
                  <w:r>
                    <w:rPr>
                      <w:rFonts w:hint="eastAsia" w:ascii="宋体" w:hAnsi="宋体" w:eastAsia="宋体" w:cs="宋体"/>
                      <w:bCs w:val="0"/>
                      <w:color w:val="000000"/>
                      <w:spacing w:val="0"/>
                      <w:kern w:val="2"/>
                      <w:sz w:val="21"/>
                      <w:szCs w:val="21"/>
                      <w:lang w:val="en-US" w:eastAsia="zh-CN" w:bidi="ar-SA"/>
                    </w:rPr>
                    <w:t>温度≥70℃</w:t>
                  </w:r>
                </w:p>
              </w:tc>
              <w:tc>
                <w:tcPr>
                  <w:tcW w:w="1300" w:type="dxa"/>
                  <w:tcBorders>
                    <w:top w:val="single" w:color="auto" w:sz="4" w:space="0"/>
                    <w:left w:val="single" w:color="auto" w:sz="4" w:space="0"/>
                    <w:bottom w:val="single" w:color="auto" w:sz="4" w:space="0"/>
                    <w:right w:val="single" w:color="auto" w:sz="4" w:space="0"/>
                  </w:tcBorders>
                  <w:vAlign w:val="top"/>
                </w:tcPr>
                <w:p>
                  <w:pPr>
                    <w:pStyle w:val="5"/>
                    <w:ind w:left="0" w:leftChars="0" w:firstLine="0" w:firstLineChars="0"/>
                    <w:rPr>
                      <w:rFonts w:hint="default"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温度计测量</w:t>
                  </w:r>
                </w:p>
              </w:tc>
              <w:tc>
                <w:tcPr>
                  <w:tcW w:w="842"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每天</w:t>
                  </w:r>
                  <w:r>
                    <w:rPr>
                      <w:rFonts w:hint="eastAsia" w:ascii="宋体" w:hAnsi="宋体" w:cs="宋体"/>
                      <w:bCs w:val="0"/>
                      <w:color w:val="000000"/>
                      <w:spacing w:val="0"/>
                      <w:kern w:val="2"/>
                      <w:sz w:val="21"/>
                      <w:szCs w:val="21"/>
                      <w:lang w:val="en-US" w:eastAsia="zh-CN" w:bidi="ar-SA"/>
                    </w:rPr>
                    <w:t>抽查</w:t>
                  </w:r>
                </w:p>
              </w:tc>
              <w:tc>
                <w:tcPr>
                  <w:tcW w:w="950"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厨师</w:t>
                  </w:r>
                </w:p>
              </w:tc>
              <w:tc>
                <w:tcPr>
                  <w:tcW w:w="1310"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kern w:val="0"/>
                      <w:sz w:val="18"/>
                      <w:szCs w:val="18"/>
                      <w:highlight w:val="none"/>
                    </w:rPr>
                    <w:t>菜品热加工记录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968"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lang w:val="en-US" w:eastAsia="zh-CN"/>
                    </w:rPr>
                    <w:t>CCP3</w:t>
                  </w:r>
                  <w:r>
                    <w:rPr>
                      <w:rFonts w:hint="eastAsia" w:ascii="宋体" w:hAnsi="宋体"/>
                      <w:kern w:val="0"/>
                      <w:sz w:val="18"/>
                      <w:szCs w:val="18"/>
                      <w:highlight w:val="none"/>
                    </w:rPr>
                    <w:t>餐具</w:t>
                  </w:r>
                  <w:r>
                    <w:rPr>
                      <w:rFonts w:hint="eastAsia" w:ascii="宋体" w:hAnsi="宋体"/>
                      <w:kern w:val="0"/>
                      <w:sz w:val="18"/>
                      <w:szCs w:val="18"/>
                      <w:highlight w:val="none"/>
                    </w:rPr>
                    <w:br w:type="textWrapping"/>
                  </w:r>
                  <w:r>
                    <w:rPr>
                      <w:rFonts w:hint="eastAsia" w:ascii="宋体" w:hAnsi="宋体"/>
                      <w:kern w:val="0"/>
                      <w:sz w:val="18"/>
                      <w:szCs w:val="18"/>
                      <w:highlight w:val="none"/>
                    </w:rPr>
                    <w:t>消毒</w:t>
                  </w:r>
                </w:p>
              </w:tc>
              <w:tc>
                <w:tcPr>
                  <w:tcW w:w="883" w:type="dxa"/>
                  <w:tcBorders>
                    <w:top w:val="single" w:color="auto" w:sz="4" w:space="0"/>
                    <w:left w:val="single" w:color="auto" w:sz="4" w:space="0"/>
                    <w:bottom w:val="single" w:color="auto" w:sz="4" w:space="0"/>
                    <w:right w:val="single" w:color="auto" w:sz="4" w:space="0"/>
                  </w:tcBorders>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温度、时间</w:t>
                  </w:r>
                </w:p>
              </w:tc>
              <w:tc>
                <w:tcPr>
                  <w:tcW w:w="252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1.红外线杀菌，温度≥100℃，时间≥30min ,2.水浴加热，温度≥100℃，时间≥30min</w:t>
                  </w:r>
                </w:p>
              </w:tc>
              <w:tc>
                <w:tcPr>
                  <w:tcW w:w="1300" w:type="dxa"/>
                  <w:tcBorders>
                    <w:top w:val="single" w:color="auto" w:sz="4" w:space="0"/>
                    <w:left w:val="single" w:color="auto" w:sz="4" w:space="0"/>
                    <w:bottom w:val="single" w:color="auto" w:sz="4" w:space="0"/>
                    <w:right w:val="single" w:color="auto" w:sz="4" w:space="0"/>
                  </w:tcBorders>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查看温度时间</w:t>
                  </w:r>
                </w:p>
              </w:tc>
              <w:tc>
                <w:tcPr>
                  <w:tcW w:w="842" w:type="dxa"/>
                  <w:tcBorders>
                    <w:top w:val="single" w:color="auto" w:sz="4" w:space="0"/>
                    <w:left w:val="single" w:color="auto" w:sz="4" w:space="0"/>
                    <w:bottom w:val="single" w:color="auto" w:sz="4" w:space="0"/>
                    <w:right w:val="single" w:color="auto" w:sz="4" w:space="0"/>
                  </w:tcBorders>
                </w:tcPr>
                <w:p>
                  <w:pPr>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每批次</w:t>
                  </w:r>
                </w:p>
              </w:tc>
              <w:tc>
                <w:tcPr>
                  <w:tcW w:w="950" w:type="dxa"/>
                  <w:tcBorders>
                    <w:top w:val="single" w:color="auto" w:sz="4" w:space="0"/>
                    <w:left w:val="single" w:color="auto" w:sz="4" w:space="0"/>
                    <w:bottom w:val="single" w:color="auto" w:sz="4" w:space="0"/>
                    <w:right w:val="single" w:color="auto" w:sz="4" w:space="0"/>
                  </w:tcBorders>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操作员</w:t>
                  </w:r>
                </w:p>
              </w:tc>
              <w:tc>
                <w:tcPr>
                  <w:tcW w:w="131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消毒记录</w:t>
                  </w:r>
                </w:p>
              </w:tc>
            </w:tr>
          </w:tbl>
          <w:p>
            <w:pPr>
              <w:pStyle w:val="13"/>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lang w:val="en-US" w:eastAsia="zh-CN"/>
              </w:rPr>
              <w:t>审核周期内未发生</w:t>
            </w:r>
            <w:r>
              <w:rPr>
                <w:color w:val="0000FF"/>
                <w:u w:val="single"/>
              </w:rPr>
              <w:t xml:space="preserve">                                 </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w:t>
            </w:r>
            <w:r>
              <w:rPr>
                <w:rFonts w:hint="eastAsia"/>
                <w:color w:val="0000FF"/>
                <w:u w:val="single"/>
              </w:rPr>
              <w:t>《不合格品处置记录》</w:t>
            </w:r>
          </w:p>
          <w:p>
            <w:pPr>
              <w:rPr>
                <w:rFonts w:hint="eastAsia"/>
              </w:rPr>
            </w:pPr>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lang w:val="en-US" w:eastAsia="zh-CN"/>
              </w:rPr>
              <w:t>体系建立以来未发生</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建立关键限值偏离时的纠偏措施</w:t>
            </w:r>
          </w:p>
        </w:tc>
        <w:tc>
          <w:tcPr>
            <w:tcW w:w="1100" w:type="dxa"/>
            <w:vMerge w:val="restart"/>
            <w:shd w:val="clear" w:color="auto" w:fill="auto"/>
          </w:tcPr>
          <w:p>
            <w:r>
              <w:rPr>
                <w:rFonts w:hint="eastAsia"/>
                <w:lang w:val="en-US" w:eastAsia="zh-CN"/>
              </w:rPr>
              <w:t>H（V1.0）</w:t>
            </w:r>
            <w:r>
              <w:rPr>
                <w:rFonts w:hint="eastAsia"/>
              </w:rPr>
              <w:t xml:space="preserve">4.3.3.4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w:t>
            </w:r>
            <w:r>
              <w:rPr>
                <w:rFonts w:hint="eastAsia"/>
                <w:lang w:val="en-US" w:eastAsia="zh-CN"/>
              </w:rPr>
              <w:t>管理</w:t>
            </w:r>
            <w:r>
              <w:rPr>
                <w:rFonts w:hint="eastAsia"/>
              </w:rPr>
              <w:t>手册》第</w:t>
            </w:r>
            <w:r>
              <w:rPr>
                <w:rFonts w:hint="eastAsia"/>
                <w:lang w:val="en-US" w:eastAsia="zh-CN"/>
              </w:rPr>
              <w:t xml:space="preserve">4 </w:t>
            </w:r>
            <w:r>
              <w:rPr>
                <w:rFonts w:hint="eastAsia"/>
              </w:rPr>
              <w:t>章节；</w:t>
            </w:r>
            <w:r>
              <w:rPr>
                <w:rFonts w:hint="eastAsia"/>
              </w:rPr>
              <w:sym w:font="Wingdings" w:char="00FE"/>
            </w:r>
            <w:r>
              <w:rPr>
                <w:rFonts w:hint="eastAsia"/>
              </w:rPr>
              <w:t xml:space="preserve"> 《不合格</w:t>
            </w:r>
            <w:r>
              <w:rPr>
                <w:rFonts w:hint="eastAsia"/>
                <w:lang w:val="en-US" w:eastAsia="zh-CN"/>
              </w:rPr>
              <w:t>品和潜在不安全品控制</w:t>
            </w:r>
            <w:r>
              <w:rPr>
                <w:rFonts w:hint="eastAsia"/>
              </w:rPr>
              <w:t>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FF"/>
                <w:u w:val="single"/>
              </w:rPr>
            </w:pPr>
            <w:r>
              <w:rPr>
                <w:rFonts w:hint="eastAsia"/>
              </w:rPr>
              <w:t>应针对C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eastAsia="zh-CN"/>
              </w:rPr>
              <w:t>《</w:t>
            </w:r>
            <w:r>
              <w:rPr>
                <w:rFonts w:hint="eastAsia"/>
                <w:color w:val="0000FF"/>
                <w:u w:val="single"/>
                <w:lang w:val="en-US" w:eastAsia="zh-CN"/>
              </w:rPr>
              <w:t>HACCP计划表</w:t>
            </w:r>
            <w:r>
              <w:rPr>
                <w:rFonts w:hint="eastAsia"/>
                <w:color w:val="0000FF"/>
                <w:u w:val="single"/>
                <w:lang w:eastAsia="zh-CN"/>
              </w:rPr>
              <w:t>》</w:t>
            </w:r>
            <w:r>
              <w:rPr>
                <w:color w:val="0000FF"/>
                <w:u w:val="single"/>
              </w:rPr>
              <w:t xml:space="preserve">          </w:t>
            </w:r>
          </w:p>
          <w:p>
            <w:r>
              <w:rPr>
                <w:rFonts w:hint="eastAsia"/>
              </w:rPr>
              <w:t>纠偏措施应包括实施纠偏措施和负责收影响产品放行的人员；偏离原因的识别和消除；受影响产品的隔离、评估和处理。</w:t>
            </w:r>
          </w:p>
          <w:p/>
          <w:p>
            <w:r>
              <w:rPr>
                <w:rFonts w:hint="eastAsia"/>
              </w:rPr>
              <w:sym w:font="Wingdings" w:char="00FE"/>
            </w:r>
            <w:r>
              <w:rPr>
                <w:rFonts w:hint="eastAsia"/>
              </w:rPr>
              <w:t>体系建立以来/</w:t>
            </w:r>
            <w:r>
              <w:rPr>
                <w:rFonts w:hint="eastAsia"/>
              </w:rPr>
              <w:sym w:font="Wingdings" w:char="00A8"/>
            </w:r>
            <w:r>
              <w:rPr>
                <w:rFonts w:hint="eastAsia"/>
              </w:rPr>
              <w:t xml:space="preserve">近一年  发生关键限值偏离的情况   </w:t>
            </w:r>
            <w:r>
              <w:rPr>
                <w:rFonts w:hint="eastAsia"/>
              </w:rPr>
              <w:sym w:font="Wingdings" w:char="00A8"/>
            </w:r>
            <w:r>
              <w:rPr>
                <w:rFonts w:hint="eastAsia"/>
              </w:rPr>
              <w:t xml:space="preserve">是  </w:t>
            </w:r>
            <w:r>
              <w:rPr>
                <w:rFonts w:hint="eastAsia"/>
              </w:rPr>
              <w:sym w:font="Wingdings" w:char="00FE"/>
            </w:r>
            <w:r>
              <w:rPr>
                <w:rFonts w:hint="eastAsia"/>
              </w:rPr>
              <w:t>否</w:t>
            </w:r>
          </w:p>
          <w:p/>
          <w:p>
            <w:r>
              <w:rPr>
                <w:rFonts w:hint="eastAsia"/>
              </w:rPr>
              <w:t>不符合的来源：</w:t>
            </w:r>
          </w:p>
          <w:p>
            <w:pPr>
              <w:rPr>
                <w:rFonts w:hint="eastAsia"/>
              </w:rPr>
            </w:pPr>
            <w:r>
              <w:rPr/>
              <w:sym w:font="Wingdings" w:char="00A8"/>
            </w:r>
            <w:r>
              <w:rPr>
                <w:rFonts w:hint="eastAsia"/>
              </w:rPr>
              <w:t xml:space="preserve">顾客投诉   </w:t>
            </w:r>
            <w:r>
              <w:rPr>
                <w:rFonts w:hint="eastAsia"/>
              </w:rPr>
              <w:sym w:font="Wingdings" w:char="00A8"/>
            </w:r>
            <w:r>
              <w:rPr>
                <w:rFonts w:hint="eastAsia"/>
              </w:rPr>
              <w:t xml:space="preserve">监管检查报告中发现的不合格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其他</w:t>
            </w:r>
          </w:p>
          <w:p>
            <w:pPr>
              <w:rPr>
                <w:rFonts w:hint="eastAsia"/>
              </w:rPr>
            </w:pPr>
          </w:p>
          <w:p>
            <w:pPr>
              <w:rPr>
                <w:u w:val="single"/>
              </w:rPr>
            </w:pPr>
            <w:r>
              <w:rPr>
                <w:rFonts w:hint="eastAsia"/>
              </w:rPr>
              <w:t>抽查采取纠正措施相关记录名称：</w:t>
            </w:r>
            <w:r>
              <w:rPr>
                <w:rFonts w:hint="eastAsia"/>
                <w:u w:val="single"/>
              </w:rPr>
              <w:t xml:space="preserve">《 </w:t>
            </w:r>
            <w:r>
              <w:rPr>
                <w:rFonts w:hint="eastAsia"/>
                <w:u w:val="single"/>
                <w:lang w:val="en-US" w:eastAsia="zh-CN"/>
              </w:rPr>
              <w:t>审核周期内未发生</w:t>
            </w:r>
            <w:r>
              <w:rPr>
                <w:rFonts w:hint="eastAsia"/>
                <w:u w:val="single"/>
              </w:rPr>
              <w:t xml:space="preserve">  》     </w:t>
            </w:r>
          </w:p>
          <w:p>
            <w:pPr>
              <w:rPr>
                <w:u w:val="single"/>
              </w:rPr>
            </w:pPr>
          </w:p>
          <w:tbl>
            <w:tblPr>
              <w:tblStyle w:val="10"/>
              <w:tblpPr w:leftFromText="180" w:rightFromText="180" w:vertAnchor="text" w:horzAnchor="margin" w:tblpY="-26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1771"/>
              <w:gridCol w:w="1163"/>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color w:val="0000FF"/>
                    </w:rPr>
                  </w:pPr>
                  <w:r>
                    <w:rPr>
                      <w:rFonts w:hint="eastAsia"/>
                      <w:color w:val="0000FF"/>
                    </w:rPr>
                    <w:t>发生日期</w:t>
                  </w:r>
                </w:p>
              </w:tc>
              <w:tc>
                <w:tcPr>
                  <w:tcW w:w="950" w:type="dxa"/>
                </w:tcPr>
                <w:p>
                  <w:pPr>
                    <w:rPr>
                      <w:color w:val="0000FF"/>
                    </w:rPr>
                  </w:pPr>
                  <w:r>
                    <w:rPr>
                      <w:rFonts w:hint="eastAsia"/>
                      <w:color w:val="0000FF"/>
                    </w:rPr>
                    <w:t>偏离原因</w:t>
                  </w:r>
                </w:p>
              </w:tc>
              <w:tc>
                <w:tcPr>
                  <w:tcW w:w="1115" w:type="dxa"/>
                </w:tcPr>
                <w:p>
                  <w:pPr>
                    <w:rPr>
                      <w:color w:val="0000FF"/>
                    </w:rPr>
                  </w:pPr>
                  <w:r>
                    <w:rPr>
                      <w:rFonts w:hint="eastAsia"/>
                      <w:color w:val="0000FF"/>
                    </w:rPr>
                    <w:t>受影响产品的评估</w:t>
                  </w:r>
                </w:p>
              </w:tc>
              <w:tc>
                <w:tcPr>
                  <w:tcW w:w="1771" w:type="dxa"/>
                </w:tcPr>
                <w:p>
                  <w:pPr>
                    <w:rPr>
                      <w:color w:val="0000FF"/>
                    </w:rPr>
                  </w:pPr>
                  <w:r>
                    <w:rPr>
                      <w:rFonts w:hint="eastAsia"/>
                      <w:color w:val="0000FF"/>
                    </w:rPr>
                    <w:t>受影响产品的放行</w:t>
                  </w:r>
                </w:p>
              </w:tc>
              <w:tc>
                <w:tcPr>
                  <w:tcW w:w="1163" w:type="dxa"/>
                </w:tcPr>
                <w:p>
                  <w:pPr>
                    <w:rPr>
                      <w:color w:val="0000FF"/>
                      <w:sz w:val="18"/>
                      <w:szCs w:val="18"/>
                    </w:rPr>
                  </w:pPr>
                  <w:r>
                    <w:rPr>
                      <w:rFonts w:hint="eastAsia"/>
                      <w:color w:val="0000FF"/>
                      <w:sz w:val="18"/>
                      <w:szCs w:val="18"/>
                    </w:rPr>
                    <w:t>受影响产品放行的人员</w:t>
                  </w:r>
                </w:p>
              </w:tc>
              <w:tc>
                <w:tcPr>
                  <w:tcW w:w="1134" w:type="dxa"/>
                </w:tcPr>
                <w:p>
                  <w:pPr>
                    <w:rPr>
                      <w:color w:val="0000FF"/>
                    </w:rPr>
                  </w:pPr>
                  <w:r>
                    <w:rPr>
                      <w:rFonts w:hint="eastAsia"/>
                      <w:color w:val="0000FF"/>
                    </w:rPr>
                    <w:t>纠偏措施</w:t>
                  </w:r>
                </w:p>
              </w:tc>
              <w:tc>
                <w:tcPr>
                  <w:tcW w:w="850" w:type="dxa"/>
                </w:tcPr>
                <w:p>
                  <w:pPr>
                    <w:rPr>
                      <w:color w:val="0000FF"/>
                    </w:rPr>
                  </w:pPr>
                  <w:r>
                    <w:rPr>
                      <w:rFonts w:hint="eastAsia"/>
                      <w:color w:val="0000FF"/>
                    </w:rPr>
                    <w:t>纠偏人员</w:t>
                  </w:r>
                </w:p>
              </w:tc>
              <w:tc>
                <w:tcPr>
                  <w:tcW w:w="851" w:type="dxa"/>
                </w:tcPr>
                <w:p>
                  <w:pPr>
                    <w:rPr>
                      <w:color w:val="0000FF"/>
                    </w:rPr>
                  </w:pPr>
                  <w:r>
                    <w:rPr>
                      <w:rFonts w:hint="eastAsia"/>
                      <w:color w:val="0000FF"/>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rFonts w:hint="eastAsia" w:eastAsia="宋体"/>
                      <w:color w:val="0000FF"/>
                      <w:lang w:eastAsia="zh-CN"/>
                    </w:rPr>
                  </w:pPr>
                  <w:r>
                    <w:rPr>
                      <w:rFonts w:hint="eastAsia"/>
                      <w:color w:val="0000FF"/>
                      <w:lang w:eastAsia="zh-CN"/>
                    </w:rPr>
                    <w:t>——</w:t>
                  </w:r>
                </w:p>
              </w:tc>
              <w:tc>
                <w:tcPr>
                  <w:tcW w:w="950" w:type="dxa"/>
                </w:tcPr>
                <w:p>
                  <w:pPr>
                    <w:rPr>
                      <w:color w:val="0000FF"/>
                    </w:rPr>
                  </w:pPr>
                </w:p>
              </w:tc>
              <w:tc>
                <w:tcPr>
                  <w:tcW w:w="1115" w:type="dxa"/>
                </w:tcPr>
                <w:p>
                  <w:pPr>
                    <w:rPr>
                      <w:color w:val="0000FF"/>
                    </w:rPr>
                  </w:pPr>
                  <w:r>
                    <w:rPr>
                      <w:rFonts w:hint="eastAsia"/>
                      <w:color w:val="0000FF"/>
                    </w:rPr>
                    <w:sym w:font="Wingdings" w:char="00A8"/>
                  </w:r>
                  <w:r>
                    <w:rPr>
                      <w:rFonts w:hint="eastAsia"/>
                      <w:color w:val="0000FF"/>
                    </w:rPr>
                    <w:t>生物特性的测量或检验</w:t>
                  </w:r>
                </w:p>
                <w:p>
                  <w:pPr>
                    <w:rPr>
                      <w:color w:val="0000FF"/>
                    </w:rPr>
                  </w:pPr>
                  <w:r>
                    <w:rPr>
                      <w:rFonts w:hint="eastAsia"/>
                      <w:color w:val="0000FF"/>
                    </w:rPr>
                    <w:sym w:font="Wingdings" w:char="00A8"/>
                  </w:r>
                  <w:r>
                    <w:rPr>
                      <w:rFonts w:hint="eastAsia"/>
                      <w:color w:val="0000FF"/>
                    </w:rPr>
                    <w:t>化学特性的测量或检验</w:t>
                  </w:r>
                </w:p>
                <w:p>
                  <w:pPr>
                    <w:rPr>
                      <w:color w:val="0000FF"/>
                    </w:rPr>
                  </w:pPr>
                  <w:r>
                    <w:rPr>
                      <w:rFonts w:hint="eastAsia"/>
                      <w:color w:val="0000FF"/>
                    </w:rPr>
                    <w:sym w:font="Wingdings" w:char="00A8"/>
                  </w:r>
                  <w:r>
                    <w:rPr>
                      <w:rFonts w:hint="eastAsia"/>
                      <w:color w:val="0000FF"/>
                    </w:rPr>
                    <w:t>物理特性的测量或检验</w:t>
                  </w:r>
                </w:p>
              </w:tc>
              <w:tc>
                <w:tcPr>
                  <w:tcW w:w="1771" w:type="dxa"/>
                </w:tcPr>
                <w:p>
                  <w:pPr>
                    <w:rPr>
                      <w:color w:val="0000FF"/>
                    </w:rPr>
                  </w:pPr>
                  <w:r>
                    <w:rPr>
                      <w:rFonts w:hint="eastAsia"/>
                      <w:color w:val="0000FF"/>
                    </w:rPr>
                    <w:sym w:font="Wingdings" w:char="00A8"/>
                  </w:r>
                  <w:r>
                    <w:rPr>
                      <w:rFonts w:hint="eastAsia"/>
                      <w:color w:val="0000FF"/>
                    </w:rPr>
                    <w:t>放行至后续操作</w:t>
                  </w:r>
                </w:p>
                <w:p>
                  <w:pPr>
                    <w:rPr>
                      <w:color w:val="0000FF"/>
                    </w:rPr>
                  </w:pPr>
                  <w:r>
                    <w:rPr>
                      <w:rFonts w:hint="eastAsia"/>
                      <w:color w:val="0000FF"/>
                    </w:rPr>
                    <w:sym w:font="Wingdings" w:char="00A8"/>
                  </w:r>
                  <w:r>
                    <w:rPr>
                      <w:rFonts w:hint="eastAsia"/>
                      <w:color w:val="0000FF"/>
                    </w:rPr>
                    <w:t>返工</w:t>
                  </w:r>
                </w:p>
                <w:p>
                  <w:pPr>
                    <w:rPr>
                      <w:color w:val="0000FF"/>
                    </w:rPr>
                  </w:pPr>
                  <w:r>
                    <w:rPr>
                      <w:rFonts w:hint="eastAsia"/>
                      <w:color w:val="0000FF"/>
                    </w:rPr>
                    <w:sym w:font="Wingdings" w:char="00A8"/>
                  </w:r>
                  <w:r>
                    <w:rPr>
                      <w:rFonts w:hint="eastAsia"/>
                      <w:color w:val="0000FF"/>
                    </w:rPr>
                    <w:t>降级</w:t>
                  </w:r>
                </w:p>
                <w:p>
                  <w:pPr>
                    <w:rPr>
                      <w:color w:val="0000FF"/>
                    </w:rPr>
                  </w:pPr>
                  <w:r>
                    <w:rPr>
                      <w:rFonts w:hint="eastAsia"/>
                      <w:color w:val="0000FF"/>
                    </w:rPr>
                    <w:sym w:font="Wingdings" w:char="00A8"/>
                  </w:r>
                  <w:r>
                    <w:rPr>
                      <w:rFonts w:hint="eastAsia"/>
                      <w:color w:val="0000FF"/>
                    </w:rPr>
                    <w:t>改变用途</w:t>
                  </w:r>
                </w:p>
                <w:p>
                  <w:pPr>
                    <w:rPr>
                      <w:color w:val="0000FF"/>
                    </w:rPr>
                  </w:pPr>
                  <w:r>
                    <w:rPr>
                      <w:rFonts w:hint="eastAsia"/>
                      <w:color w:val="0000FF"/>
                    </w:rPr>
                    <w:sym w:font="Wingdings" w:char="00A8"/>
                  </w:r>
                  <w:r>
                    <w:rPr>
                      <w:rFonts w:hint="eastAsia"/>
                      <w:color w:val="0000FF"/>
                    </w:rPr>
                    <w:t>废弃</w:t>
                  </w:r>
                </w:p>
                <w:p>
                  <w:pPr>
                    <w:rPr>
                      <w:color w:val="0000FF"/>
                    </w:rPr>
                  </w:pPr>
                  <w:r>
                    <w:rPr>
                      <w:rFonts w:hint="eastAsia"/>
                      <w:color w:val="0000FF"/>
                    </w:rPr>
                    <w:sym w:font="Wingdings" w:char="00A8"/>
                  </w:r>
                  <w:r>
                    <w:rPr>
                      <w:rFonts w:hint="eastAsia"/>
                      <w:color w:val="0000FF"/>
                    </w:rPr>
                    <w:t>其他</w:t>
                  </w: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r>
                    <w:rPr>
                      <w:rFonts w:hint="eastAsia"/>
                      <w:color w:val="0000FF"/>
                    </w:rPr>
                    <w:sym w:font="Wingdings" w:char="00A8"/>
                  </w:r>
                  <w:r>
                    <w:rPr>
                      <w:rFonts w:hint="eastAsia"/>
                      <w:color w:val="0000FF"/>
                    </w:rPr>
                    <w:t>有效</w:t>
                  </w:r>
                </w:p>
                <w:p>
                  <w:pPr>
                    <w:rPr>
                      <w:color w:val="0000FF"/>
                    </w:rPr>
                  </w:pPr>
                  <w:r>
                    <w:rPr>
                      <w:rFonts w:hint="eastAsia"/>
                      <w:color w:val="0000FF"/>
                    </w:rPr>
                    <w:sym w:font="Wingdings" w:char="00A8"/>
                  </w:r>
                  <w:r>
                    <w:rPr>
                      <w:rFonts w:hint="eastAsia"/>
                      <w:color w:val="0000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bl>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val="en-US" w:eastAsia="zh-CN"/>
              </w:rPr>
              <w:t>纠偏记录，审核周期内未发生</w:t>
            </w:r>
            <w:r>
              <w:rPr>
                <w:color w:val="0000FF"/>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HACCP计划的确认</w:t>
            </w:r>
          </w:p>
        </w:tc>
        <w:tc>
          <w:tcPr>
            <w:tcW w:w="1100" w:type="dxa"/>
            <w:vMerge w:val="restart"/>
            <w:shd w:val="clear" w:color="auto" w:fill="auto"/>
          </w:tcPr>
          <w:p>
            <w:r>
              <w:rPr>
                <w:rFonts w:hint="eastAsia"/>
                <w:lang w:val="en-US" w:eastAsia="zh-CN"/>
              </w:rPr>
              <w:t>H（V1.0）</w:t>
            </w:r>
            <w:r>
              <w:rPr>
                <w:rFonts w:hint="eastAsia"/>
              </w:rPr>
              <w:t xml:space="preserve">4.4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《HACCP手册》4.4章节</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企业确保建立的HACCP计划能持续的将显著危害控制在可接受水平，对HACCP计划进行确认。</w:t>
            </w:r>
          </w:p>
          <w:p>
            <w:pPr>
              <w:rPr>
                <w:rFonts w:hint="eastAsia"/>
                <w:color w:val="0000FF"/>
              </w:rPr>
            </w:pPr>
            <w:r>
              <w:rPr>
                <w:rFonts w:hint="eastAsia"/>
              </w:rPr>
              <w:sym w:font="Wingdings" w:char="00FE"/>
            </w:r>
            <w:r>
              <w:rPr>
                <w:rFonts w:hint="eastAsia"/>
                <w:color w:val="0000FF"/>
              </w:rPr>
              <w:t>见《</w:t>
            </w:r>
            <w:r>
              <w:rPr>
                <w:rFonts w:hint="eastAsia"/>
                <w:color w:val="0000FF"/>
                <w:lang w:val="en-US" w:eastAsia="zh-CN"/>
              </w:rPr>
              <w:t>食品安全验证控制程序</w:t>
            </w:r>
            <w:r>
              <w:rPr>
                <w:rFonts w:hint="eastAsia"/>
                <w:color w:val="0000FF"/>
              </w:rPr>
              <w:t>》</w:t>
            </w:r>
          </w:p>
          <w:p>
            <w:pPr>
              <w:rPr>
                <w:color w:val="0000FF"/>
              </w:rPr>
            </w:pPr>
            <w:r>
              <w:rPr>
                <w:rFonts w:hint="eastAsia"/>
              </w:rPr>
              <w:sym w:font="Wingdings" w:char="00FE"/>
            </w:r>
            <w:r>
              <w:rPr>
                <w:rFonts w:hint="eastAsia"/>
                <w:color w:val="0000FF"/>
                <w:lang w:val="en-US" w:eastAsia="zh-CN"/>
              </w:rPr>
              <w:t>见确认的证据，</w:t>
            </w:r>
            <w:r>
              <w:rPr>
                <w:rFonts w:hint="eastAsia"/>
                <w:color w:val="0000FF"/>
              </w:rPr>
              <w:t>对H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 xml:space="preserve">全面   </w:t>
            </w:r>
            <w:r>
              <w:rPr>
                <w:rFonts w:hint="eastAsia"/>
                <w:color w:val="0000FF"/>
              </w:rPr>
              <w:sym w:font="Wingdings" w:char="00A8"/>
            </w:r>
            <w:r>
              <w:rPr>
                <w:rFonts w:hint="eastAsia"/>
                <w:color w:val="0000FF"/>
              </w:rPr>
              <w:t>不全面，说明：</w:t>
            </w:r>
            <w:r>
              <w:rPr>
                <w:rFonts w:hint="eastAsia"/>
                <w:color w:val="0000FF"/>
                <w:u w:val="single"/>
              </w:rPr>
              <w:t xml:space="preserve">                   </w:t>
            </w:r>
          </w:p>
          <w:p>
            <w:pPr>
              <w:rPr>
                <w:color w:val="0000FF"/>
              </w:rPr>
            </w:pPr>
            <w:r>
              <w:rPr>
                <w:rFonts w:hint="eastAsia"/>
              </w:rPr>
              <w:t>确认时间：</w:t>
            </w:r>
            <w:r>
              <w:rPr>
                <w:rFonts w:hint="eastAsia"/>
                <w:color w:val="0000FF"/>
              </w:rPr>
              <w:t xml:space="preserve"> </w:t>
            </w:r>
            <w:r>
              <w:rPr>
                <w:rFonts w:hint="eastAsia"/>
                <w:color w:val="0000FF"/>
              </w:rPr>
              <w:sym w:font="Wingdings" w:char="00FE"/>
            </w:r>
            <w:r>
              <w:rPr>
                <w:rFonts w:hint="eastAsia"/>
                <w:color w:val="0000FF"/>
              </w:rPr>
              <w:t>H</w:t>
            </w:r>
            <w:r>
              <w:rPr>
                <w:color w:val="0000FF"/>
              </w:rPr>
              <w:t>ACCP</w:t>
            </w:r>
            <w:r>
              <w:rPr>
                <w:rFonts w:hint="eastAsia"/>
                <w:color w:val="0000FF"/>
              </w:rPr>
              <w:t>计划实施前</w:t>
            </w:r>
            <w:r>
              <w:rPr>
                <w:rFonts w:hint="eastAsia"/>
                <w:color w:val="0000FF"/>
                <w:lang w:eastAsia="zh-CN"/>
              </w:rPr>
              <w:t>（</w:t>
            </w:r>
            <w:r>
              <w:rPr>
                <w:rFonts w:hint="eastAsia"/>
                <w:color w:val="0000FF"/>
                <w:lang w:val="en-US" w:eastAsia="zh-CN"/>
              </w:rPr>
              <w:t>2022.01.06</w:t>
            </w:r>
            <w:r>
              <w:rPr>
                <w:rFonts w:hint="eastAsia"/>
                <w:color w:val="0000FF"/>
                <w:lang w:eastAsia="zh-CN"/>
              </w:rPr>
              <w:t>）</w:t>
            </w:r>
            <w:r>
              <w:rPr>
                <w:rFonts w:hint="eastAsia"/>
                <w:color w:val="0000FF"/>
              </w:rPr>
              <w:t xml:space="preserve">， </w:t>
            </w:r>
            <w:r>
              <w:rPr>
                <w:rFonts w:hint="eastAsia"/>
                <w:color w:val="0000FF"/>
              </w:rPr>
              <w:sym w:font="Wingdings" w:char="00A8"/>
            </w:r>
            <w:r>
              <w:rPr>
                <w:rFonts w:hint="eastAsia"/>
                <w:color w:val="0000FF"/>
              </w:rPr>
              <w:t>H</w:t>
            </w:r>
            <w:r>
              <w:rPr>
                <w:color w:val="0000FF"/>
              </w:rPr>
              <w:t>ACCP</w:t>
            </w:r>
            <w:r>
              <w:rPr>
                <w:rFonts w:hint="eastAsia"/>
                <w:color w:val="0000FF"/>
              </w:rPr>
              <w:t>计划变更后</w:t>
            </w:r>
            <w:r>
              <w:rPr>
                <w:rFonts w:hint="eastAsia"/>
                <w:color w:val="0000FF"/>
                <w:lang w:eastAsia="zh-CN"/>
              </w:rPr>
              <w:t>，</w:t>
            </w:r>
            <w:r>
              <w:rPr>
                <w:rFonts w:hint="eastAsia"/>
                <w:color w:val="0000FF"/>
              </w:rPr>
              <w:sym w:font="Wingdings" w:char="00A8"/>
            </w:r>
            <w:r>
              <w:rPr>
                <w:rFonts w:hint="eastAsia"/>
                <w:color w:val="0000FF"/>
                <w:lang w:val="en-US" w:eastAsia="zh-CN"/>
              </w:rPr>
              <w:t>周期性确认</w:t>
            </w:r>
          </w:p>
          <w:p/>
          <w:p>
            <w:r>
              <w:rPr>
                <w:rFonts w:hint="eastAsia"/>
              </w:rPr>
              <w:t>确认内容：</w:t>
            </w:r>
          </w:p>
          <w:p>
            <w:r>
              <w:rPr>
                <w:rFonts w:hint="eastAsia"/>
                <w:color w:val="0000FF"/>
              </w:rPr>
              <w:sym w:font="Wingdings" w:char="00FE"/>
            </w:r>
            <w:r>
              <w:rPr>
                <w:rFonts w:hint="eastAsia"/>
              </w:rPr>
              <w:t xml:space="preserve">危害识别、 </w:t>
            </w:r>
            <w:r>
              <w:rPr>
                <w:rFonts w:hint="eastAsia"/>
                <w:color w:val="0000FF"/>
              </w:rPr>
              <w:sym w:font="Wingdings" w:char="00FE"/>
            </w:r>
            <w:r>
              <w:rPr>
                <w:rFonts w:hint="eastAsia"/>
              </w:rPr>
              <w:t xml:space="preserve">CCP、 </w:t>
            </w:r>
            <w:r>
              <w:rPr>
                <w:rFonts w:hint="eastAsia"/>
                <w:color w:val="0000FF"/>
              </w:rPr>
              <w:sym w:font="Wingdings" w:char="00FE"/>
            </w:r>
            <w:r>
              <w:rPr>
                <w:rFonts w:hint="eastAsia"/>
              </w:rPr>
              <w:t xml:space="preserve">控制措施、 </w:t>
            </w:r>
            <w:r>
              <w:rPr>
                <w:rFonts w:hint="eastAsia"/>
                <w:color w:val="0000FF"/>
              </w:rPr>
              <w:sym w:font="Wingdings" w:char="00FE"/>
            </w:r>
            <w:r>
              <w:rPr>
                <w:rFonts w:hint="eastAsia"/>
              </w:rPr>
              <w:t xml:space="preserve">CCP监控的方法和频率、 </w:t>
            </w:r>
            <w:r>
              <w:rPr>
                <w:rFonts w:hint="eastAsia"/>
                <w:color w:val="0000FF"/>
              </w:rPr>
              <w:sym w:font="Wingdings" w:char="00FE"/>
            </w:r>
            <w:r>
              <w:rPr>
                <w:rFonts w:hint="eastAsia"/>
              </w:rPr>
              <w:t xml:space="preserve">纠正措施、 </w:t>
            </w:r>
          </w:p>
          <w:p>
            <w:r>
              <w:rPr>
                <w:rFonts w:hint="eastAsia"/>
                <w:color w:val="0000FF"/>
              </w:rPr>
              <w:sym w:font="Wingdings" w:char="00FE"/>
            </w:r>
            <w:r>
              <w:rPr>
                <w:rFonts w:hint="eastAsia"/>
              </w:rPr>
              <w:t xml:space="preserve">验证的方式和频率  </w:t>
            </w:r>
            <w:r>
              <w:rPr>
                <w:rFonts w:hint="eastAsia"/>
                <w:color w:val="0000FF"/>
              </w:rPr>
              <w:sym w:font="Wingdings" w:char="00FE"/>
            </w:r>
            <w:r>
              <w:rPr>
                <w:rFonts w:hint="eastAsia"/>
              </w:rPr>
              <w:t>记录方式</w:t>
            </w:r>
          </w:p>
          <w:p/>
          <w:p>
            <w:r>
              <w:rPr>
                <w:rFonts w:hint="eastAsia"/>
              </w:rPr>
              <w:t>建立HACCP计划时，对控制措施和相应的关键限值确认的方式可选择：</w:t>
            </w:r>
          </w:p>
          <w:p>
            <w:r>
              <w:rPr>
                <w:rFonts w:hint="eastAsia"/>
                <w:color w:val="0000FF"/>
              </w:rPr>
              <w:sym w:font="Wingdings" w:char="00FE"/>
            </w:r>
            <w:r>
              <w:rPr>
                <w:rFonts w:hint="eastAsia"/>
              </w:rPr>
              <w:t>实施确认研究；</w:t>
            </w:r>
          </w:p>
          <w:p>
            <w:r>
              <w:rPr>
                <w:rFonts w:hint="eastAsia"/>
                <w:color w:val="0000FF"/>
              </w:rPr>
              <w:sym w:font="Wingdings" w:char="00FE"/>
            </w:r>
            <w:r>
              <w:rPr>
                <w:rFonts w:hint="eastAsia"/>
              </w:rPr>
              <w:t>科学文献综述；</w:t>
            </w:r>
          </w:p>
          <w:p>
            <w:r>
              <w:rPr>
                <w:rFonts w:hint="eastAsia"/>
                <w:color w:val="0000FF"/>
              </w:rPr>
              <w:sym w:font="Wingdings" w:char="00FE"/>
            </w:r>
            <w:r>
              <w:rPr>
                <w:rFonts w:hint="eastAsia"/>
              </w:rPr>
              <w:t>使用权威机构发布的指南；</w:t>
            </w:r>
          </w:p>
          <w:p>
            <w:r>
              <w:rPr>
                <w:rFonts w:hint="eastAsia"/>
                <w:color w:val="0000FF"/>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color w:val="0000FF"/>
              </w:rPr>
              <w:sym w:font="Wingdings" w:char="00A8"/>
            </w:r>
            <w:r>
              <w:rPr>
                <w:rFonts w:hint="eastAsia"/>
                <w:color w:val="0000FF"/>
              </w:rPr>
              <w:t xml:space="preserve">是  </w:t>
            </w:r>
            <w:r>
              <w:rPr>
                <w:rFonts w:hint="eastAsia"/>
                <w:color w:val="0000FF"/>
              </w:rPr>
              <w:sym w:font="Wingdings" w:char="00FE"/>
            </w:r>
            <w:r>
              <w:rPr>
                <w:rFonts w:hint="eastAsia"/>
                <w:color w:val="0000FF"/>
              </w:rPr>
              <w:t>否，说明：</w:t>
            </w:r>
            <w:r>
              <w:rPr>
                <w:rFonts w:hint="eastAsia"/>
                <w:color w:val="0000FF"/>
                <w:u w:val="single"/>
              </w:rPr>
              <w:t xml:space="preserve">     </w:t>
            </w:r>
            <w:r>
              <w:rPr>
                <w:rFonts w:hint="eastAsia"/>
                <w:color w:val="0000FF"/>
                <w:u w:val="single"/>
                <w:lang w:val="en-US" w:eastAsia="zh-CN"/>
              </w:rPr>
              <w:t>企业自行制定《HACCP制计划》</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见各部门运行记录</w:t>
            </w:r>
            <w:r>
              <w:rPr>
                <w:rFonts w:hint="eastAsia"/>
                <w:color w:val="0000FF"/>
                <w:u w:val="single"/>
              </w:rPr>
              <w:t xml:space="preserve">                                                 </w:t>
            </w:r>
          </w:p>
          <w:p/>
          <w:p>
            <w:r>
              <w:rPr>
                <w:rFonts w:hint="eastAsia"/>
              </w:rPr>
              <w:t>是否存在可能对食品安全有潜在影响的因素发生变化，对HACCP计划进行再次确认。</w:t>
            </w:r>
          </w:p>
          <w:p>
            <w:r>
              <w:rPr>
                <w:rFonts w:hint="eastAsia"/>
                <w:color w:val="0000FF"/>
              </w:rPr>
              <w:sym w:font="Wingdings" w:char="00A8"/>
            </w:r>
            <w:r>
              <w:rPr>
                <w:rFonts w:hint="eastAsia"/>
                <w:color w:val="0000FF"/>
              </w:rPr>
              <w:t xml:space="preserve">是  </w:t>
            </w:r>
            <w:r>
              <w:rPr>
                <w:rFonts w:hint="eastAsia"/>
                <w:color w:val="0000FF"/>
              </w:rPr>
              <w:sym w:font="Wingdings" w:char="00FE"/>
            </w:r>
            <w:r>
              <w:rPr>
                <w:rFonts w:hint="eastAsia"/>
                <w:color w:val="0000FF"/>
              </w:rPr>
              <w:t>否，说明：</w:t>
            </w:r>
            <w:r>
              <w:rPr>
                <w:rFonts w:hint="eastAsia"/>
                <w:color w:val="0000FF"/>
                <w:u w:val="single"/>
              </w:rPr>
              <w:t xml:space="preserve">         </w:t>
            </w:r>
            <w:r>
              <w:rPr>
                <w:rFonts w:hint="eastAsia"/>
                <w:color w:val="0000FF"/>
                <w:u w:val="single"/>
                <w:lang w:val="en-US" w:eastAsia="zh-CN"/>
              </w:rPr>
              <w:t>审核周期内未发生</w:t>
            </w:r>
            <w:r>
              <w:rPr>
                <w:rFonts w:hint="eastAsia"/>
                <w:color w:val="0000FF"/>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HACCP体系验证</w:t>
            </w:r>
          </w:p>
        </w:tc>
        <w:tc>
          <w:tcPr>
            <w:tcW w:w="1100" w:type="dxa"/>
            <w:vMerge w:val="restart"/>
            <w:shd w:val="clear" w:color="auto" w:fill="auto"/>
          </w:tcPr>
          <w:p>
            <w:r>
              <w:rPr>
                <w:rFonts w:hint="eastAsia"/>
                <w:lang w:val="en-US" w:eastAsia="zh-CN"/>
              </w:rPr>
              <w:t>H（V1.0）</w:t>
            </w:r>
            <w:r>
              <w:rPr>
                <w:rFonts w:hint="eastAsia"/>
              </w:rPr>
              <w:t xml:space="preserve">4.5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w:char="00A8"/>
            </w:r>
            <w:r>
              <w:rPr>
                <w:rFonts w:hint="eastAsia"/>
              </w:rPr>
              <w:t>《</w:t>
            </w:r>
            <w:r>
              <w:rPr>
                <w:rFonts w:hint="eastAsia"/>
                <w:lang w:val="en-US" w:eastAsia="zh-CN"/>
              </w:rPr>
              <w:t>确认、验证、验证结果的评估与分析控制程序</w:t>
            </w:r>
            <w:r>
              <w:rPr>
                <w:rFonts w:hint="eastAsia"/>
              </w:rPr>
              <w:t>》</w:t>
            </w:r>
            <w:r>
              <w:rPr>
                <w:rFonts w:hint="eastAsia"/>
                <w:highlight w:val="none"/>
              </w:rPr>
              <w:sym w:font="Wingdings" w:char="00FE"/>
            </w:r>
            <w:r>
              <w:rPr>
                <w:rFonts w:hint="eastAsia"/>
                <w:color w:val="0000FF"/>
              </w:rPr>
              <w:t>《</w:t>
            </w:r>
            <w:r>
              <w:rPr>
                <w:rFonts w:hint="eastAsia"/>
                <w:color w:val="0000FF"/>
                <w:lang w:val="en-US" w:eastAsia="zh-CN"/>
              </w:rPr>
              <w:t>食品安全验证控制程序</w:t>
            </w:r>
            <w:r>
              <w:rPr>
                <w:rFonts w:hint="eastAsia"/>
                <w:color w:val="0000FF"/>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rPr>
                <w:rFonts w:hint="eastAsia"/>
                <w:lang w:val="en-US" w:eastAsia="zh-CN"/>
              </w:rPr>
            </w:pPr>
            <w:r>
              <w:rPr>
                <w:rFonts w:hint="eastAsia"/>
              </w:rPr>
              <w:sym w:font="Wingdings" w:char="00A8"/>
            </w:r>
            <w:r>
              <w:rPr>
                <w:rFonts w:hint="eastAsia"/>
              </w:rPr>
              <w:t xml:space="preserve"> </w:t>
            </w:r>
            <w:r>
              <w:rPr>
                <w:rFonts w:hint="eastAsia"/>
                <w:lang w:val="en-US" w:eastAsia="zh-CN"/>
              </w:rPr>
              <w:t>不符合</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p>
            <w:pPr>
              <w:rPr>
                <w:highlight w:val="none"/>
              </w:rPr>
            </w:pPr>
            <w:r>
              <w:rPr>
                <w:rFonts w:hint="eastAsia"/>
                <w:highlight w:val="none"/>
              </w:rPr>
              <w:t>验证内容包括：</w:t>
            </w:r>
          </w:p>
          <w:p>
            <w:pPr>
              <w:rPr>
                <w:highlight w:val="none"/>
              </w:rPr>
            </w:pPr>
            <w:r>
              <w:rPr>
                <w:rFonts w:hint="eastAsia"/>
                <w:highlight w:val="none"/>
              </w:rPr>
              <w:t xml:space="preserve">a）评审监控记录以确定关键控制点处于受控状态；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b）评审纠正措施记录，包括具体的偏离、产品处置和分析，以确定偏离的根本原因；</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c）校准或检查计量器具的准确性；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d）观察控制措施是否按照HACCP计划实施；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e）抽样检测验证产品的安全性；  </w:t>
            </w:r>
            <w:r>
              <w:rPr>
                <w:rFonts w:hint="eastAsia"/>
                <w:color w:val="FF0000"/>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f）环境采样和检测；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yellow"/>
              </w:rPr>
            </w:pPr>
            <w:r>
              <w:rPr>
                <w:rFonts w:hint="eastAsia"/>
                <w:highlight w:val="none"/>
              </w:rPr>
              <w:t xml:space="preserve">g）HACCP体系审核。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FE"/>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 xml:space="preserve">记录评审 </w:t>
            </w:r>
            <w:r>
              <w:rPr>
                <w:rFonts w:hint="eastAsia"/>
              </w:rPr>
              <w:sym w:font="Wingdings" w:char="00A8"/>
            </w:r>
            <w:r>
              <w:rPr>
                <w:rFonts w:hint="eastAsia"/>
              </w:rPr>
              <w:t>。</w:t>
            </w:r>
          </w:p>
          <w:p>
            <w:pPr>
              <w:rPr>
                <w:color w:val="0000FF"/>
              </w:rPr>
            </w:pPr>
          </w:p>
          <w:p>
            <w:pPr>
              <w:rPr>
                <w:rFonts w:hint="eastAsia"/>
                <w:u w:val="single"/>
                <w:lang w:val="en-US" w:eastAsia="zh-CN"/>
              </w:rPr>
            </w:pPr>
            <w:r>
              <w:rPr>
                <w:rFonts w:hint="eastAsia"/>
                <w:highlight w:val="none"/>
              </w:rPr>
              <w:sym w:font="Wingdings" w:char="00FE"/>
            </w:r>
            <w:r>
              <w:rPr>
                <w:rFonts w:hint="eastAsia"/>
              </w:rPr>
              <w:t>《</w:t>
            </w:r>
            <w:r>
              <w:rPr>
                <w:rFonts w:hint="eastAsia"/>
                <w:color w:val="0000FF"/>
                <w:lang w:val="en-US" w:eastAsia="zh-CN"/>
              </w:rPr>
              <w:t>食品安全验证控制程序</w:t>
            </w:r>
            <w:r>
              <w:rPr>
                <w:rFonts w:hint="eastAsia"/>
              </w:rPr>
              <w:t>》的内容包括：</w:t>
            </w:r>
            <w:r>
              <w:rPr>
                <w:rFonts w:hint="eastAsia"/>
              </w:rPr>
              <w:sym w:font="Wingdings" w:char="00FE"/>
            </w:r>
            <w:r>
              <w:rPr>
                <w:rFonts w:hint="eastAsia"/>
              </w:rPr>
              <w:t>内容全面</w:t>
            </w:r>
            <w:r>
              <w:rPr>
                <w:rFonts w:hint="eastAsia"/>
                <w:u w:val="single"/>
                <w:lang w:val="en-US" w:eastAsia="zh-CN"/>
              </w:rPr>
              <w:t xml:space="preserve">  验证日期：2022-04-15</w:t>
            </w:r>
          </w:p>
          <w:p>
            <w:r>
              <w:rPr>
                <w:rFonts w:hint="eastAsia"/>
              </w:rPr>
              <w:sym w:font="Wingdings" w:char="00A8"/>
            </w:r>
            <w:r>
              <w:rPr>
                <w:rFonts w:hint="eastAsia"/>
              </w:rPr>
              <w:t>内容不全面，说明：</w:t>
            </w:r>
            <w:r>
              <w:rPr>
                <w:rFonts w:hint="eastAsia"/>
                <w:u w:val="single"/>
              </w:rPr>
              <w:t xml:space="preserve">                    </w:t>
            </w:r>
          </w:p>
          <w:p>
            <w:pPr>
              <w:pStyle w:val="13"/>
              <w:rPr>
                <w:rFonts w:hint="default"/>
                <w:lang w:val="en-US" w:eastAsia="zh-CN"/>
              </w:rPr>
            </w:pPr>
          </w:p>
          <w:p>
            <w:pPr>
              <w:rPr>
                <w:color w:val="0000FF"/>
                <w:highlight w:val="none"/>
              </w:rPr>
            </w:pPr>
            <w:r>
              <w:rPr>
                <w:rFonts w:hint="eastAsia"/>
                <w:color w:val="0000FF"/>
                <w:highlight w:val="none"/>
              </w:rPr>
              <w:t>见《验证报告》和《检验报告》</w:t>
            </w:r>
          </w:p>
          <w:p>
            <w:pPr>
              <w:rPr>
                <w:color w:val="0000FF"/>
                <w:highlight w:val="none"/>
                <w:u w:val="single"/>
              </w:rPr>
            </w:pPr>
            <w:r>
              <w:rPr>
                <w:rFonts w:hint="eastAsia"/>
                <w:color w:val="0000FF"/>
                <w:highlight w:val="none"/>
              </w:rPr>
              <w:t>抽取作业环境（人员、空气、工器具、接触面等）检验相关记录名称：</w:t>
            </w:r>
            <w:r>
              <w:rPr>
                <w:rFonts w:hint="eastAsia"/>
                <w:color w:val="0000FF"/>
                <w:highlight w:val="none"/>
                <w:u w:val="single"/>
              </w:rPr>
              <w:t>《</w:t>
            </w:r>
            <w:r>
              <w:rPr>
                <w:rFonts w:hint="eastAsia"/>
                <w:color w:val="0000FF"/>
                <w:highlight w:val="none"/>
                <w:u w:val="single"/>
                <w:lang w:val="en-US" w:eastAsia="zh-CN"/>
              </w:rPr>
              <w:t>主要以清洁为，感官检查为主，见餐饮管理部审核记录</w:t>
            </w:r>
            <w:r>
              <w:rPr>
                <w:rFonts w:hint="eastAsia"/>
                <w:color w:val="0000FF"/>
                <w:highlight w:val="none"/>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auto"/>
                      <w:highlight w:val="none"/>
                    </w:rPr>
                  </w:pPr>
                  <w:r>
                    <w:rPr>
                      <w:rFonts w:hint="eastAsia"/>
                      <w:color w:val="auto"/>
                      <w:highlight w:val="none"/>
                    </w:rPr>
                    <w:t>日期</w:t>
                  </w:r>
                </w:p>
              </w:tc>
              <w:tc>
                <w:tcPr>
                  <w:tcW w:w="1620" w:type="dxa"/>
                </w:tcPr>
                <w:p>
                  <w:pPr>
                    <w:rPr>
                      <w:rFonts w:hint="eastAsia"/>
                      <w:color w:val="auto"/>
                      <w:highlight w:val="none"/>
                    </w:rPr>
                  </w:pPr>
                  <w:r>
                    <w:rPr>
                      <w:rFonts w:hint="eastAsia"/>
                      <w:color w:val="auto"/>
                      <w:highlight w:val="none"/>
                    </w:rPr>
                    <w:t>样品名称</w:t>
                  </w:r>
                </w:p>
              </w:tc>
              <w:tc>
                <w:tcPr>
                  <w:tcW w:w="1364" w:type="dxa"/>
                </w:tcPr>
                <w:p>
                  <w:pPr>
                    <w:rPr>
                      <w:rFonts w:hint="eastAsia"/>
                      <w:color w:val="auto"/>
                      <w:highlight w:val="none"/>
                    </w:rPr>
                  </w:pPr>
                  <w:r>
                    <w:rPr>
                      <w:rFonts w:hint="eastAsia"/>
                      <w:color w:val="auto"/>
                      <w:highlight w:val="none"/>
                    </w:rPr>
                    <w:t>抽样比例</w:t>
                  </w:r>
                </w:p>
              </w:tc>
              <w:tc>
                <w:tcPr>
                  <w:tcW w:w="1680" w:type="dxa"/>
                </w:tcPr>
                <w:p>
                  <w:pPr>
                    <w:rPr>
                      <w:rFonts w:hint="eastAsia"/>
                      <w:color w:val="auto"/>
                      <w:highlight w:val="none"/>
                    </w:rPr>
                  </w:pPr>
                  <w:r>
                    <w:rPr>
                      <w:rFonts w:hint="eastAsia"/>
                      <w:color w:val="auto"/>
                      <w:highlight w:val="none"/>
                    </w:rPr>
                    <w:t>关键特性要求</w:t>
                  </w:r>
                </w:p>
              </w:tc>
              <w:tc>
                <w:tcPr>
                  <w:tcW w:w="1566" w:type="dxa"/>
                </w:tcPr>
                <w:p>
                  <w:pPr>
                    <w:rPr>
                      <w:rFonts w:hint="eastAsia"/>
                      <w:color w:val="auto"/>
                      <w:highlight w:val="none"/>
                    </w:rPr>
                  </w:pPr>
                  <w:r>
                    <w:rPr>
                      <w:rFonts w:hint="eastAsia"/>
                      <w:color w:val="auto"/>
                      <w:highlight w:val="none"/>
                    </w:rPr>
                    <w:t>实测结果</w:t>
                  </w:r>
                </w:p>
              </w:tc>
              <w:tc>
                <w:tcPr>
                  <w:tcW w:w="2046" w:type="dxa"/>
                </w:tcPr>
                <w:p>
                  <w:pPr>
                    <w:rPr>
                      <w:rFonts w:hint="eastAsia"/>
                      <w:color w:val="auto"/>
                      <w:highlight w:val="none"/>
                    </w:rPr>
                  </w:pPr>
                  <w:r>
                    <w:rPr>
                      <w:rFonts w:hint="eastAsia"/>
                      <w:color w:val="auto"/>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color w:val="auto"/>
                      <w:highlight w:val="none"/>
                      <w:lang w:eastAsia="zh-CN"/>
                    </w:rPr>
                  </w:pPr>
                  <w:r>
                    <w:rPr>
                      <w:rFonts w:hint="eastAsia"/>
                      <w:color w:val="auto"/>
                      <w:highlight w:val="none"/>
                      <w:lang w:eastAsia="zh-CN"/>
                    </w:rPr>
                    <w:t>——</w:t>
                  </w:r>
                </w:p>
              </w:tc>
              <w:tc>
                <w:tcPr>
                  <w:tcW w:w="1620" w:type="dxa"/>
                </w:tcPr>
                <w:p>
                  <w:pPr>
                    <w:rPr>
                      <w:rFonts w:hint="eastAsia"/>
                      <w:color w:val="auto"/>
                      <w:highlight w:val="none"/>
                    </w:rPr>
                  </w:pPr>
                </w:p>
              </w:tc>
              <w:tc>
                <w:tcPr>
                  <w:tcW w:w="1364" w:type="dxa"/>
                </w:tcPr>
                <w:p>
                  <w:pPr>
                    <w:rPr>
                      <w:rFonts w:hint="eastAsia"/>
                      <w:color w:val="auto"/>
                      <w:highlight w:val="none"/>
                    </w:rPr>
                  </w:pPr>
                </w:p>
              </w:tc>
              <w:tc>
                <w:tcPr>
                  <w:tcW w:w="1680" w:type="dxa"/>
                </w:tcPr>
                <w:p>
                  <w:pPr>
                    <w:rPr>
                      <w:rFonts w:hint="eastAsia"/>
                      <w:color w:val="auto"/>
                      <w:highlight w:val="none"/>
                    </w:rPr>
                  </w:pPr>
                </w:p>
              </w:tc>
              <w:tc>
                <w:tcPr>
                  <w:tcW w:w="1566" w:type="dxa"/>
                </w:tcPr>
                <w:p>
                  <w:pPr>
                    <w:rPr>
                      <w:rFonts w:hint="eastAsia"/>
                      <w:color w:val="auto"/>
                      <w:highlight w:val="none"/>
                    </w:rPr>
                  </w:pPr>
                </w:p>
              </w:tc>
              <w:tc>
                <w:tcPr>
                  <w:tcW w:w="2046" w:type="dxa"/>
                </w:tcPr>
                <w:p>
                  <w:pPr>
                    <w:rPr>
                      <w:rFonts w:hint="eastAsia"/>
                      <w:color w:val="auto"/>
                      <w:highlight w:val="none"/>
                    </w:rPr>
                  </w:pPr>
                  <w:r>
                    <w:rPr>
                      <w:rFonts w:hint="eastAsia"/>
                      <w:color w:val="auto"/>
                      <w:highlight w:val="none"/>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highlight w:val="none"/>
                      <w:lang w:eastAsia="zh-CN"/>
                    </w:rPr>
                  </w:pPr>
                  <w:r>
                    <w:rPr>
                      <w:rFonts w:hint="eastAsia"/>
                      <w:highlight w:val="none"/>
                      <w:lang w:eastAsia="zh-CN"/>
                    </w:rPr>
                    <w:t>——</w:t>
                  </w:r>
                </w:p>
              </w:tc>
              <w:tc>
                <w:tcPr>
                  <w:tcW w:w="1620" w:type="dxa"/>
                </w:tcPr>
                <w:p>
                  <w:pPr>
                    <w:rPr>
                      <w:rFonts w:hint="eastAsia"/>
                      <w:color w:val="0000FF"/>
                      <w:highlight w:val="none"/>
                    </w:rPr>
                  </w:pPr>
                </w:p>
              </w:tc>
              <w:tc>
                <w:tcPr>
                  <w:tcW w:w="1364" w:type="dxa"/>
                </w:tcPr>
                <w:p>
                  <w:pPr>
                    <w:rPr>
                      <w:rFonts w:hint="eastAsia"/>
                      <w:color w:val="0000FF"/>
                      <w:highlight w:val="none"/>
                    </w:rPr>
                  </w:pPr>
                </w:p>
              </w:tc>
              <w:tc>
                <w:tcPr>
                  <w:tcW w:w="1680" w:type="dxa"/>
                </w:tcPr>
                <w:p>
                  <w:pPr>
                    <w:rPr>
                      <w:rFonts w:hint="eastAsia"/>
                      <w:color w:val="0000FF"/>
                      <w:highlight w:val="none"/>
                    </w:rPr>
                  </w:pPr>
                </w:p>
              </w:tc>
              <w:tc>
                <w:tcPr>
                  <w:tcW w:w="1566" w:type="dxa"/>
                </w:tcPr>
                <w:p>
                  <w:pPr>
                    <w:rPr>
                      <w:rFonts w:hint="eastAsia"/>
                      <w:color w:val="0000FF"/>
                      <w:highlight w:val="none"/>
                    </w:rPr>
                  </w:pPr>
                </w:p>
              </w:tc>
              <w:tc>
                <w:tcPr>
                  <w:tcW w:w="2046" w:type="dxa"/>
                </w:tcPr>
                <w:p>
                  <w:pPr>
                    <w:rPr>
                      <w:rFonts w:hint="eastAsia"/>
                      <w:color w:val="0000FF"/>
                      <w:highlight w:val="none"/>
                    </w:rPr>
                  </w:pPr>
                </w:p>
              </w:tc>
            </w:tr>
          </w:tbl>
          <w:p>
            <w:pPr>
              <w:rPr>
                <w:highlight w:val="yellow"/>
              </w:rPr>
            </w:pPr>
          </w:p>
          <w:p>
            <w:pPr>
              <w:rPr>
                <w:rFonts w:hint="eastAsia"/>
                <w:color w:val="auto"/>
                <w:highlight w:val="none"/>
                <w:u w:val="single"/>
              </w:rPr>
            </w:pPr>
            <w:r>
              <w:rPr>
                <w:rFonts w:hint="eastAsia"/>
                <w:color w:val="auto"/>
                <w:highlight w:val="none"/>
              </w:rPr>
              <w:t>抽取生产用水、蒸汽、冰检验相关记录名称：</w:t>
            </w:r>
            <w:r>
              <w:rPr>
                <w:rFonts w:hint="eastAsia"/>
                <w:color w:val="auto"/>
                <w:highlight w:val="none"/>
                <w:u w:val="single"/>
              </w:rPr>
              <w:t>《</w:t>
            </w:r>
            <w:r>
              <w:rPr>
                <w:rFonts w:hint="eastAsia"/>
                <w:color w:val="auto"/>
                <w:highlight w:val="none"/>
                <w:u w:val="single"/>
                <w:lang w:val="en-US" w:eastAsia="zh-CN"/>
              </w:rPr>
              <w:t>生产用水检验报告</w:t>
            </w:r>
            <w:r>
              <w:rPr>
                <w:rFonts w:hint="eastAsia"/>
                <w:color w:val="auto"/>
                <w:highlight w:val="none"/>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14"/>
              <w:gridCol w:w="193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color w:val="auto"/>
                      <w:highlight w:val="none"/>
                    </w:rPr>
                  </w:pPr>
                  <w:r>
                    <w:rPr>
                      <w:rFonts w:hint="eastAsia"/>
                      <w:color w:val="auto"/>
                      <w:highlight w:val="none"/>
                    </w:rPr>
                    <w:t>日期</w:t>
                  </w:r>
                </w:p>
              </w:tc>
              <w:tc>
                <w:tcPr>
                  <w:tcW w:w="1620" w:type="dxa"/>
                </w:tcPr>
                <w:p>
                  <w:pPr>
                    <w:rPr>
                      <w:rFonts w:hint="eastAsia"/>
                      <w:color w:val="auto"/>
                      <w:highlight w:val="none"/>
                    </w:rPr>
                  </w:pPr>
                  <w:r>
                    <w:rPr>
                      <w:rFonts w:hint="eastAsia"/>
                      <w:color w:val="auto"/>
                      <w:highlight w:val="none"/>
                    </w:rPr>
                    <w:t>成品名称/批次</w:t>
                  </w:r>
                </w:p>
              </w:tc>
              <w:tc>
                <w:tcPr>
                  <w:tcW w:w="1114" w:type="dxa"/>
                </w:tcPr>
                <w:p>
                  <w:pPr>
                    <w:rPr>
                      <w:rFonts w:hint="eastAsia"/>
                      <w:color w:val="auto"/>
                      <w:highlight w:val="none"/>
                    </w:rPr>
                  </w:pPr>
                  <w:r>
                    <w:rPr>
                      <w:rFonts w:hint="eastAsia"/>
                      <w:color w:val="auto"/>
                      <w:highlight w:val="none"/>
                    </w:rPr>
                    <w:t>抽样比例</w:t>
                  </w:r>
                </w:p>
              </w:tc>
              <w:tc>
                <w:tcPr>
                  <w:tcW w:w="1930" w:type="dxa"/>
                </w:tcPr>
                <w:p>
                  <w:pPr>
                    <w:rPr>
                      <w:rFonts w:hint="eastAsia"/>
                      <w:color w:val="auto"/>
                      <w:highlight w:val="none"/>
                    </w:rPr>
                  </w:pPr>
                  <w:r>
                    <w:rPr>
                      <w:rFonts w:hint="eastAsia"/>
                      <w:color w:val="auto"/>
                      <w:highlight w:val="none"/>
                    </w:rPr>
                    <w:t>关键特性要求</w:t>
                  </w:r>
                </w:p>
              </w:tc>
              <w:tc>
                <w:tcPr>
                  <w:tcW w:w="1566" w:type="dxa"/>
                </w:tcPr>
                <w:p>
                  <w:pPr>
                    <w:rPr>
                      <w:rFonts w:hint="eastAsia"/>
                      <w:color w:val="auto"/>
                      <w:highlight w:val="none"/>
                    </w:rPr>
                  </w:pPr>
                  <w:r>
                    <w:rPr>
                      <w:rFonts w:hint="eastAsia"/>
                      <w:color w:val="auto"/>
                      <w:highlight w:val="none"/>
                    </w:rPr>
                    <w:t>实测结果</w:t>
                  </w:r>
                </w:p>
              </w:tc>
              <w:tc>
                <w:tcPr>
                  <w:tcW w:w="2046" w:type="dxa"/>
                </w:tcPr>
                <w:p>
                  <w:pPr>
                    <w:rPr>
                      <w:rFonts w:hint="eastAsia"/>
                      <w:color w:val="auto"/>
                      <w:highlight w:val="none"/>
                    </w:rPr>
                  </w:pPr>
                  <w:r>
                    <w:rPr>
                      <w:rFonts w:hint="eastAsia"/>
                      <w:color w:val="auto"/>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color w:val="auto"/>
                      <w:highlight w:val="none"/>
                      <w:lang w:val="en-US" w:eastAsia="zh-CN"/>
                    </w:rPr>
                  </w:pPr>
                  <w:r>
                    <w:rPr>
                      <w:rFonts w:hint="eastAsia"/>
                      <w:color w:val="auto"/>
                      <w:highlight w:val="none"/>
                      <w:lang w:val="en-US" w:eastAsia="zh-CN"/>
                    </w:rPr>
                    <w:t>2022.06.30</w:t>
                  </w:r>
                </w:p>
              </w:tc>
              <w:tc>
                <w:tcPr>
                  <w:tcW w:w="1620" w:type="dxa"/>
                </w:tcPr>
                <w:p>
                  <w:pPr>
                    <w:rPr>
                      <w:rFonts w:hint="default" w:eastAsia="宋体"/>
                      <w:color w:val="auto"/>
                      <w:highlight w:val="none"/>
                      <w:lang w:val="en-US" w:eastAsia="zh-CN"/>
                    </w:rPr>
                  </w:pPr>
                  <w:r>
                    <w:rPr>
                      <w:rFonts w:hint="eastAsia"/>
                      <w:color w:val="auto"/>
                      <w:highlight w:val="none"/>
                      <w:lang w:val="en-US" w:eastAsia="zh-CN"/>
                    </w:rPr>
                    <w:t>生产用水/2022-06-21</w:t>
                  </w:r>
                </w:p>
              </w:tc>
              <w:tc>
                <w:tcPr>
                  <w:tcW w:w="1114" w:type="dxa"/>
                </w:tcPr>
                <w:p>
                  <w:pPr>
                    <w:rPr>
                      <w:rFonts w:hint="default" w:eastAsia="宋体"/>
                      <w:color w:val="auto"/>
                      <w:highlight w:val="none"/>
                      <w:lang w:val="en-US" w:eastAsia="zh-CN"/>
                    </w:rPr>
                  </w:pPr>
                  <w:r>
                    <w:rPr>
                      <w:rFonts w:hint="eastAsia"/>
                      <w:color w:val="auto"/>
                      <w:highlight w:val="none"/>
                      <w:lang w:val="en-US" w:eastAsia="zh-CN"/>
                    </w:rPr>
                    <w:t>——</w:t>
                  </w:r>
                </w:p>
              </w:tc>
              <w:tc>
                <w:tcPr>
                  <w:tcW w:w="1930" w:type="dxa"/>
                </w:tcPr>
                <w:p>
                  <w:pPr>
                    <w:rPr>
                      <w:rFonts w:hint="default" w:eastAsia="宋体"/>
                      <w:color w:val="auto"/>
                      <w:highlight w:val="none"/>
                      <w:lang w:val="en-US" w:eastAsia="zh-CN"/>
                    </w:rPr>
                  </w:pPr>
                  <w:r>
                    <w:rPr>
                      <w:rFonts w:hint="eastAsia"/>
                      <w:color w:val="auto"/>
                      <w:highlight w:val="none"/>
                      <w:lang w:val="en-US" w:eastAsia="zh-CN"/>
                    </w:rPr>
                    <w:t>要求检测项目符合GB 5749-2006，共计36项</w:t>
                  </w:r>
                </w:p>
              </w:tc>
              <w:tc>
                <w:tcPr>
                  <w:tcW w:w="1566" w:type="dxa"/>
                </w:tcPr>
                <w:p>
                  <w:pPr>
                    <w:rPr>
                      <w:rFonts w:hint="default" w:eastAsia="宋体"/>
                      <w:color w:val="auto"/>
                      <w:highlight w:val="none"/>
                      <w:lang w:val="en-US" w:eastAsia="zh-CN"/>
                    </w:rPr>
                  </w:pPr>
                  <w:r>
                    <w:rPr>
                      <w:rFonts w:hint="eastAsia"/>
                      <w:color w:val="auto"/>
                      <w:highlight w:val="none"/>
                      <w:lang w:eastAsia="zh-CN"/>
                    </w:rPr>
                    <w:t>检测项目符合</w:t>
                  </w:r>
                  <w:r>
                    <w:rPr>
                      <w:rFonts w:hint="eastAsia"/>
                      <w:color w:val="auto"/>
                      <w:highlight w:val="none"/>
                      <w:lang w:val="en-US" w:eastAsia="zh-CN"/>
                    </w:rPr>
                    <w:t>GB 5749-2006标准要求</w:t>
                  </w:r>
                </w:p>
              </w:tc>
              <w:tc>
                <w:tcPr>
                  <w:tcW w:w="2046" w:type="dxa"/>
                </w:tcPr>
                <w:p>
                  <w:pPr>
                    <w:rPr>
                      <w:rFonts w:hint="eastAsia"/>
                      <w:color w:val="auto"/>
                      <w:highlight w:val="none"/>
                    </w:rPr>
                  </w:pPr>
                  <w:r>
                    <w:rPr>
                      <w:rFonts w:hint="eastAsia"/>
                      <w:color w:val="auto"/>
                      <w:highlight w:val="none"/>
                      <w:lang w:eastAsia="zh-CN"/>
                    </w:rPr>
                    <w:t>☑</w:t>
                  </w:r>
                  <w:r>
                    <w:rPr>
                      <w:rFonts w:hint="eastAsia"/>
                      <w:color w:val="auto"/>
                      <w:highlight w:val="none"/>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p>
              </w:tc>
              <w:tc>
                <w:tcPr>
                  <w:tcW w:w="1620" w:type="dxa"/>
                </w:tcPr>
                <w:p>
                  <w:pPr>
                    <w:rPr>
                      <w:highlight w:val="none"/>
                    </w:rPr>
                  </w:pPr>
                </w:p>
              </w:tc>
              <w:tc>
                <w:tcPr>
                  <w:tcW w:w="1114" w:type="dxa"/>
                </w:tcPr>
                <w:p>
                  <w:pPr>
                    <w:rPr>
                      <w:highlight w:val="none"/>
                    </w:rPr>
                  </w:pPr>
                </w:p>
              </w:tc>
              <w:tc>
                <w:tcPr>
                  <w:tcW w:w="1930" w:type="dxa"/>
                </w:tcPr>
                <w:p>
                  <w:pPr>
                    <w:rPr>
                      <w:highlight w:val="none"/>
                    </w:rPr>
                  </w:pPr>
                </w:p>
              </w:tc>
              <w:tc>
                <w:tcPr>
                  <w:tcW w:w="1566" w:type="dxa"/>
                </w:tcPr>
                <w:p>
                  <w:pPr>
                    <w:rPr>
                      <w:highlight w:val="none"/>
                    </w:rPr>
                  </w:pPr>
                </w:p>
              </w:tc>
              <w:tc>
                <w:tcPr>
                  <w:tcW w:w="2046" w:type="dxa"/>
                </w:tcPr>
                <w:p>
                  <w:pPr>
                    <w:rPr>
                      <w:highlight w:val="none"/>
                    </w:rPr>
                  </w:pPr>
                </w:p>
              </w:tc>
            </w:tr>
          </w:tbl>
          <w:p>
            <w:pPr>
              <w:pStyle w:val="13"/>
              <w:rPr>
                <w:rFonts w:hint="default" w:eastAsia="宋体"/>
                <w:highlight w:val="none"/>
                <w:lang w:val="en-US" w:eastAsia="zh-CN"/>
              </w:rPr>
            </w:pPr>
            <w:r>
              <w:rPr>
                <w:rFonts w:hint="eastAsia"/>
                <w:highlight w:val="none"/>
                <w:u w:val="single"/>
                <w:lang w:val="en-US" w:eastAsia="zh-CN"/>
              </w:rPr>
              <w:t>检测单位为：中纺检测（福建）有限公司</w:t>
            </w:r>
          </w:p>
          <w:p>
            <w:pPr>
              <w:pStyle w:val="13"/>
              <w:rPr>
                <w:rFonts w:hint="default" w:eastAsia="宋体"/>
                <w:highlight w:val="yellow"/>
                <w:lang w:val="en-US" w:eastAsia="zh-CN"/>
              </w:rPr>
            </w:pPr>
          </w:p>
          <w:p>
            <w:pPr>
              <w:rPr>
                <w:highlight w:val="none"/>
              </w:rPr>
            </w:pPr>
            <w:r>
              <w:rPr>
                <w:rFonts w:hint="eastAsia"/>
                <w:highlight w:val="none"/>
              </w:rPr>
              <w:t>验证的结果需要输入到管理评审中，以确保这些重要数据资源能被适当考虑并对整个H</w:t>
            </w:r>
            <w:r>
              <w:rPr>
                <w:highlight w:val="none"/>
              </w:rPr>
              <w:t>ACCP</w:t>
            </w:r>
            <w:r>
              <w:rPr>
                <w:rFonts w:hint="eastAsia"/>
                <w:highlight w:val="none"/>
              </w:rPr>
              <w:t>体系持续改进其作用；</w:t>
            </w:r>
          </w:p>
          <w:p>
            <w:pPr>
              <w:rPr>
                <w:rFonts w:hint="eastAsia"/>
                <w:color w:val="0000FF"/>
                <w:highlight w:val="none"/>
                <w:u w:val="single"/>
                <w:lang w:val="en-US" w:eastAsia="zh-CN"/>
              </w:rPr>
            </w:pPr>
            <w:r>
              <w:rPr>
                <w:rFonts w:hint="eastAsia"/>
                <w:highlight w:val="none"/>
              </w:rPr>
              <w:t>见</w:t>
            </w:r>
            <w:r>
              <w:rPr>
                <w:rFonts w:hint="eastAsia"/>
                <w:color w:val="0000FF"/>
                <w:highlight w:val="none"/>
                <w:u w:val="single"/>
              </w:rPr>
              <w:t>《管理评审</w:t>
            </w:r>
            <w:r>
              <w:rPr>
                <w:rFonts w:hint="eastAsia"/>
                <w:color w:val="0000FF"/>
                <w:highlight w:val="none"/>
                <w:u w:val="single"/>
                <w:lang w:val="en-US" w:eastAsia="zh-CN"/>
              </w:rPr>
              <w:t xml:space="preserve"> 2022-06-10 </w:t>
            </w:r>
            <w:r>
              <w:rPr>
                <w:rFonts w:hint="eastAsia"/>
                <w:color w:val="0000FF"/>
                <w:highlight w:val="none"/>
                <w:u w:val="single"/>
              </w:rPr>
              <w:t>》</w:t>
            </w:r>
          </w:p>
          <w:p>
            <w:pPr>
              <w:rPr>
                <w:highlight w:val="none"/>
              </w:rPr>
            </w:pPr>
            <w:r>
              <w:rPr>
                <w:rFonts w:hint="eastAsia"/>
                <w:highlight w:val="none"/>
              </w:rPr>
              <w:t>当验证结果不符合要求时，应采取纠正措施并进行再验证。</w:t>
            </w:r>
          </w:p>
          <w:p>
            <w:pPr>
              <w:rPr>
                <w:highlight w:val="none"/>
              </w:rPr>
            </w:pPr>
          </w:p>
          <w:p>
            <w:pPr>
              <w:rPr>
                <w:highlight w:val="none"/>
              </w:rPr>
            </w:pPr>
            <w:r>
              <w:rPr>
                <w:rFonts w:hint="eastAsia"/>
                <w:highlight w:val="none"/>
              </w:rPr>
              <w:t>验证活动证实：</w:t>
            </w:r>
          </w:p>
          <w:p>
            <w:pPr>
              <w:rPr>
                <w:highlight w:val="none"/>
              </w:rPr>
            </w:pPr>
            <w:r>
              <w:rPr>
                <w:rFonts w:hint="eastAsia"/>
                <w:highlight w:val="none"/>
              </w:rPr>
              <w:t>—HACCP计划得以实施，并持续控制危害；</w:t>
            </w:r>
            <w:r>
              <w:rPr>
                <w:rFonts w:hint="eastAsia"/>
                <w:color w:val="0000FF"/>
                <w:highlight w:val="none"/>
              </w:rPr>
              <w:sym w:font="Wingdings" w:char="00FE"/>
            </w:r>
            <w:r>
              <w:rPr>
                <w:rFonts w:hint="eastAsia"/>
                <w:color w:val="0000FF"/>
                <w:highlight w:val="none"/>
              </w:rPr>
              <w:t>有效</w:t>
            </w:r>
            <w:r>
              <w:rPr>
                <w:color w:val="0000FF"/>
                <w:highlight w:val="none"/>
              </w:rPr>
              <w:t xml:space="preserve">  </w:t>
            </w:r>
            <w:r>
              <w:rPr>
                <w:rFonts w:hint="eastAsia"/>
                <w:color w:val="0000FF"/>
                <w:highlight w:val="none"/>
              </w:rPr>
              <w:t xml:space="preserve"> </w:t>
            </w:r>
            <w:r>
              <w:rPr>
                <w:rFonts w:hint="eastAsia"/>
                <w:color w:val="0000FF"/>
                <w:highlight w:val="none"/>
              </w:rPr>
              <w:sym w:font="Wingdings" w:char="00A8"/>
            </w:r>
            <w:r>
              <w:rPr>
                <w:rFonts w:hint="eastAsia"/>
                <w:color w:val="0000FF"/>
                <w:highlight w:val="none"/>
              </w:rPr>
              <w:t>失效，说明</w:t>
            </w:r>
            <w:r>
              <w:rPr>
                <w:rFonts w:hint="eastAsia"/>
                <w:color w:val="0000FF"/>
                <w:highlight w:val="none"/>
                <w:u w:val="single"/>
              </w:rPr>
              <w:t xml:space="preserve">                                 </w:t>
            </w:r>
          </w:p>
          <w:p>
            <w:pPr>
              <w:rPr>
                <w:highlight w:val="none"/>
              </w:rPr>
            </w:pPr>
            <w:r>
              <w:rPr>
                <w:rFonts w:hint="eastAsia"/>
                <w:highlight w:val="none"/>
              </w:rPr>
              <w:t xml:space="preserve">—控制措施按照预期有效控制相应危害。   </w:t>
            </w:r>
            <w:r>
              <w:rPr>
                <w:rFonts w:hint="eastAsia"/>
                <w:color w:val="0000FF"/>
                <w:highlight w:val="none"/>
              </w:rPr>
              <w:sym w:font="Wingdings" w:char="00FE"/>
            </w:r>
            <w:r>
              <w:rPr>
                <w:rFonts w:hint="eastAsia"/>
                <w:color w:val="0000FF"/>
                <w:highlight w:val="none"/>
              </w:rPr>
              <w:t>有效</w:t>
            </w:r>
            <w:r>
              <w:rPr>
                <w:color w:val="0000FF"/>
                <w:highlight w:val="none"/>
              </w:rPr>
              <w:t xml:space="preserve">  </w:t>
            </w:r>
            <w:r>
              <w:rPr>
                <w:rFonts w:hint="eastAsia"/>
                <w:color w:val="0000FF"/>
                <w:highlight w:val="none"/>
              </w:rPr>
              <w:t xml:space="preserve"> </w:t>
            </w:r>
            <w:r>
              <w:rPr>
                <w:rFonts w:hint="eastAsia"/>
                <w:color w:val="0000FF"/>
                <w:highlight w:val="none"/>
              </w:rPr>
              <w:sym w:font="Wingdings" w:char="00A8"/>
            </w:r>
            <w:r>
              <w:rPr>
                <w:rFonts w:hint="eastAsia"/>
                <w:color w:val="0000FF"/>
                <w:highlight w:val="none"/>
              </w:rPr>
              <w:t>失效，说明</w:t>
            </w:r>
            <w:r>
              <w:rPr>
                <w:rFonts w:hint="eastAsia"/>
                <w:color w:val="0000FF"/>
                <w:highlight w:val="none"/>
                <w:u w:val="single"/>
              </w:rPr>
              <w:t xml:space="preserve">                           </w:t>
            </w:r>
          </w:p>
          <w:p>
            <w:pPr>
              <w:rPr>
                <w:highlight w:val="none"/>
              </w:rPr>
            </w:pPr>
          </w:p>
          <w:p>
            <w:pPr>
              <w:rPr>
                <w:highlight w:val="none"/>
              </w:rPr>
            </w:pPr>
            <w:r>
              <w:rPr>
                <w:rFonts w:hint="eastAsia"/>
                <w:highlight w:val="none"/>
              </w:rPr>
              <w:t>验证不应由实施监控和纠正措施的人员进行。</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p>
          <w:p>
            <w:pPr>
              <w:rPr>
                <w:rFonts w:hint="default" w:eastAsia="宋体"/>
                <w:highlight w:val="none"/>
                <w:lang w:val="en-US" w:eastAsia="zh-CN"/>
              </w:rPr>
            </w:pPr>
            <w:r>
              <w:rPr>
                <w:rFonts w:hint="eastAsia"/>
                <w:highlight w:val="none"/>
              </w:rPr>
              <w:t>如部分验证活动无法由企业内部实施，可委托具备能力的外部专家或第三方实施。</w:t>
            </w:r>
          </w:p>
          <w:p>
            <w:pPr>
              <w:rPr>
                <w:rFonts w:hint="default" w:eastAsia="宋体"/>
                <w:highlight w:val="none"/>
                <w:u w:val="single"/>
                <w:lang w:val="en-US" w:eastAsia="zh-CN"/>
              </w:rPr>
            </w:pPr>
            <w:r>
              <w:rPr>
                <w:rFonts w:hint="eastAsia"/>
                <w:highlight w:val="none"/>
              </w:rPr>
              <w:t>外部专家或第三方名称：</w:t>
            </w:r>
            <w:r>
              <w:rPr>
                <w:rFonts w:hint="eastAsia"/>
                <w:highlight w:val="none"/>
                <w:u w:val="single"/>
              </w:rPr>
              <w:t xml:space="preserve"> </w:t>
            </w:r>
            <w:r>
              <w:rPr>
                <w:rFonts w:hint="eastAsia"/>
                <w:color w:val="0000FF"/>
                <w:highlight w:val="none"/>
                <w:u w:val="single"/>
              </w:rPr>
              <w:t xml:space="preserve"> </w:t>
            </w:r>
            <w:r>
              <w:rPr>
                <w:rFonts w:hint="eastAsia"/>
                <w:color w:val="0000FF"/>
                <w:highlight w:val="none"/>
                <w:u w:val="single"/>
                <w:lang w:val="en-US" w:eastAsia="zh-CN"/>
              </w:rPr>
              <w:t xml:space="preserve">中纺检测（福建）有限公司 </w:t>
            </w:r>
            <w:r>
              <w:rPr>
                <w:rFonts w:hint="eastAsia"/>
                <w:highlight w:val="none"/>
                <w:u w:val="single"/>
                <w:lang w:val="en-US" w:eastAsia="zh-CN"/>
              </w:rPr>
              <w:t xml:space="preserve">                   </w:t>
            </w:r>
            <w:r>
              <w:rPr>
                <w:rFonts w:hint="eastAsia"/>
                <w:highlight w:val="none"/>
                <w:u w:val="single"/>
              </w:rPr>
              <w:t>；</w:t>
            </w:r>
            <w:r>
              <w:rPr>
                <w:rFonts w:hint="eastAsia"/>
                <w:highlight w:val="none"/>
                <w:u w:val="single"/>
                <w:lang w:val="en-US" w:eastAsia="zh-CN"/>
              </w:rPr>
              <w:t xml:space="preserve">    </w:t>
            </w:r>
          </w:p>
          <w:p>
            <w:pPr>
              <w:rPr>
                <w:highlight w:val="none"/>
                <w:u w:val="single"/>
              </w:rPr>
            </w:pPr>
            <w:r>
              <w:rPr>
                <w:rFonts w:hint="eastAsia"/>
                <w:highlight w:val="none"/>
              </w:rPr>
              <w:t>外委验证的内容：</w:t>
            </w:r>
            <w:r>
              <w:rPr>
                <w:rFonts w:hint="eastAsia"/>
                <w:highlight w:val="none"/>
                <w:u w:val="single"/>
                <w:lang w:val="en-US" w:eastAsia="zh-CN"/>
              </w:rPr>
              <w:t>：</w:t>
            </w:r>
            <w:r>
              <w:rPr>
                <w:rFonts w:hint="eastAsia"/>
                <w:color w:val="0000FF"/>
                <w:highlight w:val="none"/>
                <w:u w:val="single"/>
                <w:lang w:val="en-US" w:eastAsia="zh-CN"/>
              </w:rPr>
              <w:t>餐盘安全性、餐食、生产加工用水安全性验证</w:t>
            </w:r>
            <w:r>
              <w:rPr>
                <w:rFonts w:hint="eastAsia"/>
                <w:color w:val="0000FF"/>
                <w:highlight w:val="none"/>
                <w:u w:val="single"/>
              </w:rPr>
              <w:t xml:space="preserve"> </w:t>
            </w:r>
            <w:r>
              <w:rPr>
                <w:rFonts w:hint="eastAsia"/>
                <w:highlight w:val="none"/>
                <w:u w:val="single"/>
              </w:rPr>
              <w:t xml:space="preserve">      ；</w:t>
            </w:r>
          </w:p>
          <w:p>
            <w:pPr>
              <w:pStyle w:val="2"/>
              <w:rPr>
                <w:rFonts w:hint="default"/>
                <w:lang w:val="en-US" w:eastAsia="zh-CN"/>
              </w:rPr>
            </w:pPr>
          </w:p>
          <w:p>
            <w:pPr>
              <w:pStyle w:val="21"/>
              <w:ind w:firstLine="0" w:firstLineChars="0"/>
              <w:rPr>
                <w:color w:val="0000FF"/>
                <w:sz w:val="21"/>
                <w:szCs w:val="21"/>
              </w:rPr>
            </w:pPr>
            <w:r>
              <w:rPr>
                <w:rFonts w:hint="eastAsia"/>
                <w:color w:val="0000FF"/>
                <w:sz w:val="21"/>
                <w:szCs w:val="21"/>
              </w:rPr>
              <w:t>查看产品食品安全性检验的证据（报告）</w:t>
            </w:r>
          </w:p>
          <w:p>
            <w:pPr>
              <w:pStyle w:val="21"/>
              <w:ind w:firstLine="0" w:firstLineChars="0"/>
              <w:rPr>
                <w:rFonts w:hint="eastAsia"/>
                <w:color w:val="0000FF"/>
                <w:sz w:val="21"/>
                <w:szCs w:val="21"/>
                <w:u w:val="single"/>
              </w:rPr>
            </w:pPr>
            <w:r>
              <w:rPr>
                <w:rFonts w:hint="eastAsia"/>
                <w:color w:val="0000FF"/>
                <w:sz w:val="21"/>
                <w:szCs w:val="21"/>
              </w:rPr>
              <w:t xml:space="preserve">  </w:t>
            </w:r>
            <w:r>
              <w:rPr>
                <w:rFonts w:hint="eastAsia"/>
                <w:color w:val="0000FF"/>
                <w:sz w:val="21"/>
                <w:szCs w:val="21"/>
                <w:u w:val="single"/>
              </w:rPr>
              <w:t>报告号1：（主食（</w:t>
            </w:r>
            <w:r>
              <w:rPr>
                <w:rFonts w:hint="eastAsia"/>
                <w:color w:val="0000FF"/>
                <w:sz w:val="21"/>
                <w:szCs w:val="21"/>
                <w:u w:val="single"/>
                <w:lang w:val="en-US" w:eastAsia="zh-CN"/>
              </w:rPr>
              <w:t>米饭</w:t>
            </w:r>
            <w:r>
              <w:rPr>
                <w:rFonts w:hint="eastAsia"/>
                <w:color w:val="0000FF"/>
                <w:sz w:val="21"/>
                <w:szCs w:val="21"/>
                <w:u w:val="single"/>
              </w:rPr>
              <w:t>）</w:t>
            </w:r>
            <w:r>
              <w:rPr>
                <w:color w:val="0000FF"/>
                <w:sz w:val="21"/>
                <w:szCs w:val="21"/>
                <w:u w:val="single"/>
              </w:rPr>
              <w:t>）检</w:t>
            </w:r>
            <w:r>
              <w:rPr>
                <w:rFonts w:hint="eastAsia"/>
                <w:color w:val="0000FF"/>
                <w:sz w:val="21"/>
                <w:szCs w:val="21"/>
                <w:u w:val="single"/>
              </w:rPr>
              <w:t>验</w:t>
            </w:r>
            <w:r>
              <w:rPr>
                <w:color w:val="0000FF"/>
                <w:sz w:val="21"/>
                <w:szCs w:val="21"/>
                <w:u w:val="single"/>
              </w:rPr>
              <w:t>报告</w:t>
            </w:r>
            <w:r>
              <w:rPr>
                <w:rFonts w:hint="eastAsia"/>
                <w:color w:val="0000FF"/>
                <w:sz w:val="21"/>
                <w:szCs w:val="21"/>
                <w:u w:val="single"/>
              </w:rPr>
              <w:t>编</w:t>
            </w:r>
            <w:r>
              <w:rPr>
                <w:color w:val="0000FF"/>
                <w:sz w:val="21"/>
                <w:szCs w:val="21"/>
                <w:u w:val="single"/>
              </w:rPr>
              <w:t>号：</w:t>
            </w:r>
            <w:r>
              <w:rPr>
                <w:rFonts w:hint="eastAsia"/>
                <w:color w:val="0000FF"/>
                <w:sz w:val="21"/>
                <w:szCs w:val="21"/>
                <w:u w:val="single"/>
              </w:rPr>
              <w:t xml:space="preserve">ZFJC2022S0620022 </w:t>
            </w:r>
            <w:r>
              <w:rPr>
                <w:rFonts w:hint="eastAsia"/>
                <w:color w:val="0000FF"/>
                <w:sz w:val="21"/>
                <w:szCs w:val="21"/>
                <w:u w:val="single"/>
                <w:lang w:eastAsia="zh-CN"/>
              </w:rPr>
              <w:t>，</w:t>
            </w:r>
            <w:r>
              <w:rPr>
                <w:rFonts w:hint="eastAsia"/>
                <w:color w:val="0000FF"/>
                <w:sz w:val="21"/>
                <w:szCs w:val="21"/>
                <w:u w:val="single"/>
              </w:rPr>
              <w:t xml:space="preserve">报告日期： </w:t>
            </w:r>
            <w:r>
              <w:rPr>
                <w:color w:val="0000FF"/>
                <w:sz w:val="21"/>
                <w:szCs w:val="21"/>
                <w:u w:val="single"/>
              </w:rPr>
              <w:t>202</w:t>
            </w:r>
            <w:r>
              <w:rPr>
                <w:rFonts w:hint="eastAsia"/>
                <w:color w:val="0000FF"/>
                <w:sz w:val="21"/>
                <w:szCs w:val="21"/>
                <w:u w:val="single"/>
                <w:lang w:val="en-US" w:eastAsia="zh-CN"/>
              </w:rPr>
              <w:t>2</w:t>
            </w:r>
            <w:r>
              <w:rPr>
                <w:color w:val="0000FF"/>
                <w:sz w:val="21"/>
                <w:szCs w:val="21"/>
                <w:u w:val="single"/>
              </w:rPr>
              <w:t>-</w:t>
            </w:r>
            <w:r>
              <w:rPr>
                <w:rFonts w:hint="eastAsia"/>
                <w:color w:val="0000FF"/>
                <w:sz w:val="21"/>
                <w:szCs w:val="21"/>
                <w:u w:val="single"/>
                <w:lang w:val="en-US" w:eastAsia="zh-CN"/>
              </w:rPr>
              <w:t>06-27</w:t>
            </w:r>
            <w:r>
              <w:rPr>
                <w:rFonts w:hint="eastAsia"/>
                <w:color w:val="0000FF"/>
                <w:sz w:val="21"/>
                <w:szCs w:val="21"/>
                <w:u w:val="single"/>
              </w:rPr>
              <w:t xml:space="preserve">   </w:t>
            </w:r>
          </w:p>
          <w:p>
            <w:pPr>
              <w:pStyle w:val="21"/>
              <w:ind w:firstLine="210" w:firstLineChars="100"/>
              <w:rPr>
                <w:rFonts w:hint="eastAsia"/>
                <w:color w:val="0000FF"/>
                <w:sz w:val="21"/>
                <w:szCs w:val="21"/>
                <w:u w:val="single"/>
              </w:rPr>
            </w:pPr>
            <w:r>
              <w:rPr>
                <w:rFonts w:hint="eastAsia"/>
                <w:color w:val="0000FF"/>
                <w:sz w:val="21"/>
                <w:szCs w:val="21"/>
                <w:u w:val="single"/>
              </w:rPr>
              <w:t>报告号</w:t>
            </w:r>
            <w:r>
              <w:rPr>
                <w:rFonts w:hint="eastAsia"/>
                <w:color w:val="0000FF"/>
                <w:sz w:val="21"/>
                <w:szCs w:val="21"/>
                <w:u w:val="single"/>
                <w:lang w:val="en-US" w:eastAsia="zh-CN"/>
              </w:rPr>
              <w:t>2</w:t>
            </w:r>
            <w:r>
              <w:rPr>
                <w:rFonts w:hint="eastAsia"/>
                <w:color w:val="0000FF"/>
                <w:sz w:val="21"/>
                <w:szCs w:val="21"/>
                <w:u w:val="single"/>
              </w:rPr>
              <w:t>：（主食（</w:t>
            </w:r>
            <w:r>
              <w:rPr>
                <w:rFonts w:hint="eastAsia"/>
                <w:color w:val="0000FF"/>
                <w:sz w:val="21"/>
                <w:szCs w:val="21"/>
                <w:u w:val="single"/>
                <w:lang w:val="en-US" w:eastAsia="zh-CN"/>
              </w:rPr>
              <w:t>荤菜</w:t>
            </w:r>
            <w:r>
              <w:rPr>
                <w:rFonts w:hint="eastAsia"/>
                <w:color w:val="0000FF"/>
                <w:sz w:val="21"/>
                <w:szCs w:val="21"/>
                <w:u w:val="single"/>
              </w:rPr>
              <w:t>）</w:t>
            </w:r>
            <w:r>
              <w:rPr>
                <w:color w:val="0000FF"/>
                <w:sz w:val="21"/>
                <w:szCs w:val="21"/>
                <w:u w:val="single"/>
              </w:rPr>
              <w:t>）检</w:t>
            </w:r>
            <w:r>
              <w:rPr>
                <w:rFonts w:hint="eastAsia"/>
                <w:color w:val="0000FF"/>
                <w:sz w:val="21"/>
                <w:szCs w:val="21"/>
                <w:u w:val="single"/>
              </w:rPr>
              <w:t>验</w:t>
            </w:r>
            <w:r>
              <w:rPr>
                <w:color w:val="0000FF"/>
                <w:sz w:val="21"/>
                <w:szCs w:val="21"/>
                <w:u w:val="single"/>
              </w:rPr>
              <w:t>报告</w:t>
            </w:r>
            <w:r>
              <w:rPr>
                <w:rFonts w:hint="eastAsia"/>
                <w:color w:val="0000FF"/>
                <w:sz w:val="21"/>
                <w:szCs w:val="21"/>
                <w:u w:val="single"/>
              </w:rPr>
              <w:t>编</w:t>
            </w:r>
            <w:r>
              <w:rPr>
                <w:color w:val="0000FF"/>
                <w:sz w:val="21"/>
                <w:szCs w:val="21"/>
                <w:u w:val="single"/>
              </w:rPr>
              <w:t>号：</w:t>
            </w:r>
            <w:r>
              <w:rPr>
                <w:rFonts w:hint="eastAsia"/>
                <w:color w:val="0000FF"/>
                <w:sz w:val="21"/>
                <w:szCs w:val="21"/>
                <w:u w:val="single"/>
              </w:rPr>
              <w:t>ZFJC2022S0620023</w:t>
            </w:r>
            <w:r>
              <w:rPr>
                <w:rFonts w:hint="eastAsia"/>
                <w:color w:val="0000FF"/>
                <w:sz w:val="21"/>
                <w:szCs w:val="21"/>
                <w:u w:val="single"/>
                <w:lang w:eastAsia="zh-CN"/>
              </w:rPr>
              <w:t>，</w:t>
            </w:r>
            <w:r>
              <w:rPr>
                <w:rFonts w:hint="eastAsia"/>
                <w:color w:val="0000FF"/>
                <w:sz w:val="21"/>
                <w:szCs w:val="21"/>
                <w:u w:val="single"/>
                <w:lang w:val="en-US" w:eastAsia="zh-CN"/>
              </w:rPr>
              <w:t xml:space="preserve"> </w:t>
            </w:r>
            <w:r>
              <w:rPr>
                <w:rFonts w:hint="eastAsia"/>
                <w:color w:val="0000FF"/>
                <w:sz w:val="21"/>
                <w:szCs w:val="21"/>
                <w:u w:val="single"/>
              </w:rPr>
              <w:t xml:space="preserve">报告日期： </w:t>
            </w:r>
            <w:r>
              <w:rPr>
                <w:color w:val="0000FF"/>
                <w:sz w:val="21"/>
                <w:szCs w:val="21"/>
                <w:u w:val="single"/>
              </w:rPr>
              <w:t>202</w:t>
            </w:r>
            <w:r>
              <w:rPr>
                <w:rFonts w:hint="eastAsia"/>
                <w:color w:val="0000FF"/>
                <w:sz w:val="21"/>
                <w:szCs w:val="21"/>
                <w:u w:val="single"/>
                <w:lang w:val="en-US" w:eastAsia="zh-CN"/>
              </w:rPr>
              <w:t>2</w:t>
            </w:r>
            <w:r>
              <w:rPr>
                <w:color w:val="0000FF"/>
                <w:sz w:val="21"/>
                <w:szCs w:val="21"/>
                <w:u w:val="single"/>
              </w:rPr>
              <w:t>-</w:t>
            </w:r>
            <w:r>
              <w:rPr>
                <w:rFonts w:hint="eastAsia"/>
                <w:color w:val="0000FF"/>
                <w:sz w:val="21"/>
                <w:szCs w:val="21"/>
                <w:u w:val="single"/>
                <w:lang w:val="en-US" w:eastAsia="zh-CN"/>
              </w:rPr>
              <w:t>06-27</w:t>
            </w:r>
            <w:r>
              <w:rPr>
                <w:rFonts w:hint="eastAsia"/>
                <w:color w:val="0000FF"/>
                <w:sz w:val="21"/>
                <w:szCs w:val="21"/>
                <w:u w:val="single"/>
              </w:rPr>
              <w:t xml:space="preserve">  </w:t>
            </w:r>
          </w:p>
          <w:p>
            <w:pPr>
              <w:pStyle w:val="21"/>
              <w:ind w:left="0" w:leftChars="0" w:firstLine="210" w:firstLineChars="100"/>
              <w:rPr>
                <w:color w:val="0000FF"/>
                <w:sz w:val="21"/>
                <w:szCs w:val="21"/>
                <w:u w:val="single"/>
              </w:rPr>
            </w:pPr>
            <w:r>
              <w:rPr>
                <w:rFonts w:hint="eastAsia"/>
                <w:color w:val="0000FF"/>
                <w:sz w:val="21"/>
                <w:szCs w:val="21"/>
                <w:u w:val="single"/>
              </w:rPr>
              <w:t>报告号</w:t>
            </w:r>
            <w:r>
              <w:rPr>
                <w:rFonts w:hint="eastAsia"/>
                <w:color w:val="0000FF"/>
                <w:sz w:val="21"/>
                <w:szCs w:val="21"/>
                <w:u w:val="single"/>
                <w:lang w:val="en-US" w:eastAsia="zh-CN"/>
              </w:rPr>
              <w:t>3</w:t>
            </w:r>
            <w:r>
              <w:rPr>
                <w:rFonts w:hint="eastAsia"/>
                <w:color w:val="0000FF"/>
                <w:sz w:val="21"/>
                <w:szCs w:val="21"/>
                <w:u w:val="single"/>
              </w:rPr>
              <w:t>：（生产用水</w:t>
            </w:r>
            <w:r>
              <w:rPr>
                <w:color w:val="0000FF"/>
                <w:sz w:val="21"/>
                <w:szCs w:val="21"/>
                <w:u w:val="single"/>
              </w:rPr>
              <w:t>）检验报告</w:t>
            </w:r>
            <w:r>
              <w:rPr>
                <w:rFonts w:hint="eastAsia"/>
                <w:color w:val="0000FF"/>
                <w:sz w:val="21"/>
                <w:szCs w:val="21"/>
                <w:u w:val="single"/>
              </w:rPr>
              <w:t>编</w:t>
            </w:r>
            <w:r>
              <w:rPr>
                <w:color w:val="0000FF"/>
                <w:sz w:val="21"/>
                <w:szCs w:val="21"/>
                <w:u w:val="single"/>
              </w:rPr>
              <w:t>号</w:t>
            </w:r>
            <w:r>
              <w:rPr>
                <w:rFonts w:hint="eastAsia"/>
                <w:color w:val="0000FF"/>
                <w:sz w:val="21"/>
                <w:szCs w:val="21"/>
                <w:u w:val="single"/>
              </w:rPr>
              <w:t>：ZFJC2022S0621036</w:t>
            </w:r>
            <w:r>
              <w:rPr>
                <w:rFonts w:hint="eastAsia"/>
                <w:color w:val="0000FF"/>
                <w:sz w:val="21"/>
                <w:szCs w:val="21"/>
                <w:u w:val="single"/>
                <w:lang w:eastAsia="zh-CN"/>
              </w:rPr>
              <w:t>，</w:t>
            </w:r>
            <w:r>
              <w:rPr>
                <w:rFonts w:hint="eastAsia"/>
                <w:color w:val="0000FF"/>
                <w:sz w:val="21"/>
                <w:szCs w:val="21"/>
                <w:u w:val="single"/>
              </w:rPr>
              <w:t xml:space="preserve"> 报告日期：</w:t>
            </w:r>
            <w:r>
              <w:rPr>
                <w:color w:val="0000FF"/>
                <w:sz w:val="21"/>
                <w:szCs w:val="21"/>
                <w:u w:val="single"/>
              </w:rPr>
              <w:t>202</w:t>
            </w:r>
            <w:r>
              <w:rPr>
                <w:rFonts w:hint="eastAsia"/>
                <w:color w:val="0000FF"/>
                <w:sz w:val="21"/>
                <w:szCs w:val="21"/>
                <w:u w:val="single"/>
                <w:lang w:val="en-US" w:eastAsia="zh-CN"/>
              </w:rPr>
              <w:t>2-06-30</w:t>
            </w:r>
            <w:r>
              <w:rPr>
                <w:color w:val="0000FF"/>
                <w:sz w:val="21"/>
                <w:szCs w:val="21"/>
                <w:u w:val="single"/>
              </w:rPr>
              <w:t xml:space="preserve">      </w:t>
            </w:r>
          </w:p>
          <w:p>
            <w:pPr>
              <w:pStyle w:val="21"/>
              <w:ind w:firstLine="210" w:firstLineChars="100"/>
              <w:rPr>
                <w:rFonts w:hint="default" w:eastAsia="宋体"/>
                <w:color w:val="0000FF"/>
                <w:sz w:val="21"/>
                <w:szCs w:val="21"/>
                <w:u w:val="single"/>
                <w:lang w:val="en-US" w:eastAsia="zh-CN"/>
              </w:rPr>
            </w:pPr>
            <w:r>
              <w:rPr>
                <w:rFonts w:hint="eastAsia"/>
                <w:color w:val="0000FF"/>
                <w:sz w:val="21"/>
                <w:szCs w:val="21"/>
                <w:u w:val="single"/>
              </w:rPr>
              <w:t>报告号</w:t>
            </w:r>
            <w:r>
              <w:rPr>
                <w:rFonts w:hint="eastAsia"/>
                <w:color w:val="0000FF"/>
                <w:sz w:val="21"/>
                <w:szCs w:val="21"/>
                <w:u w:val="single"/>
                <w:lang w:val="en-US" w:eastAsia="zh-CN"/>
              </w:rPr>
              <w:t>4</w:t>
            </w:r>
            <w:r>
              <w:rPr>
                <w:rFonts w:hint="eastAsia"/>
                <w:color w:val="0000FF"/>
                <w:sz w:val="21"/>
                <w:szCs w:val="21"/>
                <w:u w:val="single"/>
              </w:rPr>
              <w:t>：（</w:t>
            </w:r>
            <w:r>
              <w:rPr>
                <w:rFonts w:hint="eastAsia"/>
                <w:color w:val="0000FF"/>
                <w:sz w:val="21"/>
                <w:szCs w:val="21"/>
                <w:u w:val="single"/>
                <w:lang w:val="en-US" w:eastAsia="zh-CN"/>
              </w:rPr>
              <w:t>餐盘</w:t>
            </w:r>
            <w:r>
              <w:rPr>
                <w:color w:val="0000FF"/>
                <w:sz w:val="21"/>
                <w:szCs w:val="21"/>
                <w:u w:val="single"/>
              </w:rPr>
              <w:t>）检</w:t>
            </w:r>
            <w:r>
              <w:rPr>
                <w:rFonts w:hint="eastAsia"/>
                <w:color w:val="0000FF"/>
                <w:sz w:val="21"/>
                <w:szCs w:val="21"/>
                <w:u w:val="single"/>
              </w:rPr>
              <w:t>验</w:t>
            </w:r>
            <w:r>
              <w:rPr>
                <w:color w:val="0000FF"/>
                <w:sz w:val="21"/>
                <w:szCs w:val="21"/>
                <w:u w:val="single"/>
              </w:rPr>
              <w:t>报告</w:t>
            </w:r>
            <w:r>
              <w:rPr>
                <w:rFonts w:hint="eastAsia"/>
                <w:color w:val="0000FF"/>
                <w:sz w:val="21"/>
                <w:szCs w:val="21"/>
                <w:u w:val="single"/>
              </w:rPr>
              <w:t>编</w:t>
            </w:r>
            <w:r>
              <w:rPr>
                <w:color w:val="0000FF"/>
                <w:sz w:val="21"/>
                <w:szCs w:val="21"/>
                <w:u w:val="single"/>
              </w:rPr>
              <w:t>号：</w:t>
            </w:r>
            <w:r>
              <w:rPr>
                <w:rFonts w:hint="eastAsia"/>
                <w:color w:val="0000FF"/>
                <w:sz w:val="21"/>
                <w:szCs w:val="21"/>
                <w:u w:val="single"/>
              </w:rPr>
              <w:t>ZFJC2022S0620025</w:t>
            </w:r>
            <w:r>
              <w:rPr>
                <w:rFonts w:hint="eastAsia"/>
                <w:color w:val="0000FF"/>
                <w:sz w:val="21"/>
                <w:szCs w:val="21"/>
                <w:u w:val="single"/>
                <w:lang w:eastAsia="zh-CN"/>
              </w:rPr>
              <w:t>，</w:t>
            </w:r>
            <w:r>
              <w:rPr>
                <w:rFonts w:hint="eastAsia"/>
                <w:color w:val="0000FF"/>
                <w:sz w:val="21"/>
                <w:szCs w:val="21"/>
                <w:u w:val="single"/>
              </w:rPr>
              <w:t xml:space="preserve">报告日期： </w:t>
            </w:r>
            <w:r>
              <w:rPr>
                <w:color w:val="0000FF"/>
                <w:sz w:val="21"/>
                <w:szCs w:val="21"/>
                <w:u w:val="single"/>
              </w:rPr>
              <w:t>202</w:t>
            </w:r>
            <w:r>
              <w:rPr>
                <w:rFonts w:hint="eastAsia"/>
                <w:color w:val="0000FF"/>
                <w:sz w:val="21"/>
                <w:szCs w:val="21"/>
                <w:u w:val="single"/>
                <w:lang w:val="en-US" w:eastAsia="zh-CN"/>
              </w:rPr>
              <w:t>2</w:t>
            </w:r>
            <w:r>
              <w:rPr>
                <w:color w:val="0000FF"/>
                <w:sz w:val="21"/>
                <w:szCs w:val="21"/>
                <w:u w:val="single"/>
              </w:rPr>
              <w:t>-</w:t>
            </w:r>
            <w:r>
              <w:rPr>
                <w:rFonts w:hint="eastAsia"/>
                <w:color w:val="0000FF"/>
                <w:sz w:val="21"/>
                <w:szCs w:val="21"/>
                <w:u w:val="single"/>
                <w:lang w:val="en-US" w:eastAsia="zh-CN"/>
              </w:rPr>
              <w:t>06-29</w:t>
            </w:r>
            <w:r>
              <w:rPr>
                <w:rFonts w:hint="eastAsia"/>
                <w:color w:val="0000FF"/>
                <w:sz w:val="21"/>
                <w:szCs w:val="21"/>
                <w:u w:val="single"/>
              </w:rPr>
              <w:t xml:space="preserve"> </w:t>
            </w:r>
            <w:r>
              <w:rPr>
                <w:rFonts w:hint="eastAsia"/>
                <w:color w:val="0000FF"/>
                <w:sz w:val="21"/>
                <w:szCs w:val="21"/>
                <w:u w:val="single"/>
                <w:lang w:val="en-US" w:eastAsia="zh-CN"/>
              </w:rPr>
              <w:t xml:space="preserve">   </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eastAsia="宋体"/>
                <w:lang w:val="en-US" w:eastAsia="zh-CN"/>
              </w:rPr>
            </w:pPr>
            <w:r>
              <w:rPr>
                <w:rFonts w:hint="eastAsia"/>
              </w:rPr>
              <w:t>应定期对HACCP体系充分性进行评审，适用时进行重新评审。</w:t>
            </w:r>
            <w:r>
              <w:rPr>
                <w:rFonts w:hint="eastAsia"/>
                <w:color w:val="0000FF"/>
                <w:lang w:eastAsia="zh-CN"/>
              </w:rPr>
              <w:t>——</w:t>
            </w:r>
            <w:r>
              <w:rPr>
                <w:rFonts w:hint="eastAsia"/>
                <w:color w:val="0000FF"/>
                <w:lang w:val="en-US" w:eastAsia="zh-CN"/>
              </w:rPr>
              <w:t>审核周期内未发生</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HACCP计划记录的保持</w:t>
            </w:r>
          </w:p>
        </w:tc>
        <w:tc>
          <w:tcPr>
            <w:tcW w:w="1100" w:type="dxa"/>
            <w:vMerge w:val="restart"/>
            <w:shd w:val="clear" w:color="auto" w:fill="auto"/>
          </w:tcPr>
          <w:p>
            <w:r>
              <w:rPr>
                <w:rFonts w:hint="eastAsia"/>
                <w:lang w:val="en-US" w:eastAsia="zh-CN"/>
              </w:rPr>
              <w:t>H（V1.0）</w:t>
            </w:r>
            <w:r>
              <w:rPr>
                <w:rFonts w:hint="eastAsia"/>
              </w:rPr>
              <w:t xml:space="preserve">4.6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《记录控制程序》、</w:t>
            </w:r>
            <w:r>
              <w:rPr>
                <w:rFonts w:hint="eastAsia"/>
              </w:rPr>
              <w:sym w:font="Wingdings" w:char="00FE"/>
            </w:r>
            <w:r>
              <w:rPr>
                <w:rFonts w:hint="eastAsia"/>
              </w:rPr>
              <w:t>《HACCP</w:t>
            </w:r>
            <w:r>
              <w:rPr>
                <w:rFonts w:hint="eastAsia"/>
                <w:lang w:val="en-US" w:eastAsia="zh-CN"/>
              </w:rPr>
              <w:t>管理</w:t>
            </w:r>
            <w:r>
              <w:rPr>
                <w:rFonts w:hint="eastAsia"/>
              </w:rPr>
              <w:t>手册》第</w:t>
            </w:r>
            <w:r>
              <w:rPr>
                <w:rFonts w:hint="eastAsia"/>
                <w:lang w:val="en-US" w:eastAsia="zh-CN"/>
              </w:rPr>
              <w:t>4.6条款</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3"/>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应保持H</w:t>
            </w:r>
            <w:r>
              <w:rPr>
                <w:highlight w:val="none"/>
              </w:rPr>
              <w:t>ACCP</w:t>
            </w:r>
            <w:r>
              <w:rPr>
                <w:rFonts w:hint="eastAsia"/>
                <w:highlight w:val="none"/>
              </w:rPr>
              <w:t>计划建立、运行、验证、更新等记录。</w:t>
            </w:r>
          </w:p>
          <w:p>
            <w:pPr>
              <w:rPr>
                <w:highlight w:val="none"/>
              </w:rPr>
            </w:pPr>
            <w:r>
              <w:rPr>
                <w:rFonts w:hint="eastAsia"/>
                <w:highlight w:val="none"/>
              </w:rPr>
              <w:t>H</w:t>
            </w:r>
            <w:r>
              <w:rPr>
                <w:highlight w:val="none"/>
              </w:rPr>
              <w:t>ACCP</w:t>
            </w:r>
            <w:r>
              <w:rPr>
                <w:rFonts w:hint="eastAsia"/>
                <w:highlight w:val="none"/>
              </w:rPr>
              <w:t>计划记录的控制应与体系记录的控制一致。</w:t>
            </w:r>
          </w:p>
          <w:p>
            <w:pPr>
              <w:rPr>
                <w:highlight w:val="none"/>
              </w:rPr>
            </w:pPr>
            <w:r>
              <w:rPr>
                <w:highlight w:val="none"/>
              </w:rPr>
              <w:t>HACCP</w:t>
            </w:r>
            <w:r>
              <w:rPr>
                <w:rFonts w:hint="eastAsia"/>
                <w:highlight w:val="none"/>
              </w:rPr>
              <w:t>计划记录应包括相关信息。</w:t>
            </w:r>
          </w:p>
          <w:p>
            <w:pPr>
              <w:rPr>
                <w:highlight w:val="none"/>
              </w:rPr>
            </w:pPr>
            <w:r>
              <w:rPr>
                <w:rFonts w:hint="eastAsia"/>
                <w:highlight w:val="none"/>
              </w:rPr>
              <w:t>验证记录应包括的信息：</w:t>
            </w:r>
          </w:p>
          <w:p>
            <w:pPr>
              <w:rPr>
                <w:highlight w:val="none"/>
              </w:rPr>
            </w:pPr>
            <w:r>
              <w:rPr>
                <w:highlight w:val="none"/>
              </w:rPr>
              <w:t>a</w:t>
            </w:r>
            <w:r>
              <w:rPr>
                <w:rFonts w:hint="eastAsia"/>
                <w:highlight w:val="none"/>
              </w:rPr>
              <w:t>）产品描述记录：</w:t>
            </w:r>
            <w:r>
              <w:rPr>
                <w:rFonts w:hint="eastAsia"/>
                <w:highlight w:val="none"/>
              </w:rPr>
              <w:sym w:font="Wingdings" w:char="00FE"/>
            </w:r>
            <w:r>
              <w:rPr>
                <w:rFonts w:hint="eastAsia"/>
                <w:highlight w:val="none"/>
              </w:rPr>
              <w:t>企业名称和地址、</w:t>
            </w:r>
            <w:r>
              <w:rPr>
                <w:rFonts w:hint="eastAsia"/>
                <w:highlight w:val="none"/>
              </w:rPr>
              <w:sym w:font="Wingdings" w:char="00A8"/>
            </w:r>
            <w:r>
              <w:rPr>
                <w:rFonts w:hint="eastAsia"/>
                <w:highlight w:val="none"/>
              </w:rPr>
              <w:t>加工类别、</w:t>
            </w:r>
            <w:r>
              <w:rPr>
                <w:rFonts w:hint="eastAsia"/>
                <w:highlight w:val="none"/>
              </w:rPr>
              <w:sym w:font="Wingdings" w:char="00FE"/>
            </w:r>
            <w:r>
              <w:rPr>
                <w:rFonts w:hint="eastAsia"/>
                <w:highlight w:val="none"/>
              </w:rPr>
              <w:t>产品类型、</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w:t>
            </w:r>
            <w:r>
              <w:rPr>
                <w:rFonts w:hint="eastAsia"/>
                <w:highlight w:val="none"/>
              </w:rPr>
              <w:sym w:font="Wingdings" w:char="00A8"/>
            </w:r>
            <w:r>
              <w:rPr>
                <w:rFonts w:hint="eastAsia"/>
                <w:highlight w:val="none"/>
              </w:rPr>
              <w:t>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《产品描述记录》的内容包括：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3"/>
              <w:rPr>
                <w:highlight w:val="none"/>
              </w:rPr>
            </w:pPr>
          </w:p>
          <w:p>
            <w:pPr>
              <w:rPr>
                <w:highlight w:val="none"/>
              </w:rPr>
            </w:pPr>
            <w:r>
              <w:rPr>
                <w:rFonts w:hint="eastAsia"/>
                <w:highlight w:val="none"/>
              </w:rPr>
              <w:t>b</w:t>
            </w:r>
            <w:r>
              <w:rPr>
                <w:highlight w:val="none"/>
              </w:rPr>
              <w:t>)</w:t>
            </w:r>
            <w:r>
              <w:rPr>
                <w:rFonts w:hint="eastAsia"/>
                <w:highlight w:val="none"/>
                <w:lang w:val="en-US" w:eastAsia="zh-CN"/>
              </w:rPr>
              <w:t xml:space="preserve"> </w:t>
            </w:r>
            <w:r>
              <w:rPr>
                <w:rFonts w:hint="eastAsia"/>
                <w:highlight w:val="none"/>
              </w:rPr>
              <w:t>监控记录：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操作步骤、</w:t>
            </w:r>
            <w:r>
              <w:rPr>
                <w:rFonts w:hint="eastAsia"/>
                <w:highlight w:val="none"/>
              </w:rPr>
              <w:sym w:font="Wingdings" w:char="00FE"/>
            </w:r>
            <w:r>
              <w:rPr>
                <w:rFonts w:hint="eastAsia"/>
                <w:highlight w:val="none"/>
              </w:rPr>
              <w:t>C</w:t>
            </w:r>
            <w:r>
              <w:rPr>
                <w:highlight w:val="none"/>
              </w:rPr>
              <w:t>CP</w:t>
            </w:r>
            <w:r>
              <w:rPr>
                <w:rFonts w:hint="eastAsia"/>
                <w:highlight w:val="none"/>
              </w:rPr>
              <w:t>、</w:t>
            </w:r>
            <w:r>
              <w:rPr>
                <w:rFonts w:hint="eastAsia"/>
                <w:highlight w:val="none"/>
              </w:rPr>
              <w:sym w:font="Wingdings" w:char="00FE"/>
            </w:r>
            <w:r>
              <w:rPr>
                <w:rFonts w:hint="eastAsia"/>
                <w:highlight w:val="none"/>
              </w:rPr>
              <w:t>显著危害、</w:t>
            </w:r>
            <w:r>
              <w:rPr>
                <w:rFonts w:hint="eastAsia"/>
                <w:highlight w:val="none"/>
              </w:rPr>
              <w:sym w:font="Wingdings" w:char="00FE"/>
            </w:r>
            <w:r>
              <w:rPr>
                <w:rFonts w:hint="eastAsia"/>
                <w:highlight w:val="none"/>
              </w:rPr>
              <w:t>关键限值（操作限值）、</w:t>
            </w:r>
            <w:r>
              <w:rPr>
                <w:rFonts w:hint="eastAsia"/>
                <w:highlight w:val="none"/>
              </w:rPr>
              <w:sym w:font="Wingdings" w:char="00FE"/>
            </w:r>
            <w:r>
              <w:rPr>
                <w:rFonts w:hint="eastAsia"/>
                <w:highlight w:val="none"/>
              </w:rPr>
              <w:t>控制措施、</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w:t>
            </w:r>
            <w:r>
              <w:rPr>
                <w:rFonts w:hint="eastAsia"/>
                <w:highlight w:val="none"/>
              </w:rPr>
              <w:sym w:font="Wingdings" w:char="00A8"/>
            </w:r>
            <w:r>
              <w:rPr>
                <w:rFonts w:hint="eastAsia"/>
                <w:highlight w:val="none"/>
              </w:rPr>
              <w:t>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《监控记录》的内容包括：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3"/>
              <w:rPr>
                <w:highlight w:val="none"/>
              </w:rPr>
            </w:pPr>
          </w:p>
          <w:p>
            <w:pPr>
              <w:rPr>
                <w:highlight w:val="none"/>
              </w:rPr>
            </w:pPr>
            <w:r>
              <w:rPr>
                <w:rFonts w:hint="eastAsia"/>
                <w:highlight w:val="none"/>
              </w:rPr>
              <w:t>c</w:t>
            </w:r>
            <w:r>
              <w:rPr>
                <w:highlight w:val="none"/>
              </w:rPr>
              <w:t xml:space="preserve">) </w:t>
            </w:r>
            <w:r>
              <w:rPr>
                <w:rFonts w:hint="eastAsia"/>
                <w:highlight w:val="none"/>
              </w:rPr>
              <w:t>纠偏记录：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偏离的描述和原因、</w:t>
            </w:r>
            <w:r>
              <w:rPr>
                <w:rFonts w:hint="eastAsia"/>
                <w:highlight w:val="none"/>
              </w:rPr>
              <w:sym w:font="Wingdings" w:char="00FE"/>
            </w:r>
            <w:r>
              <w:rPr>
                <w:rFonts w:hint="eastAsia"/>
                <w:highlight w:val="none"/>
              </w:rPr>
              <w:t>采取纠偏措施及结果、</w:t>
            </w:r>
            <w:r>
              <w:rPr>
                <w:rFonts w:hint="eastAsia"/>
                <w:highlight w:val="none"/>
              </w:rPr>
              <w:sym w:font="Wingdings" w:char="00FE"/>
            </w:r>
            <w:r>
              <w:rPr>
                <w:rFonts w:hint="eastAsia"/>
                <w:highlight w:val="none"/>
              </w:rPr>
              <w:t>受影响产品的批次和隔离的位置、</w:t>
            </w:r>
            <w:r>
              <w:rPr>
                <w:rFonts w:hint="eastAsia"/>
                <w:highlight w:val="none"/>
              </w:rPr>
              <w:sym w:font="Wingdings" w:char="00FE"/>
            </w:r>
            <w:r>
              <w:rPr>
                <w:rFonts w:hint="eastAsia"/>
                <w:highlight w:val="none"/>
              </w:rPr>
              <w:t>受影响产品的评估方法和结果、</w:t>
            </w:r>
            <w:r>
              <w:rPr>
                <w:rFonts w:hint="eastAsia"/>
                <w:highlight w:val="none"/>
              </w:rPr>
              <w:sym w:font="Wingdings" w:char="00FE"/>
            </w:r>
            <w:r>
              <w:rPr>
                <w:rFonts w:hint="eastAsia"/>
                <w:highlight w:val="none"/>
              </w:rPr>
              <w:t>受影响产品的最终处置、</w:t>
            </w:r>
            <w:r>
              <w:rPr>
                <w:rFonts w:hint="eastAsia"/>
                <w:highlight w:val="none"/>
              </w:rPr>
              <w:sym w:font="Wingdings" w:char="00FE"/>
            </w:r>
            <w:r>
              <w:rPr>
                <w:rFonts w:hint="eastAsia"/>
                <w:highlight w:val="none"/>
              </w:rPr>
              <w:t>纠偏人员签名和纠偏日期、</w:t>
            </w:r>
            <w:r>
              <w:rPr>
                <w:rFonts w:hint="eastAsia"/>
                <w:highlight w:val="none"/>
              </w:rPr>
              <w:sym w:font="Wingdings" w:char="00FE"/>
            </w:r>
            <w:r>
              <w:rPr>
                <w:rFonts w:hint="eastAsia"/>
                <w:highlight w:val="none"/>
              </w:rPr>
              <w:t>纠偏记录审核签名和日期、</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《纠偏记录》的内容包括：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3"/>
            </w:pPr>
          </w:p>
          <w:p>
            <w:pPr>
              <w:rPr>
                <w:highlight w:val="none"/>
              </w:rPr>
            </w:pPr>
            <w:r>
              <w:rPr>
                <w:rFonts w:hint="eastAsia"/>
                <w:highlight w:val="none"/>
              </w:rPr>
              <w:t>d）应保持H</w:t>
            </w:r>
            <w:r>
              <w:rPr>
                <w:highlight w:val="none"/>
              </w:rPr>
              <w:t>ACCP</w:t>
            </w:r>
            <w:r>
              <w:rPr>
                <w:rFonts w:hint="eastAsia"/>
                <w:highlight w:val="none"/>
              </w:rPr>
              <w:t>计划应有的记录。例如，应保持验证活动记录的主要记录：</w:t>
            </w:r>
            <w:r>
              <w:rPr>
                <w:rFonts w:hint="eastAsia"/>
                <w:highlight w:val="none"/>
              </w:rPr>
              <w:sym w:font="Wingdings" w:char="00FE"/>
            </w:r>
            <w:r>
              <w:rPr>
                <w:highlight w:val="none"/>
              </w:rPr>
              <w:t>HACCP</w:t>
            </w:r>
            <w:r>
              <w:rPr>
                <w:rFonts w:hint="eastAsia"/>
                <w:highlight w:val="none"/>
              </w:rPr>
              <w:t>计划修改记录、</w:t>
            </w:r>
            <w:r>
              <w:rPr>
                <w:rFonts w:hint="eastAsia"/>
                <w:highlight w:val="none"/>
              </w:rPr>
              <w:sym w:font="Wingdings" w:char="00FE"/>
            </w:r>
            <w:r>
              <w:rPr>
                <w:rFonts w:hint="eastAsia"/>
                <w:highlight w:val="none"/>
              </w:rPr>
              <w:t>半成品成品定期检测记录、</w:t>
            </w:r>
            <w:r>
              <w:rPr>
                <w:rFonts w:hint="eastAsia"/>
                <w:highlight w:val="none"/>
              </w:rPr>
              <w:sym w:font="Wingdings" w:char="00FE"/>
            </w:r>
            <w:r>
              <w:rPr>
                <w:highlight w:val="none"/>
              </w:rPr>
              <w:t>CCP</w:t>
            </w:r>
            <w:r>
              <w:rPr>
                <w:rFonts w:hint="eastAsia"/>
                <w:highlight w:val="none"/>
              </w:rPr>
              <w:t>监控审核记录、</w:t>
            </w:r>
            <w:r>
              <w:rPr>
                <w:rFonts w:hint="eastAsia"/>
                <w:highlight w:val="none"/>
              </w:rPr>
              <w:sym w:font="Wingdings" w:char="00FE"/>
            </w:r>
            <w:r>
              <w:rPr>
                <w:highlight w:val="none"/>
              </w:rPr>
              <w:t>CCP</w:t>
            </w:r>
            <w:r>
              <w:rPr>
                <w:rFonts w:hint="eastAsia"/>
                <w:highlight w:val="none"/>
              </w:rPr>
              <w:t>纠偏审核记录、</w:t>
            </w:r>
            <w:r>
              <w:rPr>
                <w:rFonts w:hint="eastAsia"/>
                <w:highlight w:val="none"/>
              </w:rPr>
              <w:sym w:font="Wingdings" w:char="00FE"/>
            </w:r>
            <w:r>
              <w:rPr>
                <w:rFonts w:hint="eastAsia"/>
                <w:highlight w:val="none"/>
              </w:rPr>
              <w:t>C</w:t>
            </w:r>
            <w:r>
              <w:rPr>
                <w:highlight w:val="none"/>
              </w:rPr>
              <w:t>CP</w:t>
            </w:r>
            <w:r>
              <w:rPr>
                <w:rFonts w:hint="eastAsia"/>
                <w:highlight w:val="none"/>
              </w:rPr>
              <w:t>现场验证记录、</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《H</w:t>
            </w:r>
            <w:r>
              <w:rPr>
                <w:color w:val="0000FF"/>
                <w:highlight w:val="none"/>
              </w:rPr>
              <w:t>ACCP</w:t>
            </w:r>
            <w:r>
              <w:rPr>
                <w:rFonts w:hint="eastAsia"/>
                <w:color w:val="0000FF"/>
                <w:highlight w:val="none"/>
              </w:rPr>
              <w:t>计划记录》的内容包括：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rPr>
                <w:highlight w:val="none"/>
              </w:rPr>
            </w:pPr>
          </w:p>
          <w:p>
            <w:pPr>
              <w:rPr>
                <w:rFonts w:hint="default" w:eastAsia="宋体"/>
                <w:lang w:val="en-US" w:eastAsia="zh-CN"/>
              </w:rPr>
            </w:pPr>
            <w:r>
              <w:rPr>
                <w:rFonts w:hint="eastAsia"/>
                <w:highlight w:val="none"/>
              </w:rPr>
              <w:t>HACCP计划记录的控制应与体系记录的控制一致。见1.2.4章节</w:t>
            </w:r>
            <w:r>
              <w:rPr>
                <w:rFonts w:hint="eastAsia"/>
                <w:highlight w:val="none"/>
                <w:lang w:eastAsia="zh-CN"/>
              </w:rPr>
              <w:t>，</w:t>
            </w:r>
            <w:r>
              <w:rPr>
                <w:rFonts w:hint="eastAsia"/>
                <w:highlight w:val="none"/>
                <w:lang w:val="en-US" w:eastAsia="zh-CN"/>
              </w:rPr>
              <w:t>保持一致。</w:t>
            </w:r>
          </w:p>
        </w:tc>
        <w:tc>
          <w:tcPr>
            <w:tcW w:w="1585" w:type="dxa"/>
            <w:vMerge w:val="continue"/>
            <w:shd w:val="clear" w:color="auto" w:fill="auto"/>
          </w:tcPr>
          <w:p/>
        </w:tc>
      </w:tr>
    </w:tbl>
    <w:p>
      <w:r>
        <w:ptab w:relativeTo="margin" w:alignment="center" w:leader="none"/>
      </w:r>
    </w:p>
    <w:p/>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7089775</wp:posOffset>
              </wp:positionH>
              <wp:positionV relativeFrom="paragraph">
                <wp:posOffset>34290</wp:posOffset>
              </wp:positionV>
              <wp:extent cx="14478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14478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8.25pt;margin-top:2.7pt;height:20.2pt;width:114pt;z-index:251659264;mso-width-relative:page;mso-height-relative:page;" fillcolor="#FFFFFF" filled="t" stroked="f" coordsize="21600,21600" o:gfxdata="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hcRmDXAAAACgEAAA8AAAAAAAAAAQAgAAAAIgAA&#10;AGRycy9kb3ducmV2LnhtbFBLAQIUABQAAAAIAIdO4kCk7Qg60AEAAI4DAAAOAAAAAAAAAAEAIAAA&#10;ACY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93D6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2B7068"/>
    <w:rsid w:val="01551A5D"/>
    <w:rsid w:val="015D4D12"/>
    <w:rsid w:val="0206588C"/>
    <w:rsid w:val="039B71CA"/>
    <w:rsid w:val="058F79E9"/>
    <w:rsid w:val="061F32A9"/>
    <w:rsid w:val="06266A4B"/>
    <w:rsid w:val="063C100F"/>
    <w:rsid w:val="06CD2AC4"/>
    <w:rsid w:val="075944F5"/>
    <w:rsid w:val="08D45654"/>
    <w:rsid w:val="08EF65F2"/>
    <w:rsid w:val="0A4F2CD5"/>
    <w:rsid w:val="0A674B0B"/>
    <w:rsid w:val="0AB102B4"/>
    <w:rsid w:val="0B01565A"/>
    <w:rsid w:val="0B7E3059"/>
    <w:rsid w:val="0C5B3CBA"/>
    <w:rsid w:val="0C9A5EF9"/>
    <w:rsid w:val="0D092551"/>
    <w:rsid w:val="0DB258A3"/>
    <w:rsid w:val="0DB265A2"/>
    <w:rsid w:val="0E5F120E"/>
    <w:rsid w:val="0EEF4FBF"/>
    <w:rsid w:val="0F371302"/>
    <w:rsid w:val="0F864089"/>
    <w:rsid w:val="0FAE2D98"/>
    <w:rsid w:val="0FFE19AD"/>
    <w:rsid w:val="108219C2"/>
    <w:rsid w:val="11A44B6F"/>
    <w:rsid w:val="120C6352"/>
    <w:rsid w:val="12464BA6"/>
    <w:rsid w:val="133F19A9"/>
    <w:rsid w:val="13A45C8A"/>
    <w:rsid w:val="145801E9"/>
    <w:rsid w:val="15935113"/>
    <w:rsid w:val="15D864ED"/>
    <w:rsid w:val="16E22B6B"/>
    <w:rsid w:val="18B537BD"/>
    <w:rsid w:val="193D50BE"/>
    <w:rsid w:val="1B307FAD"/>
    <w:rsid w:val="1C0E125E"/>
    <w:rsid w:val="1C2D5815"/>
    <w:rsid w:val="1CF045D9"/>
    <w:rsid w:val="1D9D3945"/>
    <w:rsid w:val="1DDF0F5A"/>
    <w:rsid w:val="1DF6153B"/>
    <w:rsid w:val="1E0D121E"/>
    <w:rsid w:val="1E15129D"/>
    <w:rsid w:val="1E2D7039"/>
    <w:rsid w:val="1E386EAC"/>
    <w:rsid w:val="1E55446A"/>
    <w:rsid w:val="1E6F217F"/>
    <w:rsid w:val="1F24036A"/>
    <w:rsid w:val="20F174A6"/>
    <w:rsid w:val="219D36DA"/>
    <w:rsid w:val="22361B30"/>
    <w:rsid w:val="22B54B0B"/>
    <w:rsid w:val="22ED342D"/>
    <w:rsid w:val="234F06FC"/>
    <w:rsid w:val="2417415F"/>
    <w:rsid w:val="2455723F"/>
    <w:rsid w:val="252E75E6"/>
    <w:rsid w:val="266F1DFA"/>
    <w:rsid w:val="26A77D69"/>
    <w:rsid w:val="26DE579B"/>
    <w:rsid w:val="26E44DDA"/>
    <w:rsid w:val="27BD6C5C"/>
    <w:rsid w:val="28380A89"/>
    <w:rsid w:val="28760D07"/>
    <w:rsid w:val="28C97B00"/>
    <w:rsid w:val="2B5F7975"/>
    <w:rsid w:val="2C7B33DD"/>
    <w:rsid w:val="2D03253E"/>
    <w:rsid w:val="2D176851"/>
    <w:rsid w:val="2DC95D28"/>
    <w:rsid w:val="2E500DCC"/>
    <w:rsid w:val="2F216952"/>
    <w:rsid w:val="2F4B2F7D"/>
    <w:rsid w:val="30F57479"/>
    <w:rsid w:val="30F667EB"/>
    <w:rsid w:val="31CE6892"/>
    <w:rsid w:val="32123FFF"/>
    <w:rsid w:val="329E6ECC"/>
    <w:rsid w:val="32B6397C"/>
    <w:rsid w:val="33BE464F"/>
    <w:rsid w:val="34213B0B"/>
    <w:rsid w:val="34952C24"/>
    <w:rsid w:val="353A5602"/>
    <w:rsid w:val="35C21E9E"/>
    <w:rsid w:val="374A3CEA"/>
    <w:rsid w:val="374A55D1"/>
    <w:rsid w:val="37AC2DA2"/>
    <w:rsid w:val="38486D7A"/>
    <w:rsid w:val="385063F3"/>
    <w:rsid w:val="389756DC"/>
    <w:rsid w:val="38D16F63"/>
    <w:rsid w:val="39232843"/>
    <w:rsid w:val="397A6350"/>
    <w:rsid w:val="39ED37D1"/>
    <w:rsid w:val="39EF0258"/>
    <w:rsid w:val="3AA8309D"/>
    <w:rsid w:val="3AD866D8"/>
    <w:rsid w:val="3ADF3E40"/>
    <w:rsid w:val="3B021652"/>
    <w:rsid w:val="3CBC4F1E"/>
    <w:rsid w:val="3D017E9E"/>
    <w:rsid w:val="3D7301EF"/>
    <w:rsid w:val="3DC72E19"/>
    <w:rsid w:val="3DFF1189"/>
    <w:rsid w:val="3EE449DD"/>
    <w:rsid w:val="403C1B0A"/>
    <w:rsid w:val="40D31FBB"/>
    <w:rsid w:val="412E2CAE"/>
    <w:rsid w:val="41F77BC9"/>
    <w:rsid w:val="4280393B"/>
    <w:rsid w:val="43E145F1"/>
    <w:rsid w:val="447E00C9"/>
    <w:rsid w:val="44866E1C"/>
    <w:rsid w:val="45166589"/>
    <w:rsid w:val="453C5AFD"/>
    <w:rsid w:val="453F71A9"/>
    <w:rsid w:val="456314F8"/>
    <w:rsid w:val="46812352"/>
    <w:rsid w:val="46D06DC1"/>
    <w:rsid w:val="474A7C94"/>
    <w:rsid w:val="4826063D"/>
    <w:rsid w:val="48660E1D"/>
    <w:rsid w:val="49FE68C7"/>
    <w:rsid w:val="4BB406DB"/>
    <w:rsid w:val="4C391399"/>
    <w:rsid w:val="4C5D3F75"/>
    <w:rsid w:val="4CB501F8"/>
    <w:rsid w:val="4DB33FDF"/>
    <w:rsid w:val="4DE13AE3"/>
    <w:rsid w:val="4E6629D2"/>
    <w:rsid w:val="4E6F0655"/>
    <w:rsid w:val="50245C69"/>
    <w:rsid w:val="50294487"/>
    <w:rsid w:val="508C34CF"/>
    <w:rsid w:val="50FA687C"/>
    <w:rsid w:val="514412A7"/>
    <w:rsid w:val="5194269B"/>
    <w:rsid w:val="51C03C3E"/>
    <w:rsid w:val="51E46391"/>
    <w:rsid w:val="52305B85"/>
    <w:rsid w:val="525732C1"/>
    <w:rsid w:val="535A66E3"/>
    <w:rsid w:val="54B036D1"/>
    <w:rsid w:val="55022641"/>
    <w:rsid w:val="5563336E"/>
    <w:rsid w:val="55C55042"/>
    <w:rsid w:val="56020D2D"/>
    <w:rsid w:val="5660021E"/>
    <w:rsid w:val="56897BCB"/>
    <w:rsid w:val="574074EC"/>
    <w:rsid w:val="57943D5B"/>
    <w:rsid w:val="5824737E"/>
    <w:rsid w:val="5833381A"/>
    <w:rsid w:val="58652159"/>
    <w:rsid w:val="58AD5C01"/>
    <w:rsid w:val="59097D63"/>
    <w:rsid w:val="59AF2221"/>
    <w:rsid w:val="59D33C53"/>
    <w:rsid w:val="5A1F5233"/>
    <w:rsid w:val="5A4C4364"/>
    <w:rsid w:val="5B1D5DF1"/>
    <w:rsid w:val="5B93583B"/>
    <w:rsid w:val="5BAC4CED"/>
    <w:rsid w:val="5BD142B8"/>
    <w:rsid w:val="5C3467B8"/>
    <w:rsid w:val="5CA0054D"/>
    <w:rsid w:val="5D24016A"/>
    <w:rsid w:val="5E7A597E"/>
    <w:rsid w:val="5EA12B9A"/>
    <w:rsid w:val="5F3C546A"/>
    <w:rsid w:val="600300DE"/>
    <w:rsid w:val="61546784"/>
    <w:rsid w:val="61914B57"/>
    <w:rsid w:val="61E92979"/>
    <w:rsid w:val="62306F99"/>
    <w:rsid w:val="628971D1"/>
    <w:rsid w:val="64881530"/>
    <w:rsid w:val="64E122F1"/>
    <w:rsid w:val="653576A4"/>
    <w:rsid w:val="667348A6"/>
    <w:rsid w:val="667B0FB6"/>
    <w:rsid w:val="668156F0"/>
    <w:rsid w:val="66E80594"/>
    <w:rsid w:val="67E458E5"/>
    <w:rsid w:val="68522439"/>
    <w:rsid w:val="6BB23B82"/>
    <w:rsid w:val="6CAA57EC"/>
    <w:rsid w:val="6CFA2C00"/>
    <w:rsid w:val="6D6843A1"/>
    <w:rsid w:val="6E003583"/>
    <w:rsid w:val="6E420344"/>
    <w:rsid w:val="6E475FBD"/>
    <w:rsid w:val="6ED15A17"/>
    <w:rsid w:val="6EDD479C"/>
    <w:rsid w:val="6F116E1C"/>
    <w:rsid w:val="6F8034DB"/>
    <w:rsid w:val="6F832BEF"/>
    <w:rsid w:val="6FD60296"/>
    <w:rsid w:val="6FFF6D03"/>
    <w:rsid w:val="7022012C"/>
    <w:rsid w:val="70273BAA"/>
    <w:rsid w:val="707660E7"/>
    <w:rsid w:val="70F34421"/>
    <w:rsid w:val="71101758"/>
    <w:rsid w:val="712E3A27"/>
    <w:rsid w:val="712F083C"/>
    <w:rsid w:val="730A1D2A"/>
    <w:rsid w:val="73805F45"/>
    <w:rsid w:val="73E552F4"/>
    <w:rsid w:val="743E2EC4"/>
    <w:rsid w:val="74BB5781"/>
    <w:rsid w:val="750158F1"/>
    <w:rsid w:val="75FD56CB"/>
    <w:rsid w:val="76C74496"/>
    <w:rsid w:val="76CC5E9B"/>
    <w:rsid w:val="76E82337"/>
    <w:rsid w:val="7769287A"/>
    <w:rsid w:val="787A628C"/>
    <w:rsid w:val="78B00B13"/>
    <w:rsid w:val="79560518"/>
    <w:rsid w:val="79BA4548"/>
    <w:rsid w:val="79EC1397"/>
    <w:rsid w:val="7B2D180B"/>
    <w:rsid w:val="7C4E03C8"/>
    <w:rsid w:val="7C6427B4"/>
    <w:rsid w:val="7D216484"/>
    <w:rsid w:val="7D2C7BD6"/>
    <w:rsid w:val="7DA50780"/>
    <w:rsid w:val="7DC75AF8"/>
    <w:rsid w:val="7EB83CDD"/>
    <w:rsid w:val="7F46054D"/>
    <w:rsid w:val="7F8343B2"/>
    <w:rsid w:val="7FC27B7F"/>
    <w:rsid w:val="7FD2329C"/>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5">
    <w:name w:val="Body Text"/>
    <w:basedOn w:val="1"/>
    <w:qFormat/>
    <w:uiPriority w:val="1"/>
    <w:pPr>
      <w:ind w:left="137"/>
    </w:pPr>
    <w:rPr>
      <w:rFonts w:ascii="宋体" w:hAnsi="宋体"/>
      <w:sz w:val="20"/>
    </w:rPr>
  </w:style>
  <w:style w:type="paragraph" w:styleId="6">
    <w:name w:val="Balloon Text"/>
    <w:basedOn w:val="1"/>
    <w:link w:val="16"/>
    <w:semiHidden/>
    <w:unhideWhenUsed/>
    <w:qFormat/>
    <w:uiPriority w:val="99"/>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9">
    <w:name w:val="toc 2"/>
    <w:basedOn w:val="1"/>
    <w:next w:val="1"/>
    <w:qFormat/>
    <w:uiPriority w:val="0"/>
    <w:pPr>
      <w:ind w:left="420" w:leftChars="200"/>
    </w:p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2"/>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纯文本1"/>
    <w:basedOn w:val="1"/>
    <w:link w:val="19"/>
    <w:qFormat/>
    <w:uiPriority w:val="0"/>
    <w:rPr>
      <w:rFonts w:ascii="宋体" w:hAnsi="Courier New"/>
    </w:rPr>
  </w:style>
  <w:style w:type="character" w:customStyle="1" w:styleId="19">
    <w:name w:val="纯文本 字符"/>
    <w:link w:val="18"/>
    <w:qFormat/>
    <w:uiPriority w:val="0"/>
    <w:rPr>
      <w:rFonts w:ascii="宋体" w:hAnsi="Courier New" w:eastAsia="宋体" w:cs="Times New Roman"/>
      <w:kern w:val="2"/>
      <w:sz w:val="21"/>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23</Pages>
  <Words>10812</Words>
  <Characters>11839</Characters>
  <Lines>258</Lines>
  <Paragraphs>72</Paragraphs>
  <TotalTime>6</TotalTime>
  <ScaleCrop>false</ScaleCrop>
  <LinksUpToDate>false</LinksUpToDate>
  <CharactersWithSpaces>14353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2022-10-24T13:15:31Z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F8D55B2DC53E4C41B5C8BD31D16907FF</vt:lpwstr>
  </property>
</Properties>
</file>