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 w:ascii="宋体" w:hAnsi="宋体" w:cs="宋体"/>
          <w:color w:val="000000"/>
          <w:kern w:val="0"/>
          <w:szCs w:val="21"/>
        </w:rPr>
        <w:t>福州市好口福餐饮管理有限公司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bookmarkStart w:id="1" w:name="合同编号"/>
      <w:r>
        <w:rPr>
          <w:rFonts w:hint="eastAsia"/>
          <w:b/>
          <w:szCs w:val="21"/>
          <w:lang w:eastAsia="zh-CN"/>
        </w:rPr>
        <w:t>：</w:t>
      </w:r>
      <w:r>
        <w:rPr>
          <w:sz w:val="21"/>
          <w:szCs w:val="21"/>
        </w:rPr>
        <w:t>0824-2022-H</w:t>
      </w:r>
      <w:bookmarkEnd w:id="1"/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原认证合同号：</w:t>
            </w:r>
            <w:r>
              <w:rPr>
                <w:rFonts w:hint="eastAsia"/>
                <w:szCs w:val="21"/>
                <w:lang w:eastAsia="zh-CN"/>
              </w:rPr>
              <w:t>——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变更为:</w:t>
            </w:r>
            <w:r>
              <w:rPr>
                <w:rFonts w:hint="eastAsia"/>
                <w:szCs w:val="21"/>
                <w:lang w:eastAsia="zh-CN"/>
              </w:rPr>
              <w:t>——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原依据标准：——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HACCP：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位于福州英华职业学院(荆溪校区)食堂三楼C餐厅福州市好口福餐饮管理有限公司的餐饮管理服务（热食类食品制售）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  <w:bookmarkStart w:id="2" w:name="审核范围"/>
            <w:r>
              <w:rPr>
                <w:rFonts w:hint="eastAsia"/>
                <w:b/>
                <w:szCs w:val="21"/>
              </w:rPr>
              <w:t>HACCP：</w:t>
            </w:r>
            <w:bookmarkEnd w:id="2"/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位于</w:t>
            </w:r>
            <w:r>
              <w:rPr>
                <w:rFonts w:hint="eastAsia"/>
                <w:b/>
                <w:szCs w:val="21"/>
                <w:lang w:val="en-US" w:eastAsia="zh-CN"/>
              </w:rPr>
              <w:t>福建省福州市闽侯县荆溪镇关口内西山128号颂恩楼三楼</w:t>
            </w:r>
            <w:r>
              <w:rPr>
                <w:b/>
                <w:szCs w:val="21"/>
              </w:rPr>
              <w:t>福州英华职业学院(荆溪校区)食堂三楼</w:t>
            </w:r>
            <w:r>
              <w:rPr>
                <w:rFonts w:hint="eastAsia"/>
                <w:b/>
                <w:szCs w:val="21"/>
                <w:lang w:val="en-US" w:eastAsia="zh-CN"/>
              </w:rPr>
              <w:t>C</w:t>
            </w:r>
            <w:r>
              <w:rPr>
                <w:b/>
                <w:szCs w:val="21"/>
              </w:rPr>
              <w:t>餐厅</w:t>
            </w:r>
            <w:r>
              <w:rPr>
                <w:rFonts w:hint="eastAsia"/>
                <w:b/>
                <w:szCs w:val="21"/>
                <w:lang w:val="en-US" w:eastAsia="zh-CN"/>
              </w:rPr>
              <w:t>（承包食堂）</w:t>
            </w:r>
            <w:r>
              <w:rPr>
                <w:b/>
                <w:szCs w:val="21"/>
              </w:rPr>
              <w:t>福州市好口福餐饮管理有限公司的餐饮管理服务（热食类食品制售）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原</w:t>
            </w:r>
            <w:r>
              <w:rPr>
                <w:rFonts w:hint="eastAsia"/>
                <w:szCs w:val="21"/>
                <w:lang w:val="en-US" w:eastAsia="zh-CN"/>
              </w:rPr>
              <w:t>总人数、体系</w:t>
            </w:r>
            <w:r>
              <w:rPr>
                <w:rFonts w:hint="eastAsia"/>
                <w:szCs w:val="21"/>
              </w:rPr>
              <w:t>人数：</w:t>
            </w:r>
            <w:r>
              <w:rPr>
                <w:rFonts w:hint="eastAsia"/>
                <w:szCs w:val="21"/>
                <w:lang w:val="en-US" w:eastAsia="zh-CN"/>
              </w:rPr>
              <w:t>25人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总人数、体系人数：40人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r>
              <w:rPr>
                <w:rFonts w:hint="eastAsia"/>
              </w:rPr>
              <w:t>7．地址变更：</w:t>
            </w:r>
          </w:p>
          <w:p>
            <w:r>
              <w:rPr>
                <w:rFonts w:hint="eastAsia"/>
              </w:rPr>
              <w:t>原（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经营地址，□生产地址，□注册地址）：</w:t>
            </w:r>
          </w:p>
          <w:p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经营地址（同现场审核地址）：</w:t>
            </w:r>
            <w:bookmarkStart w:id="3" w:name="生产地址"/>
            <w:r>
              <w:rPr>
                <w:rFonts w:hint="eastAsia"/>
                <w:sz w:val="21"/>
                <w:szCs w:val="21"/>
              </w:rPr>
              <w:t>福州英华职业学院(荆溪校区)食堂三楼C餐厅</w:t>
            </w:r>
            <w:bookmarkEnd w:id="3"/>
          </w:p>
        </w:tc>
        <w:tc>
          <w:tcPr>
            <w:tcW w:w="5043" w:type="dxa"/>
            <w:gridSpan w:val="3"/>
          </w:tcPr>
          <w:p>
            <w:r>
              <w:rPr>
                <w:rFonts w:hint="eastAsia"/>
              </w:rPr>
              <w:t>变更为：</w:t>
            </w:r>
          </w:p>
          <w:p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经营地址，□生产地址，□注册地址）</w:t>
            </w:r>
          </w:p>
          <w:p>
            <w:r>
              <w:rPr>
                <w:rFonts w:hint="eastAsia"/>
              </w:rPr>
              <w:t>审核地址：</w:t>
            </w:r>
            <w:r>
              <w:rPr>
                <w:rFonts w:hint="eastAsia"/>
                <w:color w:val="0000FF"/>
                <w:sz w:val="21"/>
                <w:szCs w:val="21"/>
              </w:rPr>
              <w:t>福建省福州市闽侯县荆溪镇关口内西山128号颂恩楼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三楼【承包福州英华职业学院(荆溪校区)食堂三楼C餐厅】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 xml:space="preserve">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肖新龙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2022-</w:t>
            </w:r>
            <w:r>
              <w:rPr>
                <w:rFonts w:hint="eastAsia"/>
                <w:b/>
                <w:szCs w:val="21"/>
                <w:lang w:val="en-US" w:eastAsia="zh-CN"/>
              </w:rPr>
              <w:t>09-23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市场部/日期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2022.9.23</w:t>
            </w:r>
            <w:bookmarkStart w:id="4" w:name="_GoBack"/>
            <w:bookmarkEnd w:id="4"/>
          </w:p>
        </w:tc>
        <w:tc>
          <w:tcPr>
            <w:tcW w:w="2457" w:type="dxa"/>
            <w:gridSpan w:val="2"/>
          </w:tcPr>
          <w:p>
            <w:r>
              <w:rPr>
                <w:rFonts w:hint="eastAsia"/>
              </w:rPr>
              <w:t>审核部/日期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李永忠2022.9.23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pStyle w:val="2"/>
            </w:pPr>
          </w:p>
        </w:tc>
      </w:tr>
    </w:tbl>
    <w:p/>
    <w:sectPr>
      <w:headerReference r:id="rId5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1350" w:firstLineChars="7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60960</wp:posOffset>
          </wp:positionH>
          <wp:positionV relativeFrom="paragraph">
            <wp:posOffset>24130</wp:posOffset>
          </wp:positionV>
          <wp:extent cx="485775" cy="485775"/>
          <wp:effectExtent l="0" t="0" r="9525" b="9525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889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mNm3mdcAAAAJAQAADwAAAAAAAAABACAAAAAiAAAAZHJzL2Rvd25y&#10;ZXYueG1sUEsBAhQAFAAAAAgAh07iQDdgounGAQAAhQMAAA4AAAAAAAAAAQAgAAAAJgEAAGRycy9l&#10;Mm9Eb2MueG1sUEsFBgAAAAAGAAYAWQEAAF4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1134" w:firstLineChars="6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zVmMDE2MjQ4MDZmY2M2MmExODU5ZWI0ZmJhOTIifQ=="/>
  </w:docVars>
  <w:rsids>
    <w:rsidRoot w:val="00B840CB"/>
    <w:rsid w:val="000C063B"/>
    <w:rsid w:val="001D1BE8"/>
    <w:rsid w:val="004D5F01"/>
    <w:rsid w:val="00511437"/>
    <w:rsid w:val="0076739A"/>
    <w:rsid w:val="009224FE"/>
    <w:rsid w:val="00B840CB"/>
    <w:rsid w:val="00BE31AE"/>
    <w:rsid w:val="0286149C"/>
    <w:rsid w:val="04C471F3"/>
    <w:rsid w:val="0759513E"/>
    <w:rsid w:val="0789334F"/>
    <w:rsid w:val="0D2E71C1"/>
    <w:rsid w:val="0ED66934"/>
    <w:rsid w:val="13524F96"/>
    <w:rsid w:val="14934330"/>
    <w:rsid w:val="17994C66"/>
    <w:rsid w:val="1A686328"/>
    <w:rsid w:val="1B192DDA"/>
    <w:rsid w:val="1CD2230B"/>
    <w:rsid w:val="20393AC9"/>
    <w:rsid w:val="22785871"/>
    <w:rsid w:val="2398038E"/>
    <w:rsid w:val="27CE1D90"/>
    <w:rsid w:val="28B57B53"/>
    <w:rsid w:val="2E1F47EB"/>
    <w:rsid w:val="345474EF"/>
    <w:rsid w:val="35A8528C"/>
    <w:rsid w:val="3846141D"/>
    <w:rsid w:val="3C857E4D"/>
    <w:rsid w:val="43BF2552"/>
    <w:rsid w:val="49F50B5D"/>
    <w:rsid w:val="4FDE14FA"/>
    <w:rsid w:val="55122604"/>
    <w:rsid w:val="55727CDA"/>
    <w:rsid w:val="57D40CE5"/>
    <w:rsid w:val="6048507A"/>
    <w:rsid w:val="63324178"/>
    <w:rsid w:val="641A130C"/>
    <w:rsid w:val="6A896A7C"/>
    <w:rsid w:val="6CDF5BF6"/>
    <w:rsid w:val="72E05C4C"/>
    <w:rsid w:val="7514683C"/>
    <w:rsid w:val="76B601DD"/>
    <w:rsid w:val="76CA03CC"/>
    <w:rsid w:val="76D42329"/>
    <w:rsid w:val="7C545E60"/>
    <w:rsid w:val="7FF616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624</Words>
  <Characters>688</Characters>
  <Lines>5</Lines>
  <Paragraphs>1</Paragraphs>
  <TotalTime>10</TotalTime>
  <ScaleCrop>false</ScaleCrop>
  <LinksUpToDate>false</LinksUpToDate>
  <CharactersWithSpaces>724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2022-05-23T01:48:00Z</dcterms:created>
  <dc:creator>番茄花园</dc:creator>
  <cp:lastModifiedBy>admin</cp:lastModifiedBy>
  <cp:lastPrinted>2016-01-28T05:47:00Z</cp:lastPrinted>
  <dcterms:modified xsi:type="dcterms:W3CDTF">2022-09-23T05:51:01Z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CC8218F61C1D4E86B43EF9B3DF9162D9</vt:lpwstr>
  </property>
  <property fmtid="{D5CDD505-2E9C-101B-9397-08002B2CF9AE}" pid="4" name="KSOProductBuildVer">
    <vt:lpwstr>2052-11.1.0.12358</vt:lpwstr>
  </property>
</Properties>
</file>