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84"/>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984"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受审核部门：管理层    主管领导： </w:t>
            </w:r>
            <w:r>
              <w:rPr>
                <w:rFonts w:hint="eastAsia"/>
                <w:color w:val="000000" w:themeColor="text1"/>
                <w:szCs w:val="21"/>
              </w:rPr>
              <w:t>总经理：</w:t>
            </w:r>
            <w:r>
              <w:rPr>
                <w:rFonts w:hint="eastAsia"/>
                <w:color w:val="000000" w:themeColor="text1"/>
                <w:lang w:val="en-US" w:eastAsia="zh-CN"/>
              </w:rPr>
              <w:t>李伟</w:t>
            </w:r>
            <w:r>
              <w:rPr>
                <w:rFonts w:hint="eastAsia"/>
                <w:color w:val="000000" w:themeColor="text1"/>
                <w:szCs w:val="21"/>
              </w:rPr>
              <w:t xml:space="preserve">      陪同人员： </w:t>
            </w:r>
            <w:r>
              <w:rPr>
                <w:rFonts w:hint="eastAsia"/>
                <w:color w:val="000000" w:themeColor="text1"/>
                <w:szCs w:val="21"/>
                <w:lang w:val="en-US" w:eastAsia="zh-CN"/>
              </w:rPr>
              <w:t>潘子平</w:t>
            </w:r>
          </w:p>
        </w:tc>
        <w:tc>
          <w:tcPr>
            <w:tcW w:w="605"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984"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审核员：</w:t>
            </w:r>
            <w:r>
              <w:rPr>
                <w:rFonts w:hint="eastAsia" w:cs="Times New Roman"/>
                <w:color w:val="000000" w:themeColor="text1"/>
                <w:sz w:val="21"/>
                <w:szCs w:val="21"/>
                <w:lang w:val="en-US" w:eastAsia="zh-CN"/>
              </w:rPr>
              <w:t>周涛、范玲玲</w:t>
            </w:r>
            <w:r>
              <w:rPr>
                <w:rFonts w:hint="eastAsia" w:ascii="Times New Roman" w:hAnsi="Times New Roman" w:eastAsia="宋体" w:cs="Times New Roman"/>
                <w:color w:val="000000" w:themeColor="text1"/>
                <w:sz w:val="21"/>
                <w:szCs w:val="21"/>
                <w:lang w:val="en-US" w:eastAsia="zh-CN"/>
              </w:rPr>
              <w:t xml:space="preserve">       审核时间：2022-0</w:t>
            </w:r>
            <w:r>
              <w:rPr>
                <w:rFonts w:hint="eastAsia" w:cs="Times New Roman"/>
                <w:color w:val="000000" w:themeColor="text1"/>
                <w:sz w:val="21"/>
                <w:szCs w:val="21"/>
                <w:lang w:val="en-US" w:eastAsia="zh-CN"/>
              </w:rPr>
              <w:t>8</w:t>
            </w:r>
            <w:r>
              <w:rPr>
                <w:rFonts w:hint="eastAsia" w:ascii="Times New Roman" w:hAnsi="Times New Roman" w:eastAsia="宋体" w:cs="Times New Roman"/>
                <w:color w:val="000000" w:themeColor="text1"/>
                <w:sz w:val="21"/>
                <w:szCs w:val="21"/>
                <w:lang w:val="en-US" w:eastAsia="zh-CN"/>
              </w:rPr>
              <w:t>-</w:t>
            </w:r>
            <w:r>
              <w:rPr>
                <w:rFonts w:hint="eastAsia" w:cs="Times New Roman"/>
                <w:color w:val="000000" w:themeColor="text1"/>
                <w:sz w:val="21"/>
                <w:szCs w:val="21"/>
                <w:lang w:val="en-US" w:eastAsia="zh-CN"/>
              </w:rPr>
              <w:t>4</w:t>
            </w:r>
          </w:p>
        </w:tc>
        <w:tc>
          <w:tcPr>
            <w:tcW w:w="60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984" w:type="dxa"/>
            <w:vAlign w:val="center"/>
          </w:tcPr>
          <w:p>
            <w:pPr>
              <w:tabs>
                <w:tab w:val="left" w:pos="709"/>
              </w:tabs>
              <w:ind w:right="57"/>
              <w:jc w:val="left"/>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w:t>
            </w:r>
            <w:r>
              <w:rPr>
                <w:rFonts w:hint="eastAsia"/>
                <w:color w:val="000000" w:themeColor="text1"/>
                <w:sz w:val="21"/>
                <w:szCs w:val="21"/>
                <w:lang w:eastAsia="zh-CN"/>
              </w:rPr>
              <w:t>、</w:t>
            </w:r>
            <w:r>
              <w:rPr>
                <w:rFonts w:hint="eastAsia" w:ascii="Times New Roman" w:hAnsi="Times New Roman" w:cs="Times New Roman"/>
                <w:color w:val="000000" w:themeColor="text1"/>
                <w:szCs w:val="22"/>
                <w:lang w:val="en-US" w:eastAsia="zh-CN"/>
              </w:rPr>
              <w:t>9.3 管理评审</w:t>
            </w:r>
            <w:r>
              <w:rPr>
                <w:rFonts w:hint="eastAsia" w:cs="Times New Roman"/>
                <w:color w:val="000000" w:themeColor="text1"/>
                <w:szCs w:val="22"/>
                <w:lang w:val="en-US" w:eastAsia="zh-CN"/>
              </w:rPr>
              <w:t>、</w:t>
            </w:r>
            <w:r>
              <w:rPr>
                <w:rFonts w:hint="eastAsia" w:ascii="Times New Roman" w:hAnsi="Times New Roman" w:cs="Times New Roman"/>
                <w:color w:val="000000" w:themeColor="text1"/>
                <w:szCs w:val="22"/>
                <w:lang w:val="en-US" w:eastAsia="zh-CN"/>
              </w:rPr>
              <w:t>10.2 持续改进。</w:t>
            </w:r>
          </w:p>
        </w:tc>
        <w:tc>
          <w:tcPr>
            <w:tcW w:w="60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984" w:type="dxa"/>
          </w:tcPr>
          <w:p>
            <w:pPr>
              <w:ind w:firstLine="420" w:firstLineChars="200"/>
              <w:rPr>
                <w:rFonts w:hint="eastAsia"/>
                <w:color w:val="000000" w:themeColor="text1"/>
                <w:lang w:val="en-US" w:eastAsia="zh-CN"/>
              </w:rPr>
            </w:pPr>
            <w:bookmarkStart w:id="0" w:name="组织名称"/>
            <w:r>
              <w:rPr>
                <w:sz w:val="21"/>
                <w:szCs w:val="21"/>
              </w:rPr>
              <w:t>扬州恒基达鑫国际化工仓储有限公司</w:t>
            </w:r>
            <w:bookmarkEnd w:id="0"/>
            <w:r>
              <w:rPr>
                <w:rFonts w:hint="eastAsia"/>
                <w:color w:val="000000" w:themeColor="text1"/>
                <w:lang w:val="en-US" w:eastAsia="zh-CN"/>
              </w:rPr>
              <w:t>成立于2007年1月18日，是经仪征市市场监督管理局核准注册的公司。主要承接</w:t>
            </w:r>
            <w:r>
              <w:rPr>
                <w:rFonts w:hint="eastAsia" w:ascii="宋体" w:hAnsi="宋体" w:cs="宋体"/>
                <w:color w:val="000000"/>
                <w:kern w:val="0"/>
                <w:szCs w:val="21"/>
              </w:rPr>
              <w:t>液化气体、油品、液体化工品的装卸、仓储服务</w:t>
            </w:r>
            <w:r>
              <w:rPr>
                <w:rFonts w:hint="eastAsia" w:ascii="宋体" w:hAnsi="宋体" w:cs="宋体"/>
                <w:color w:val="000000"/>
                <w:kern w:val="0"/>
                <w:szCs w:val="21"/>
                <w:lang w:val="en-US" w:eastAsia="zh-CN"/>
              </w:rPr>
              <w:t>等</w:t>
            </w:r>
            <w:r>
              <w:rPr>
                <w:rFonts w:hint="eastAsia"/>
                <w:color w:val="000000" w:themeColor="text1"/>
                <w:lang w:val="en-US" w:eastAsia="zh-CN"/>
              </w:rPr>
              <w:t>服务项目。</w:t>
            </w:r>
          </w:p>
          <w:p>
            <w:pPr>
              <w:ind w:firstLine="420" w:firstLineChars="200"/>
              <w:rPr>
                <w:rFonts w:hint="eastAsia"/>
                <w:color w:val="000000" w:themeColor="text1"/>
                <w:sz w:val="21"/>
                <w:szCs w:val="21"/>
                <w:lang w:val="en-US" w:eastAsia="zh-CN"/>
              </w:rPr>
            </w:pPr>
            <w:r>
              <w:rPr>
                <w:rFonts w:hint="eastAsia"/>
                <w:color w:val="000000" w:themeColor="text1"/>
                <w:lang w:val="en-US" w:eastAsia="zh-CN"/>
              </w:rPr>
              <w:t>总经理：李伟</w:t>
            </w:r>
            <w:r>
              <w:rPr>
                <w:rFonts w:hint="eastAsia"/>
                <w:color w:val="000000" w:themeColor="text1"/>
                <w:sz w:val="21"/>
                <w:szCs w:val="21"/>
                <w:lang w:val="en-US" w:eastAsia="zh-CN"/>
              </w:rPr>
              <w:t xml:space="preserve">。 </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注册资本5367万美元，公司总人数195人，其中体系覆盖人数160人，</w:t>
            </w:r>
            <w:r>
              <w:rPr>
                <w:rFonts w:hint="eastAsia"/>
                <w:color w:val="000000" w:themeColor="text1"/>
                <w:sz w:val="21"/>
                <w:szCs w:val="21"/>
                <w:highlight w:val="none"/>
                <w:lang w:val="en-US" w:eastAsia="zh-CN"/>
              </w:rPr>
              <w:t>大专以上120人左右</w:t>
            </w:r>
            <w:r>
              <w:rPr>
                <w:rFonts w:hint="eastAsia"/>
                <w:color w:val="000000" w:themeColor="text1"/>
                <w:sz w:val="21"/>
                <w:szCs w:val="21"/>
                <w:lang w:val="en-US" w:eastAsia="zh-CN"/>
              </w:rPr>
              <w:t>。</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营业执照注册地址：</w:t>
            </w:r>
            <w:r>
              <w:rPr>
                <w:rFonts w:asciiTheme="minorEastAsia" w:hAnsiTheme="minorEastAsia" w:eastAsiaTheme="minorEastAsia"/>
                <w:sz w:val="21"/>
                <w:szCs w:val="21"/>
              </w:rPr>
              <w:t>扬州化学工业园区仪征市大连路8-8号</w:t>
            </w:r>
            <w:r>
              <w:rPr>
                <w:rFonts w:hint="eastAsia"/>
                <w:color w:val="000000" w:themeColor="text1"/>
                <w:sz w:val="21"/>
                <w:szCs w:val="21"/>
                <w:lang w:val="en-US" w:eastAsia="zh-CN"/>
              </w:rPr>
              <w:t>。</w:t>
            </w:r>
          </w:p>
          <w:p>
            <w:pPr>
              <w:ind w:firstLine="420" w:firstLineChars="200"/>
              <w:rPr>
                <w:rFonts w:hint="eastAsia" w:ascii="宋体" w:hAnsi="宋体" w:eastAsia="宋体" w:cs="宋体"/>
                <w:color w:val="000000"/>
                <w:kern w:val="0"/>
                <w:sz w:val="21"/>
                <w:szCs w:val="21"/>
                <w:lang w:eastAsia="zh-CN"/>
              </w:rPr>
            </w:pPr>
            <w:r>
              <w:rPr>
                <w:rFonts w:hint="eastAsia"/>
                <w:color w:val="000000" w:themeColor="text1"/>
                <w:sz w:val="21"/>
                <w:szCs w:val="21"/>
                <w:lang w:val="en-US" w:eastAsia="zh-CN"/>
              </w:rPr>
              <w:t>经营地址：</w:t>
            </w:r>
            <w:r>
              <w:rPr>
                <w:rFonts w:asciiTheme="minorEastAsia" w:hAnsiTheme="minorEastAsia" w:eastAsiaTheme="minorEastAsia"/>
                <w:sz w:val="21"/>
                <w:szCs w:val="21"/>
              </w:rPr>
              <w:t>扬州化学工业园区仪征市大连路8-8号</w:t>
            </w:r>
            <w:r>
              <w:rPr>
                <w:rFonts w:hint="eastAsia"/>
                <w:color w:val="000000" w:themeColor="text1"/>
                <w:sz w:val="21"/>
                <w:szCs w:val="21"/>
                <w:lang w:val="en-US" w:eastAsia="zh-CN"/>
              </w:rPr>
              <w:t>，经营分现场：</w:t>
            </w:r>
            <w:r>
              <w:rPr>
                <w:rFonts w:asciiTheme="minorEastAsia" w:hAnsiTheme="minorEastAsia" w:eastAsiaTheme="minorEastAsia"/>
                <w:sz w:val="21"/>
                <w:szCs w:val="21"/>
              </w:rPr>
              <w:t>扬州港仪征港区公共液体化工码头一期工程四万吨级液体化工泊位码头</w:t>
            </w:r>
            <w:r>
              <w:rPr>
                <w:rFonts w:hint="eastAsia"/>
                <w:color w:val="000000"/>
                <w:sz w:val="21"/>
                <w:szCs w:val="21"/>
                <w:lang w:eastAsia="zh-CN"/>
              </w:rPr>
              <w:t>；</w:t>
            </w:r>
          </w:p>
          <w:p>
            <w:pPr>
              <w:ind w:firstLine="420" w:firstLineChars="200"/>
              <w:rPr>
                <w:rFonts w:hint="eastAsia"/>
                <w:color w:val="000000" w:themeColor="text1"/>
                <w:lang w:val="en-US" w:eastAsia="zh-CN"/>
              </w:rPr>
            </w:pPr>
            <w:r>
              <w:rPr>
                <w:rFonts w:hint="eastAsia"/>
                <w:color w:val="000000" w:themeColor="text1"/>
                <w:sz w:val="21"/>
                <w:szCs w:val="21"/>
                <w:lang w:val="en-US" w:eastAsia="zh-CN"/>
              </w:rPr>
              <w:t>与注册地址一致，与生产或服务现场</w:t>
            </w:r>
            <w:r>
              <w:rPr>
                <w:rFonts w:hint="eastAsia"/>
                <w:color w:val="000000" w:themeColor="text1"/>
                <w:lang w:val="en-US" w:eastAsia="zh-CN"/>
              </w:rPr>
              <w:t>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能源管理体系覆盖的人数总计160人，现场审核予以确认。</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984" w:type="dxa"/>
          </w:tcPr>
          <w:p>
            <w:pPr>
              <w:ind w:firstLine="420" w:firstLineChars="200"/>
              <w:jc w:val="left"/>
              <w:rPr>
                <w:rFonts w:hint="default"/>
                <w:color w:val="000000" w:themeColor="text1"/>
                <w:lang w:val="en-US" w:eastAsia="zh-CN"/>
              </w:rPr>
            </w:pPr>
            <w:r>
              <w:rPr>
                <w:rFonts w:hint="default"/>
                <w:color w:val="000000" w:themeColor="text1"/>
                <w:lang w:val="en-US" w:eastAsia="zh-CN"/>
              </w:rPr>
              <w:t>公司建立了《</w:t>
            </w:r>
            <w:r>
              <w:rPr>
                <w:rFonts w:hint="eastAsia"/>
                <w:sz w:val="21"/>
                <w:szCs w:val="21"/>
                <w:lang w:val="en-US" w:eastAsia="zh-CN"/>
              </w:rPr>
              <w:t>HJDX/En CX-01-2022</w:t>
            </w:r>
            <w:r>
              <w:rPr>
                <w:rFonts w:hint="eastAsia" w:ascii="宋体" w:hAnsi="宋体" w:eastAsia="宋体" w:cs="宋体"/>
                <w:sz w:val="21"/>
                <w:szCs w:val="21"/>
              </w:rPr>
              <w:t>组织环境与相关方要求控制程序</w:t>
            </w:r>
            <w:r>
              <w:rPr>
                <w:rFonts w:hint="default"/>
                <w:color w:val="000000" w:themeColor="text1"/>
                <w:lang w:val="en-US" w:eastAsia="zh-CN"/>
              </w:rPr>
              <w:t>》，确定与其宗旨相关并影响其实现能源管理体系预期结果的能力的外部和内部问题。从地理位置、国内国际市场、法律法规要求、技术水平、文化和价值观等方面关注环境变化</w:t>
            </w:r>
            <w:r>
              <w:rPr>
                <w:rFonts w:hint="eastAsia"/>
                <w:color w:val="000000" w:themeColor="text1"/>
                <w:lang w:val="en-US" w:eastAsia="zh-CN"/>
              </w:rPr>
              <w:t>。</w:t>
            </w:r>
            <w:r>
              <w:rPr>
                <w:rFonts w:hint="default"/>
                <w:color w:val="000000" w:themeColor="text1"/>
                <w:lang w:val="en-US" w:eastAsia="zh-CN"/>
              </w:rPr>
              <w:t xml:space="preserve"> </w:t>
            </w:r>
          </w:p>
          <w:p>
            <w:pPr>
              <w:ind w:firstLine="420" w:firstLineChars="200"/>
              <w:jc w:val="left"/>
              <w:rPr>
                <w:rFonts w:hint="default"/>
                <w:color w:val="000000" w:themeColor="text1"/>
                <w:lang w:val="en-US" w:eastAsia="zh-CN"/>
              </w:rPr>
            </w:pPr>
            <w:r>
              <w:rPr>
                <w:rFonts w:hint="default"/>
                <w:color w:val="000000" w:themeColor="text1"/>
                <w:lang w:val="en-US" w:eastAsia="zh-CN"/>
              </w:rPr>
              <w:t>公司领导层在了解和识别内外部因素时，</w:t>
            </w:r>
            <w:r>
              <w:rPr>
                <w:rFonts w:hint="eastAsia"/>
                <w:color w:val="000000" w:themeColor="text1"/>
                <w:lang w:val="en-US" w:eastAsia="zh-CN"/>
              </w:rPr>
              <w:t>已经</w:t>
            </w:r>
            <w:r>
              <w:rPr>
                <w:rFonts w:hint="default"/>
                <w:color w:val="000000" w:themeColor="text1"/>
                <w:lang w:val="en-US" w:eastAsia="zh-CN"/>
              </w:rPr>
              <w:t>充分考虑企业活动、产品和服务提供过程中发生相互作用的因素，并基于生命周期的观点实施能源因素的管理。公司领导层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eastAsia"/>
                <w:color w:val="000000" w:themeColor="text1"/>
                <w:lang w:val="en-US" w:eastAsia="zh-CN"/>
              </w:rPr>
            </w:pPr>
            <w:r>
              <w:rPr>
                <w:rFonts w:hint="eastAsia"/>
                <w:color w:val="000000" w:themeColor="text1"/>
                <w:lang w:val="en-US" w:eastAsia="zh-CN"/>
              </w:rPr>
              <w:t>公司已经制定《组织环境与相关方要求控制程序》，确定了与能源效益和能源管理系统有关的利害关系方；</w:t>
            </w:r>
          </w:p>
          <w:p>
            <w:pPr>
              <w:jc w:val="left"/>
              <w:rPr>
                <w:rFonts w:hint="default"/>
                <w:color w:val="000000" w:themeColor="text1"/>
                <w:lang w:val="en-US" w:eastAsia="zh-CN"/>
              </w:rPr>
            </w:pPr>
            <w:r>
              <w:rPr>
                <w:rFonts w:hint="eastAsia"/>
                <w:color w:val="000000" w:themeColor="text1"/>
                <w:lang w:val="en-US" w:eastAsia="zh-CN"/>
              </w:rPr>
              <w:t>也提出了这些利害关系方的相关要求；公司通过能源管理体系处理哪些确定的需求和期望。公司还规定：生产部确定内外部环境因素和相关方期望或要求。总经理：批准风险和机会的应对措施。管理者代表组织各部门进行内外部环境因素和相关方期望或要求的识别评价、并拟定应对措施，对结果进行审核整理。各部门配合进行内外部环境因素和相关方期望或要求的识别评价、并拟定应对措施。</w:t>
            </w:r>
          </w:p>
          <w:p>
            <w:pPr>
              <w:ind w:firstLine="420" w:firstLineChars="200"/>
              <w:jc w:val="left"/>
              <w:rPr>
                <w:rFonts w:hint="default" w:eastAsia="宋体"/>
                <w:color w:val="000000" w:themeColor="text1"/>
                <w:sz w:val="21"/>
                <w:szCs w:val="21"/>
                <w:lang w:val="en-US" w:eastAsia="zh-CN"/>
              </w:rPr>
            </w:pPr>
            <w:r>
              <w:rPr>
                <w:rFonts w:hint="default"/>
                <w:color w:val="000000" w:themeColor="text1"/>
                <w:lang w:val="en-US" w:eastAsia="zh-CN"/>
              </w:rPr>
              <w:t>公司</w:t>
            </w:r>
            <w:r>
              <w:rPr>
                <w:rFonts w:hint="eastAsia"/>
                <w:color w:val="000000" w:themeColor="text1"/>
                <w:lang w:val="en-US" w:eastAsia="zh-CN"/>
              </w:rPr>
              <w:t>对管理</w:t>
            </w:r>
            <w:r>
              <w:rPr>
                <w:rFonts w:hint="default"/>
                <w:color w:val="000000" w:themeColor="text1"/>
                <w:lang w:val="en-US" w:eastAsia="zh-CN"/>
              </w:rPr>
              <w:t>相关方</w:t>
            </w:r>
            <w:r>
              <w:rPr>
                <w:rFonts w:hint="eastAsia"/>
                <w:color w:val="000000" w:themeColor="text1"/>
                <w:lang w:val="en-US" w:eastAsia="zh-CN"/>
              </w:rPr>
              <w:t>要求</w:t>
            </w:r>
            <w:r>
              <w:rPr>
                <w:rFonts w:hint="default"/>
                <w:color w:val="000000" w:themeColor="text1"/>
                <w:lang w:val="en-US" w:eastAsia="zh-CN"/>
              </w:rPr>
              <w:t>：管理者代表</w:t>
            </w:r>
            <w:r>
              <w:rPr>
                <w:rFonts w:hint="eastAsia"/>
                <w:color w:val="000000" w:themeColor="text1"/>
                <w:lang w:val="en-US" w:eastAsia="zh-CN"/>
              </w:rPr>
              <w:t>负责</w:t>
            </w:r>
            <w:r>
              <w:rPr>
                <w:rFonts w:hint="default"/>
                <w:color w:val="000000" w:themeColor="text1"/>
                <w:lang w:val="en-US" w:eastAsia="zh-CN"/>
              </w:rPr>
              <w:t>所有者、合伙人、竞争对手或社会团体</w:t>
            </w:r>
            <w:r>
              <w:rPr>
                <w:rFonts w:hint="eastAsia"/>
                <w:color w:val="000000" w:themeColor="text1"/>
                <w:lang w:val="en-US" w:eastAsia="zh-CN"/>
              </w:rPr>
              <w:t>。</w:t>
            </w:r>
            <w:r>
              <w:rPr>
                <w:rFonts w:hint="default"/>
                <w:color w:val="000000" w:themeColor="text1"/>
                <w:lang w:val="en-US" w:eastAsia="zh-CN"/>
              </w:rPr>
              <w:t>采购部门</w:t>
            </w:r>
            <w:r>
              <w:rPr>
                <w:rFonts w:hint="eastAsia"/>
                <w:color w:val="000000" w:themeColor="text1"/>
                <w:lang w:val="en-US" w:eastAsia="zh-CN"/>
              </w:rPr>
              <w:t>负责</w:t>
            </w:r>
            <w:r>
              <w:rPr>
                <w:rFonts w:hint="default"/>
                <w:color w:val="000000" w:themeColor="text1"/>
                <w:lang w:val="en-US" w:eastAsia="zh-CN"/>
              </w:rPr>
              <w:t>外包加工方、供应商、竞争对手或社会团体</w:t>
            </w:r>
            <w:r>
              <w:rPr>
                <w:rFonts w:hint="eastAsia"/>
                <w:color w:val="000000" w:themeColor="text1"/>
                <w:lang w:val="en-US" w:eastAsia="zh-CN"/>
              </w:rPr>
              <w:t>，还负责</w:t>
            </w:r>
            <w:r>
              <w:rPr>
                <w:rFonts w:hint="default"/>
                <w:color w:val="000000" w:themeColor="text1"/>
                <w:lang w:val="en-US" w:eastAsia="zh-CN"/>
              </w:rPr>
              <w:t>顾客、竞争对手或社会团体</w:t>
            </w:r>
            <w:r>
              <w:rPr>
                <w:rFonts w:hint="eastAsia"/>
                <w:color w:val="000000" w:themeColor="text1"/>
                <w:lang w:val="en-US" w:eastAsia="zh-CN"/>
              </w:rPr>
              <w:t>。</w:t>
            </w:r>
            <w:r>
              <w:rPr>
                <w:rFonts w:hint="default"/>
                <w:color w:val="000000" w:themeColor="text1"/>
                <w:lang w:val="en-US" w:eastAsia="zh-CN"/>
              </w:rPr>
              <w:t>人资部</w:t>
            </w:r>
            <w:r>
              <w:rPr>
                <w:rFonts w:hint="eastAsia"/>
                <w:color w:val="000000" w:themeColor="text1"/>
                <w:lang w:val="en-US" w:eastAsia="zh-CN"/>
              </w:rPr>
              <w:t>负责</w:t>
            </w:r>
            <w:r>
              <w:rPr>
                <w:rFonts w:hint="default"/>
                <w:color w:val="000000" w:themeColor="text1"/>
                <w:lang w:val="en-US" w:eastAsia="zh-CN"/>
              </w:rPr>
              <w:t>员工代表、附近企业及居民、银行、工会、社会团体</w:t>
            </w:r>
            <w:r>
              <w:rPr>
                <w:rFonts w:hint="default" w:eastAsia="宋体"/>
                <w:color w:val="000000" w:themeColor="text1"/>
                <w:sz w:val="21"/>
                <w:szCs w:val="21"/>
                <w:lang w:val="en-US" w:eastAsia="zh-CN"/>
              </w:rPr>
              <w:t>。</w:t>
            </w:r>
          </w:p>
          <w:p>
            <w:pPr>
              <w:ind w:firstLine="420" w:firstLineChars="200"/>
              <w:rPr>
                <w:rFonts w:hint="default"/>
                <w:color w:val="000000" w:themeColor="text1"/>
                <w:lang w:val="en-US" w:eastAsia="zh-CN"/>
              </w:rPr>
            </w:pPr>
            <w:r>
              <w:rPr>
                <w:rFonts w:hint="eastAsia" w:eastAsia="宋体"/>
                <w:color w:val="000000" w:themeColor="text1"/>
                <w:sz w:val="21"/>
                <w:szCs w:val="21"/>
                <w:lang w:val="en-US" w:eastAsia="zh-CN"/>
              </w:rPr>
              <w:t>公司的能源管理涉及的内外部环境因素、相关方的需求和期望等基本识别到位，并明确了检测频率和监测部门。满足要求。</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984" w:type="dxa"/>
          </w:tcPr>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公司能源管理体系的边界和范围：二阶段已确认下审核范围。</w:t>
            </w:r>
          </w:p>
          <w:p>
            <w:pPr>
              <w:ind w:firstLine="420" w:firstLineChars="200"/>
              <w:rPr>
                <w:rFonts w:hint="eastAsia"/>
                <w:color w:val="000000" w:themeColor="text1"/>
                <w:sz w:val="20"/>
                <w:szCs w:val="22"/>
                <w:lang w:val="en-US" w:eastAsia="zh-CN"/>
              </w:rPr>
            </w:pPr>
            <w:r>
              <w:rPr>
                <w:sz w:val="21"/>
                <w:szCs w:val="21"/>
              </w:rPr>
              <w:t>扬州恒基达鑫国际化工仓储有限公司</w:t>
            </w:r>
            <w:r>
              <w:rPr>
                <w:rFonts w:hint="eastAsia"/>
                <w:color w:val="000000" w:themeColor="text1"/>
                <w:sz w:val="20"/>
                <w:szCs w:val="22"/>
                <w:lang w:val="en-US" w:eastAsia="zh-CN"/>
              </w:rPr>
              <w:t>的</w:t>
            </w:r>
            <w:r>
              <w:rPr>
                <w:rFonts w:hint="eastAsia" w:ascii="宋体" w:hAnsi="宋体" w:cs="宋体"/>
                <w:color w:val="000000"/>
                <w:kern w:val="0"/>
                <w:szCs w:val="21"/>
              </w:rPr>
              <w:t>液化气体、油品、液体化工品的装卸、仓储服务所涉及的能源管理活动</w:t>
            </w:r>
            <w:r>
              <w:rPr>
                <w:rFonts w:hint="eastAsia"/>
                <w:color w:val="000000" w:themeColor="text1"/>
                <w:sz w:val="20"/>
                <w:szCs w:val="22"/>
                <w:lang w:val="en-US" w:eastAsia="zh-CN"/>
              </w:rPr>
              <w: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核算边界：位于</w:t>
            </w:r>
            <w:r>
              <w:rPr>
                <w:rFonts w:asciiTheme="minorEastAsia" w:hAnsiTheme="minorEastAsia" w:eastAsiaTheme="minorEastAsia"/>
                <w:sz w:val="20"/>
              </w:rPr>
              <w:t>扬州化学工业园区仪征市大连路8-8号</w:t>
            </w:r>
            <w:r>
              <w:rPr>
                <w:rFonts w:hint="eastAsia"/>
                <w:color w:val="000000" w:themeColor="text1"/>
                <w:sz w:val="20"/>
                <w:szCs w:val="22"/>
                <w:lang w:val="en-US" w:eastAsia="zh-CN"/>
              </w:rPr>
              <w:t>的</w:t>
            </w:r>
            <w:r>
              <w:rPr>
                <w:sz w:val="21"/>
                <w:szCs w:val="21"/>
              </w:rPr>
              <w:t>扬州恒基达鑫国际化工仓储有限公司</w:t>
            </w:r>
            <w:r>
              <w:rPr>
                <w:rFonts w:hint="eastAsia"/>
                <w:color w:val="000000" w:themeColor="text1"/>
                <w:sz w:val="20"/>
                <w:szCs w:val="22"/>
                <w:lang w:val="en-US" w:eastAsia="zh-CN"/>
              </w:rPr>
              <w:t>的</w:t>
            </w:r>
            <w:r>
              <w:rPr>
                <w:rFonts w:hint="eastAsia" w:ascii="宋体" w:hAnsi="宋体" w:cs="宋体"/>
                <w:color w:val="000000"/>
                <w:kern w:val="0"/>
                <w:szCs w:val="21"/>
              </w:rPr>
              <w:t>液化气体、油品、液体化工品的装卸、仓储服务</w:t>
            </w:r>
            <w:r>
              <w:rPr>
                <w:rFonts w:hint="eastAsia"/>
                <w:color w:val="000000" w:themeColor="text1"/>
                <w:sz w:val="20"/>
                <w:szCs w:val="22"/>
                <w:lang w:val="en-US" w:eastAsia="zh-CN"/>
              </w:rPr>
              <w:t>；该活动涵盖了能源购入、转换、输送、使用所涉及的生产系统、辅助生产系统和附属生产系统活动全过程。</w:t>
            </w:r>
          </w:p>
          <w:p>
            <w:pPr>
              <w:ind w:firstLine="400" w:firstLineChars="200"/>
              <w:rPr>
                <w:rFonts w:hint="eastAsia" w:eastAsia="宋体"/>
                <w:color w:val="000000" w:themeColor="text1"/>
                <w:sz w:val="20"/>
                <w:szCs w:val="22"/>
                <w:lang w:val="en-US" w:eastAsia="zh-CN"/>
              </w:rPr>
            </w:pPr>
            <w:r>
              <w:rPr>
                <w:rFonts w:hint="eastAsia"/>
                <w:color w:val="000000" w:themeColor="text1"/>
                <w:sz w:val="20"/>
                <w:szCs w:val="22"/>
                <w:lang w:val="en-US" w:eastAsia="zh-CN"/>
              </w:rPr>
              <w:t>公司有多场所位于：</w:t>
            </w:r>
            <w:r>
              <w:rPr>
                <w:rFonts w:asciiTheme="minorEastAsia" w:hAnsiTheme="minorEastAsia" w:eastAsiaTheme="minorEastAsia"/>
                <w:sz w:val="20"/>
              </w:rPr>
              <w:t>扬州港仪征港区公共液体化工码头一期工程四万吨级液体化工泊位码头</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涉及</w:t>
            </w:r>
            <w:r>
              <w:rPr>
                <w:rFonts w:hint="eastAsia" w:ascii="宋体" w:hAnsi="宋体" w:cs="宋体"/>
                <w:color w:val="000000"/>
                <w:kern w:val="0"/>
                <w:szCs w:val="21"/>
              </w:rPr>
              <w:t>液化气体、油品、液体化工品的装卸所涉及的能源管理活动</w:t>
            </w:r>
            <w:r>
              <w:rPr>
                <w:rFonts w:hint="eastAsia" w:ascii="宋体" w:hAnsi="宋体" w:cs="宋体"/>
                <w:color w:val="000000"/>
                <w:kern w:val="0"/>
                <w:szCs w:val="21"/>
                <w:lang w:eastAsia="zh-CN"/>
              </w:rPr>
              <w:t>。</w:t>
            </w:r>
          </w:p>
          <w:p>
            <w:pPr>
              <w:ind w:firstLine="400" w:firstLineChars="200"/>
              <w:rPr>
                <w:rFonts w:hint="default"/>
                <w:color w:val="000000" w:themeColor="text1"/>
                <w:lang w:val="en-US" w:eastAsia="zh-CN"/>
              </w:rPr>
            </w:pPr>
            <w:r>
              <w:rPr>
                <w:rFonts w:hint="eastAsia"/>
                <w:color w:val="000000" w:themeColor="text1"/>
                <w:sz w:val="20"/>
                <w:szCs w:val="22"/>
                <w:lang w:val="en-US" w:eastAsia="zh-CN"/>
              </w:rPr>
              <w:t>公司没有临时场所。</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984"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公司总经理重视节能降耗工作，为了系统高效地开展节约能源工作，使公司原有的节能管理更加系统化、规范化、标准化，公司根据GB/T 23331-2020 idt ISO 50001:2018标准及国家相关法律法规，充分结合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2022年1月10日正式实施运行以来，至今已取得较好的能源绩效。</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984" w:type="dxa"/>
          </w:tcPr>
          <w:p>
            <w:pPr>
              <w:ind w:firstLine="420" w:firstLineChars="200"/>
              <w:rPr>
                <w:rFonts w:hint="eastAsia"/>
                <w:color w:val="000000" w:themeColor="text1"/>
                <w:sz w:val="20"/>
                <w:lang w:val="en-US" w:eastAsia="zh-CN"/>
              </w:rPr>
            </w:pPr>
            <w:r>
              <w:rPr>
                <w:rFonts w:hint="eastAsia" w:asciiTheme="minorEastAsia" w:hAnsiTheme="minorEastAsia" w:eastAsiaTheme="minorEastAsia"/>
                <w:color w:val="000000" w:themeColor="text1"/>
                <w:szCs w:val="21"/>
              </w:rPr>
              <w:t>公司手册中明确了公司领导层的承诺和要求，包括：体系的理念融入到公司管理工作的各个环节中并得到运用，通过以下活动，对其建立、实施和改进能源管理体系并持续改进其有效性的承诺提供证据：在企业内部传达满足法律法规要求的重要性；制定能源方针；确保能源目标的制定；确保组建能源管理团队；确保能源绩效参数恰当反映能源绩效；进行管理评审；确保能源管理体系所需资源的配置和获得等</w:t>
            </w:r>
            <w:r>
              <w:rPr>
                <w:rFonts w:asciiTheme="minorEastAsia" w:hAnsiTheme="minorEastAsia" w:eastAsiaTheme="minorEastAsia"/>
                <w:color w:val="000000" w:themeColor="text1"/>
                <w:szCs w:val="21"/>
              </w:rPr>
              <w:t>。</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rPr>
                <w:rFonts w:hint="eastAsia"/>
                <w:color w:val="000000" w:themeColor="text1"/>
                <w:lang w:val="en-US" w:eastAsia="zh-CN"/>
              </w:rPr>
            </w:pPr>
            <w:r>
              <w:rPr>
                <w:rFonts w:hint="eastAsia"/>
                <w:color w:val="000000" w:themeColor="text1"/>
                <w:lang w:val="en-US" w:eastAsia="zh-CN"/>
              </w:rPr>
              <w:t>能源方针</w:t>
            </w:r>
          </w:p>
          <w:p>
            <w:pPr>
              <w:pStyle w:val="14"/>
              <w:rPr>
                <w:rFonts w:hint="default"/>
                <w:color w:val="000000" w:themeColor="text1"/>
                <w:lang w:val="en-US" w:eastAsia="zh-CN"/>
              </w:rPr>
            </w:pPr>
            <w:r>
              <w:rPr>
                <w:rFonts w:hint="eastAsia" w:ascii="宋体" w:hAnsi="宋体" w:cs="Times New Roman"/>
                <w:color w:val="000000" w:themeColor="text1"/>
                <w:sz w:val="21"/>
                <w:szCs w:val="21"/>
                <w:lang w:val="en-US" w:eastAsia="zh-CN"/>
              </w:rPr>
              <w:t>目标指标</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5.2 </w:t>
            </w:r>
          </w:p>
          <w:p>
            <w:pPr>
              <w:rPr>
                <w:rFonts w:hint="default"/>
                <w:color w:val="000000" w:themeColor="text1"/>
                <w:lang w:val="en-US" w:eastAsia="zh-CN"/>
              </w:rPr>
            </w:pPr>
            <w:r>
              <w:rPr>
                <w:rFonts w:hint="eastAsia" w:ascii="宋体" w:hAnsi="宋体" w:eastAsia="宋体" w:cs="Times New Roman"/>
                <w:color w:val="000000" w:themeColor="text1"/>
                <w:sz w:val="21"/>
                <w:szCs w:val="21"/>
                <w:lang w:val="en-US" w:eastAsia="zh-CN"/>
              </w:rPr>
              <w:t>6.2</w:t>
            </w:r>
          </w:p>
        </w:tc>
        <w:tc>
          <w:tcPr>
            <w:tcW w:w="10984" w:type="dxa"/>
          </w:tcPr>
          <w:p>
            <w:pPr>
              <w:pStyle w:val="14"/>
              <w:ind w:firstLine="420" w:firstLineChars="200"/>
              <w:rPr>
                <w:rFonts w:hint="default"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提供《</w:t>
            </w:r>
            <w:r>
              <w:rPr>
                <w:rFonts w:hint="eastAsia"/>
                <w:sz w:val="21"/>
                <w:szCs w:val="21"/>
                <w:lang w:val="en-US" w:eastAsia="zh-CN"/>
              </w:rPr>
              <w:t>HJDX/En CX-03-2022</w:t>
            </w:r>
            <w:r>
              <w:rPr>
                <w:rFonts w:hint="eastAsia" w:cs="Times New Roman"/>
                <w:bCs w:val="0"/>
                <w:color w:val="000000" w:themeColor="text1"/>
                <w:spacing w:val="0"/>
                <w:kern w:val="2"/>
                <w:sz w:val="21"/>
                <w:szCs w:val="21"/>
                <w:lang w:val="en-US" w:eastAsia="zh-CN" w:bidi="ar-SA"/>
              </w:rPr>
              <w:t>目标、指标的制定控制程序</w:t>
            </w:r>
            <w:r>
              <w:rPr>
                <w:rFonts w:hint="eastAsia" w:cs="Times New Roman"/>
                <w:bCs w:val="0"/>
                <w:color w:val="000000" w:themeColor="text1"/>
                <w:spacing w:val="0"/>
                <w:kern w:val="2"/>
                <w:sz w:val="21"/>
                <w:lang w:val="en-US" w:eastAsia="zh-CN" w:bidi="ar-SA"/>
              </w:rPr>
              <w:t>》，有编审批，符合标准要求。</w:t>
            </w:r>
          </w:p>
          <w:p>
            <w:pPr>
              <w:pStyle w:val="14"/>
              <w:ind w:firstLine="420" w:firstLineChars="200"/>
              <w:rPr>
                <w:rFonts w:hint="eastAsia" w:ascii="Times New Roman" w:hAnsi="Times New Roman"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w:t>
            </w:r>
            <w:r>
              <w:rPr>
                <w:rFonts w:hint="eastAsia" w:ascii="Times New Roman" w:hAnsi="Times New Roman" w:cs="Times New Roman"/>
                <w:bCs w:val="0"/>
                <w:color w:val="000000" w:themeColor="text1"/>
                <w:spacing w:val="0"/>
                <w:kern w:val="2"/>
                <w:sz w:val="21"/>
                <w:lang w:val="en-US" w:eastAsia="zh-CN" w:bidi="ar-SA"/>
              </w:rPr>
              <w:t>严格贯彻节能法律法规，履行节能降耗相关要求；提供资源促进节能进步，持续改进能源管理绩效；形成节能降耗长效机制，构建节约环保绿色企业。</w:t>
            </w:r>
          </w:p>
          <w:p>
            <w:pPr>
              <w:pStyle w:val="14"/>
              <w:ind w:firstLine="420" w:firstLineChars="200"/>
              <w:rPr>
                <w:rFonts w:hint="eastAsia"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能源方针内容基本符合标准要求和企业实际。能源方针由总经理批准发布，以书面、电子媒介、宣传栏等方式，便于员工、顾客及其他相关方所获取，并且予以评审。</w:t>
            </w:r>
          </w:p>
          <w:p>
            <w:pPr>
              <w:pStyle w:val="14"/>
              <w:ind w:firstLine="420" w:firstLineChars="200"/>
              <w:rPr>
                <w:rFonts w:hint="eastAsia"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公司的能源目标制定和完成情况如下：</w:t>
            </w:r>
          </w:p>
          <w:p>
            <w:pPr>
              <w:rPr>
                <w:rFonts w:hint="eastAsia"/>
              </w:rPr>
            </w:pPr>
            <w:r>
              <w:rPr>
                <w:rFonts w:hint="eastAsia"/>
              </w:rPr>
              <w:t>2021年的目标：单位吞吐量能耗为≦4816.46kgce/万吨；</w:t>
            </w:r>
          </w:p>
          <w:p>
            <w:pPr>
              <w:rPr>
                <w:rFonts w:hint="eastAsia"/>
              </w:rPr>
            </w:pPr>
            <w:r>
              <w:rPr>
                <w:rFonts w:hint="eastAsia"/>
              </w:rPr>
              <w:t>2021年实际完成情况：单位吞吐量能耗为：4332.87kgce/万吨；</w:t>
            </w:r>
          </w:p>
          <w:p>
            <w:pPr>
              <w:rPr>
                <w:rFonts w:hint="eastAsia"/>
              </w:rPr>
            </w:pPr>
            <w:r>
              <w:rPr>
                <w:rFonts w:hint="eastAsia"/>
              </w:rPr>
              <w:t>2021年完成了目标；</w:t>
            </w:r>
          </w:p>
          <w:p>
            <w:pPr>
              <w:rPr>
                <w:rFonts w:hint="eastAsia"/>
              </w:rPr>
            </w:pPr>
            <w:r>
              <w:rPr>
                <w:rFonts w:hint="eastAsia"/>
              </w:rPr>
              <w:t>2022年的目标为：单位吞吐量能耗为≦4332.87kgce/万吨；</w:t>
            </w:r>
          </w:p>
          <w:p>
            <w:pPr>
              <w:rPr>
                <w:rFonts w:hint="eastAsia"/>
              </w:rPr>
            </w:pPr>
            <w:r>
              <w:rPr>
                <w:rFonts w:hint="eastAsia"/>
              </w:rPr>
              <w:t>2022年1-6月份完成情况：单位吞吐量能耗为：4387.19kgce/万吨；</w:t>
            </w:r>
          </w:p>
          <w:p>
            <w:pPr>
              <w:rPr>
                <w:rFonts w:hint="default" w:cs="Times New Roman"/>
                <w:bCs w:val="0"/>
                <w:color w:val="000000" w:themeColor="text1"/>
                <w:spacing w:val="0"/>
                <w:kern w:val="2"/>
                <w:sz w:val="21"/>
                <w:lang w:val="en-US" w:eastAsia="zh-CN" w:bidi="ar-SA"/>
              </w:rPr>
            </w:pPr>
            <w:r>
              <w:rPr>
                <w:rFonts w:hint="eastAsia"/>
              </w:rPr>
              <w:t>2022年1-5月份未完成目标</w:t>
            </w:r>
            <w:r>
              <w:rPr>
                <w:rFonts w:hint="eastAsia" w:ascii="Times New Roman" w:hAnsi="Times New Roman" w:eastAsia="宋体" w:cs="Times New Roman"/>
                <w:kern w:val="2"/>
                <w:sz w:val="21"/>
                <w:szCs w:val="22"/>
                <w:highlight w:val="none"/>
                <w:lang w:val="en-US" w:eastAsia="zh-CN" w:bidi="ar-SA"/>
              </w:rPr>
              <w:t>。</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984" w:type="dxa"/>
          </w:tcPr>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公司成立能源管理团队</w:t>
            </w:r>
            <w:r>
              <w:rPr>
                <w:rFonts w:hint="eastAsia" w:ascii="宋体" w:hAnsi="宋体" w:cs="宋体"/>
                <w:color w:val="000000" w:themeColor="text1"/>
                <w:szCs w:val="21"/>
                <w:lang w:eastAsia="zh-CN"/>
              </w:rPr>
              <w:t>。</w:t>
            </w:r>
          </w:p>
          <w:p>
            <w:pPr>
              <w:ind w:firstLine="400" w:firstLineChars="200"/>
              <w:rPr>
                <w:rFonts w:hint="eastAsia"/>
                <w:color w:val="000000" w:themeColor="text1"/>
                <w:sz w:val="20"/>
                <w:szCs w:val="22"/>
                <w:lang w:val="en-US" w:eastAsia="zh-CN"/>
              </w:rPr>
            </w:pPr>
            <w:r>
              <w:rPr>
                <w:rFonts w:hint="eastAsia"/>
                <w:color w:val="000000" w:themeColor="text1"/>
                <w:sz w:val="20"/>
                <w:lang w:val="en-US" w:eastAsia="zh-CN"/>
              </w:rPr>
              <w:t>公司设有</w:t>
            </w:r>
            <w:r>
              <w:rPr>
                <w:rFonts w:hint="eastAsia"/>
                <w:color w:val="000000" w:themeColor="text1"/>
                <w:szCs w:val="21"/>
              </w:rPr>
              <w:t>管理层、</w:t>
            </w:r>
            <w:r>
              <w:rPr>
                <w:rFonts w:hint="eastAsia"/>
                <w:color w:val="000000" w:themeColor="text1"/>
                <w:szCs w:val="21"/>
                <w:lang w:val="en-US" w:eastAsia="zh-CN"/>
              </w:rPr>
              <w:t>行政部</w:t>
            </w:r>
            <w:r>
              <w:rPr>
                <w:rFonts w:hint="eastAsia"/>
                <w:color w:val="000000" w:themeColor="text1"/>
                <w:szCs w:val="21"/>
              </w:rPr>
              <w:t>、</w:t>
            </w:r>
            <w:r>
              <w:rPr>
                <w:rFonts w:hint="eastAsia"/>
                <w:color w:val="000000" w:themeColor="text1"/>
                <w:szCs w:val="21"/>
                <w:lang w:val="en-US" w:eastAsia="zh-CN"/>
              </w:rPr>
              <w:t>商务部、</w:t>
            </w:r>
            <w:r>
              <w:rPr>
                <w:rFonts w:hint="eastAsia" w:cs="Times New Roman"/>
                <w:color w:val="000000" w:themeColor="text1"/>
                <w:szCs w:val="21"/>
                <w:lang w:val="en-US" w:eastAsia="zh-CN"/>
              </w:rPr>
              <w:t>生产部</w:t>
            </w:r>
            <w:r>
              <w:rPr>
                <w:rFonts w:hint="eastAsia"/>
                <w:color w:val="000000" w:themeColor="text1"/>
                <w:szCs w:val="21"/>
              </w:rPr>
              <w:t>、</w:t>
            </w:r>
            <w:r>
              <w:rPr>
                <w:rFonts w:hint="eastAsia"/>
                <w:color w:val="000000" w:themeColor="text1"/>
                <w:szCs w:val="21"/>
                <w:lang w:val="en-US" w:eastAsia="zh-CN"/>
              </w:rPr>
              <w:t>财务部</w:t>
            </w:r>
            <w:r>
              <w:rPr>
                <w:rFonts w:hint="eastAsia"/>
                <w:color w:val="000000" w:themeColor="text1"/>
                <w:sz w:val="20"/>
                <w:szCs w:val="22"/>
                <w:lang w:val="en-US" w:eastAsia="zh-CN"/>
              </w:rPr>
              <w:t>等。</w:t>
            </w:r>
          </w:p>
          <w:p>
            <w:pPr>
              <w:rPr>
                <w:rFonts w:hint="eastAsia"/>
                <w:color w:val="000000" w:themeColor="text1"/>
                <w:sz w:val="20"/>
                <w:lang w:val="en-US" w:eastAsia="zh-CN"/>
              </w:rPr>
            </w:pPr>
            <w:r>
              <w:rPr>
                <w:rFonts w:hint="eastAsia"/>
                <w:color w:val="000000" w:themeColor="text1"/>
                <w:sz w:val="20"/>
                <w:lang w:val="en-US" w:eastAsia="zh-CN"/>
              </w:rPr>
              <w:t>从管理层到各部门、各岗位能源职责权限均以文件化予以规定在“各职能部门职责”条款中予以规定，编审批齐全。</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984" w:type="dxa"/>
          </w:tcPr>
          <w:p>
            <w:pPr>
              <w:ind w:firstLine="420" w:firstLineChars="200"/>
              <w:rPr>
                <w:rFonts w:hint="eastAsia" w:eastAsia="宋体"/>
                <w:color w:val="000000" w:themeColor="text1"/>
                <w:sz w:val="21"/>
                <w:szCs w:val="21"/>
                <w:lang w:val="en-US" w:eastAsia="zh-CN"/>
              </w:rPr>
            </w:pPr>
            <w:r>
              <w:rPr>
                <w:rFonts w:hint="eastAsia" w:eastAsia="宋体"/>
                <w:color w:val="000000" w:themeColor="text1"/>
                <w:sz w:val="21"/>
                <w:szCs w:val="21"/>
                <w:lang w:val="en-US" w:eastAsia="zh-CN"/>
              </w:rPr>
              <w:t>提供《</w:t>
            </w:r>
            <w:r>
              <w:rPr>
                <w:rFonts w:hint="eastAsia"/>
                <w:sz w:val="21"/>
                <w:szCs w:val="21"/>
                <w:lang w:val="en-US" w:eastAsia="zh-CN"/>
              </w:rPr>
              <w:t>HJDX/En CX-02-2022</w:t>
            </w:r>
            <w:r>
              <w:rPr>
                <w:rFonts w:hint="eastAsia" w:eastAsia="宋体"/>
                <w:color w:val="000000" w:themeColor="text1"/>
                <w:sz w:val="21"/>
                <w:szCs w:val="21"/>
                <w:lang w:val="en-US" w:eastAsia="zh-CN"/>
              </w:rPr>
              <w:t>风险和机遇控制程序》，有编审批，符合标准要求。</w:t>
            </w:r>
          </w:p>
          <w:p>
            <w:pPr>
              <w:ind w:firstLine="420" w:firstLineChars="200"/>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公司通过对目标和战略方向相关影响其实现能源管理体系预期结果的各种内外部环境因素的识别与评价，有效应对风险和机遇。</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w:t>
            </w:r>
            <w:r>
              <w:rPr>
                <w:rFonts w:hint="eastAsia" w:eastAsia="宋体"/>
                <w:color w:val="000000" w:themeColor="text1"/>
                <w:sz w:val="21"/>
                <w:szCs w:val="21"/>
                <w:lang w:val="en-US" w:eastAsia="zh-CN"/>
              </w:rPr>
              <w:t xml:space="preserve">管理层通过战略分析与风险识别工作确认影响目标实现的内部和外部风险因素。 </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公司的</w:t>
            </w:r>
            <w:r>
              <w:rPr>
                <w:rFonts w:hint="eastAsia" w:eastAsia="宋体"/>
                <w:color w:val="000000" w:themeColor="text1"/>
                <w:sz w:val="21"/>
                <w:szCs w:val="21"/>
                <w:lang w:val="en-US" w:eastAsia="zh-CN"/>
              </w:rPr>
              <w:t>各职能部门、生产单位</w:t>
            </w:r>
            <w:r>
              <w:rPr>
                <w:rFonts w:hint="eastAsia"/>
                <w:color w:val="000000" w:themeColor="text1"/>
                <w:sz w:val="21"/>
                <w:szCs w:val="21"/>
                <w:lang w:val="en-US" w:eastAsia="zh-CN"/>
              </w:rPr>
              <w:t>利用月度生产经营分析会</w:t>
            </w:r>
            <w:r>
              <w:rPr>
                <w:rFonts w:hint="eastAsia" w:eastAsia="宋体"/>
                <w:color w:val="000000" w:themeColor="text1"/>
                <w:sz w:val="21"/>
                <w:szCs w:val="21"/>
                <w:lang w:val="en-US" w:eastAsia="zh-CN"/>
              </w:rPr>
              <w:t>负责对</w:t>
            </w:r>
            <w:r>
              <w:rPr>
                <w:rFonts w:hint="eastAsia"/>
                <w:color w:val="000000" w:themeColor="text1"/>
                <w:sz w:val="21"/>
                <w:szCs w:val="21"/>
                <w:lang w:val="en-US" w:eastAsia="zh-CN"/>
              </w:rPr>
              <w:t>能源</w:t>
            </w:r>
            <w:r>
              <w:rPr>
                <w:rFonts w:hint="eastAsia" w:eastAsia="宋体"/>
                <w:color w:val="000000" w:themeColor="text1"/>
                <w:sz w:val="21"/>
                <w:szCs w:val="21"/>
                <w:lang w:val="en-US" w:eastAsia="zh-CN"/>
              </w:rPr>
              <w:t>风险进行评价</w:t>
            </w:r>
            <w:r>
              <w:rPr>
                <w:rFonts w:hint="eastAsia"/>
                <w:color w:val="000000" w:themeColor="text1"/>
                <w:sz w:val="21"/>
                <w:szCs w:val="21"/>
                <w:lang w:val="en-US" w:eastAsia="zh-CN"/>
              </w:rPr>
              <w:t>，</w:t>
            </w:r>
            <w:r>
              <w:rPr>
                <w:rFonts w:hint="eastAsia" w:eastAsia="宋体"/>
                <w:color w:val="000000" w:themeColor="text1"/>
                <w:sz w:val="21"/>
                <w:szCs w:val="21"/>
                <w:lang w:val="en-US" w:eastAsia="zh-CN"/>
              </w:rPr>
              <w:t>根据风险因素发生的可能性和影响</w:t>
            </w:r>
            <w:r>
              <w:rPr>
                <w:rFonts w:hint="eastAsia"/>
                <w:color w:val="000000" w:themeColor="text1"/>
                <w:sz w:val="21"/>
                <w:szCs w:val="21"/>
                <w:lang w:val="en-US" w:eastAsia="zh-CN"/>
              </w:rPr>
              <w:t>，</w:t>
            </w:r>
            <w:r>
              <w:rPr>
                <w:rFonts w:hint="eastAsia" w:eastAsia="宋体"/>
                <w:color w:val="000000" w:themeColor="text1"/>
                <w:sz w:val="21"/>
                <w:szCs w:val="21"/>
                <w:lang w:val="en-US" w:eastAsia="zh-CN"/>
              </w:rPr>
              <w:t>风险控制与应对</w:t>
            </w:r>
            <w:r>
              <w:rPr>
                <w:rFonts w:hint="eastAsia"/>
                <w:color w:val="000000" w:themeColor="text1"/>
                <w:sz w:val="21"/>
                <w:szCs w:val="21"/>
                <w:lang w:val="en-US" w:eastAsia="zh-CN"/>
              </w:rPr>
              <w:t>；</w:t>
            </w:r>
            <w:r>
              <w:rPr>
                <w:rFonts w:hint="eastAsia" w:eastAsia="宋体"/>
                <w:color w:val="000000" w:themeColor="text1"/>
                <w:sz w:val="21"/>
                <w:szCs w:val="21"/>
                <w:lang w:val="en-US" w:eastAsia="zh-CN"/>
              </w:rPr>
              <w:t>公司建立并严格执行授权管理、决策管理、内部审计、绩效考核及重要岗位权力制衡制度等内控措施</w:t>
            </w:r>
            <w:r>
              <w:rPr>
                <w:rFonts w:hint="eastAsia"/>
                <w:color w:val="000000" w:themeColor="text1"/>
                <w:sz w:val="21"/>
                <w:szCs w:val="21"/>
                <w:lang w:val="en-US" w:eastAsia="zh-CN"/>
              </w:rPr>
              <w:t>，</w:t>
            </w:r>
            <w:r>
              <w:rPr>
                <w:rFonts w:hint="eastAsia" w:eastAsia="宋体"/>
                <w:color w:val="000000" w:themeColor="text1"/>
                <w:sz w:val="21"/>
                <w:szCs w:val="21"/>
                <w:lang w:val="en-US" w:eastAsia="zh-CN"/>
              </w:rPr>
              <w:t>控制重要业务、关键流程、关键控制点和重大风险</w:t>
            </w:r>
            <w:r>
              <w:rPr>
                <w:rFonts w:hint="eastAsia"/>
                <w:color w:val="000000" w:themeColor="text1"/>
                <w:sz w:val="21"/>
                <w:szCs w:val="21"/>
                <w:lang w:val="en-US" w:eastAsia="zh-CN"/>
              </w:rPr>
              <w:t>，</w:t>
            </w:r>
            <w:r>
              <w:rPr>
                <w:rFonts w:hint="eastAsia" w:eastAsia="宋体"/>
                <w:color w:val="000000" w:themeColor="text1"/>
                <w:sz w:val="21"/>
                <w:szCs w:val="21"/>
                <w:lang w:val="en-US" w:eastAsia="zh-CN"/>
              </w:rPr>
              <w:t>对高风险业务程序合规。</w:t>
            </w:r>
          </w:p>
          <w:p>
            <w:pPr>
              <w:ind w:firstLine="420" w:firstLineChars="200"/>
              <w:rPr>
                <w:rFonts w:hint="default" w:eastAsia="宋体" w:cs="Times New Roman"/>
                <w:bCs w:val="0"/>
                <w:color w:val="000000" w:themeColor="text1"/>
                <w:spacing w:val="0"/>
                <w:kern w:val="2"/>
                <w:sz w:val="21"/>
                <w:szCs w:val="22"/>
                <w:lang w:val="en-US" w:eastAsia="zh-CN" w:bidi="ar-SA"/>
              </w:rPr>
            </w:pPr>
            <w:r>
              <w:rPr>
                <w:rFonts w:hint="eastAsia"/>
                <w:color w:val="000000" w:themeColor="text1"/>
                <w:sz w:val="21"/>
                <w:szCs w:val="21"/>
                <w:lang w:val="en-US" w:eastAsia="zh-CN"/>
              </w:rPr>
              <w:t>提供《能源重要因素清单》，按照：序号、工序、重要能源因素（活动/产品/服务，能源消耗或能源利用效率）、能源种类（一、二次、新能源）、控制措施，共识别出多个风险因素，均有管控措施。</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984" w:type="dxa"/>
          </w:tcPr>
          <w:p>
            <w:pPr>
              <w:widowControl/>
              <w:spacing w:after="0"/>
              <w:ind w:firstLine="400" w:firstLineChars="200"/>
              <w:jc w:val="left"/>
              <w:rPr>
                <w:rFonts w:hint="eastAsia" w:ascii="宋体" w:hAnsi="宋体" w:eastAsia="宋体" w:cs="宋体"/>
                <w:color w:val="000000" w:themeColor="text1"/>
                <w:sz w:val="21"/>
                <w:szCs w:val="21"/>
              </w:rPr>
            </w:pPr>
            <w:r>
              <w:rPr>
                <w:rFonts w:hint="eastAsia"/>
                <w:color w:val="000000" w:themeColor="text1"/>
                <w:sz w:val="20"/>
              </w:rPr>
              <w:t>公司</w:t>
            </w:r>
            <w:r>
              <w:rPr>
                <w:rFonts w:hint="eastAsia"/>
                <w:color w:val="000000" w:themeColor="text1"/>
                <w:szCs w:val="21"/>
              </w:rPr>
              <w:t>总人</w:t>
            </w:r>
            <w:r>
              <w:rPr>
                <w:rFonts w:hint="eastAsia" w:ascii="宋体" w:hAnsi="宋体" w:eastAsia="宋体" w:cs="宋体"/>
                <w:color w:val="000000" w:themeColor="text1"/>
                <w:sz w:val="21"/>
                <w:szCs w:val="21"/>
              </w:rPr>
              <w:t>数</w:t>
            </w:r>
            <w:r>
              <w:rPr>
                <w:rFonts w:hint="eastAsia" w:ascii="宋体" w:hAnsi="宋体" w:eastAsia="宋体" w:cs="宋体"/>
                <w:color w:val="000000" w:themeColor="text1"/>
                <w:sz w:val="21"/>
                <w:szCs w:val="21"/>
                <w:lang w:val="en-US" w:eastAsia="zh-CN"/>
              </w:rPr>
              <w:t>195</w:t>
            </w:r>
            <w:r>
              <w:rPr>
                <w:rFonts w:hint="eastAsia" w:ascii="宋体" w:hAnsi="宋体" w:eastAsia="宋体" w:cs="宋体"/>
                <w:color w:val="000000" w:themeColor="text1"/>
                <w:sz w:val="21"/>
                <w:szCs w:val="21"/>
              </w:rPr>
              <w:t>人，其中体系覆盖人数</w:t>
            </w:r>
            <w:r>
              <w:rPr>
                <w:rFonts w:hint="eastAsia" w:ascii="宋体" w:hAnsi="宋体" w:eastAsia="宋体" w:cs="宋体"/>
                <w:color w:val="000000" w:themeColor="text1"/>
                <w:sz w:val="21"/>
                <w:szCs w:val="21"/>
                <w:lang w:val="en-US" w:eastAsia="zh-CN"/>
              </w:rPr>
              <w:t>160</w:t>
            </w:r>
            <w:r>
              <w:rPr>
                <w:rFonts w:hint="eastAsia" w:ascii="宋体" w:hAnsi="宋体" w:eastAsia="宋体" w:cs="宋体"/>
                <w:color w:val="000000" w:themeColor="text1"/>
                <w:sz w:val="21"/>
                <w:szCs w:val="21"/>
              </w:rPr>
              <w:t>人，大专以上</w:t>
            </w:r>
            <w:r>
              <w:rPr>
                <w:rFonts w:hint="eastAsia" w:ascii="宋体" w:hAnsi="宋体" w:eastAsia="宋体" w:cs="宋体"/>
                <w:color w:val="000000" w:themeColor="text1"/>
                <w:sz w:val="21"/>
                <w:szCs w:val="21"/>
                <w:lang w:val="en-US" w:eastAsia="zh-CN"/>
              </w:rPr>
              <w:t>120人左右</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highlight w:val="none"/>
              </w:rPr>
              <w:t>管理人员</w:t>
            </w:r>
            <w:r>
              <w:rPr>
                <w:rFonts w:hint="eastAsia" w:ascii="宋体" w:hAnsi="宋体" w:eastAsia="宋体" w:cs="宋体"/>
                <w:color w:val="000000" w:themeColor="text1"/>
                <w:sz w:val="21"/>
                <w:szCs w:val="21"/>
                <w:highlight w:val="none"/>
                <w:lang w:val="en-US" w:eastAsia="zh-CN"/>
              </w:rPr>
              <w:t>45人</w:t>
            </w:r>
            <w:r>
              <w:rPr>
                <w:rFonts w:hint="eastAsia" w:ascii="宋体" w:hAnsi="宋体" w:eastAsia="宋体" w:cs="宋体"/>
                <w:color w:val="000000" w:themeColor="text1"/>
                <w:sz w:val="21"/>
                <w:szCs w:val="21"/>
                <w:highlight w:val="none"/>
              </w:rPr>
              <w:t>，作业人员</w:t>
            </w:r>
            <w:r>
              <w:rPr>
                <w:rFonts w:hint="eastAsia" w:ascii="宋体" w:hAnsi="宋体" w:eastAsia="宋体" w:cs="宋体"/>
                <w:color w:val="000000" w:themeColor="text1"/>
                <w:sz w:val="21"/>
                <w:szCs w:val="21"/>
                <w:highlight w:val="none"/>
                <w:lang w:val="en-US" w:eastAsia="zh-CN"/>
              </w:rPr>
              <w:t>115人</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从事相同/重复工作人数</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人；劳务派遣人员0人；临时工0人；其中承包商员工数0人；季节工0人</w:t>
            </w:r>
            <w:r>
              <w:rPr>
                <w:rFonts w:hint="eastAsia" w:ascii="宋体" w:hAnsi="宋体" w:eastAsia="宋体" w:cs="宋体"/>
                <w:color w:val="000000" w:themeColor="text1"/>
                <w:sz w:val="21"/>
                <w:szCs w:val="21"/>
              </w:rPr>
              <w:t>。</w:t>
            </w:r>
          </w:p>
          <w:p>
            <w:pPr>
              <w:pStyle w:val="2"/>
              <w:rPr>
                <w:rFonts w:hint="eastAsia" w:ascii="宋体" w:hAnsi="宋体" w:eastAsia="宋体" w:cs="宋体"/>
                <w:sz w:val="21"/>
                <w:szCs w:val="21"/>
              </w:rPr>
            </w:pPr>
            <w:r>
              <w:rPr>
                <w:rFonts w:hint="eastAsia" w:ascii="宋体" w:hAnsi="宋体" w:eastAsia="宋体" w:cs="宋体"/>
                <w:color w:val="000000"/>
                <w:sz w:val="21"/>
                <w:szCs w:val="21"/>
                <w:lang w:val="en-US" w:eastAsia="zh-CN"/>
              </w:rPr>
              <w:t>公司四班两倒，两班制</w:t>
            </w:r>
            <w:r>
              <w:rPr>
                <w:rFonts w:hint="eastAsia" w:ascii="宋体" w:hAnsi="宋体" w:eastAsia="宋体" w:cs="宋体"/>
                <w:color w:val="000000"/>
                <w:sz w:val="21"/>
                <w:szCs w:val="21"/>
              </w:rPr>
              <w:t>（早班8:00- 16 :00；晚班16 :00- 24 :00；）</w:t>
            </w:r>
          </w:p>
          <w:p>
            <w:pPr>
              <w:widowControl/>
              <w:spacing w:after="0"/>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注册资本5367万美元</w:t>
            </w:r>
            <w:r>
              <w:rPr>
                <w:rFonts w:hint="eastAsia" w:ascii="宋体" w:hAnsi="宋体" w:eastAsia="宋体" w:cs="宋体"/>
                <w:color w:val="000000" w:themeColor="text1"/>
                <w:sz w:val="21"/>
                <w:szCs w:val="21"/>
              </w:rPr>
              <w:t>。</w:t>
            </w:r>
          </w:p>
          <w:p>
            <w:pPr>
              <w:widowControl/>
              <w:spacing w:after="0"/>
              <w:ind w:firstLine="420" w:firstLineChars="200"/>
              <w:jc w:val="left"/>
              <w:rPr>
                <w:rFonts w:hint="eastAsia"/>
                <w:color w:val="000000" w:themeColor="text1"/>
                <w:szCs w:val="21"/>
                <w:lang w:val="en-US" w:eastAsia="zh-CN"/>
              </w:rPr>
            </w:pPr>
            <w:r>
              <w:rPr>
                <w:rFonts w:hint="eastAsia" w:ascii="宋体" w:hAnsi="宋体" w:eastAsia="宋体" w:cs="宋体"/>
                <w:color w:val="000000" w:themeColor="text1"/>
                <w:sz w:val="21"/>
                <w:szCs w:val="21"/>
                <w:highlight w:val="none"/>
                <w:lang w:val="en-US" w:eastAsia="zh-CN"/>
              </w:rPr>
              <w:t>企业配备多套输送存储设备</w:t>
            </w:r>
            <w:r>
              <w:rPr>
                <w:rFonts w:hint="eastAsia" w:ascii="宋体" w:hAnsi="宋体" w:eastAsia="宋体" w:cs="宋体"/>
                <w:color w:val="000000" w:themeColor="text1"/>
                <w:sz w:val="21"/>
                <w:szCs w:val="21"/>
                <w:lang w:val="en-US" w:eastAsia="zh-CN"/>
              </w:rPr>
              <w:t>，主要消耗能源种类为电力、氮气、蒸汽、水，能源计量器具，有流量表、电表、水表。经识别公司无高耗</w:t>
            </w:r>
            <w:r>
              <w:rPr>
                <w:rFonts w:hint="eastAsia"/>
                <w:color w:val="000000" w:themeColor="text1"/>
                <w:szCs w:val="21"/>
                <w:lang w:val="en-US" w:eastAsia="zh-CN"/>
              </w:rPr>
              <w:t>能设备。</w:t>
            </w:r>
          </w:p>
          <w:p>
            <w:pPr>
              <w:ind w:firstLine="420" w:firstLineChars="200"/>
              <w:rPr>
                <w:rFonts w:hint="eastAsia" w:eastAsia="宋体"/>
                <w:color w:val="000000" w:themeColor="text1"/>
                <w:sz w:val="20"/>
                <w:szCs w:val="22"/>
                <w:lang w:val="en-US" w:eastAsia="zh-CN"/>
              </w:rPr>
            </w:pPr>
            <w:r>
              <w:rPr>
                <w:rFonts w:hint="eastAsia"/>
                <w:color w:val="000000" w:themeColor="text1"/>
                <w:szCs w:val="21"/>
              </w:rPr>
              <w:t>公司的组织机构：管理层、</w:t>
            </w:r>
            <w:r>
              <w:rPr>
                <w:rFonts w:hint="eastAsia"/>
                <w:color w:val="000000" w:themeColor="text1"/>
                <w:szCs w:val="21"/>
                <w:lang w:val="en-US" w:eastAsia="zh-CN"/>
              </w:rPr>
              <w:t>商务部</w:t>
            </w:r>
            <w:r>
              <w:rPr>
                <w:rFonts w:hint="eastAsia"/>
                <w:color w:val="000000" w:themeColor="text1"/>
                <w:szCs w:val="21"/>
              </w:rPr>
              <w:t>、</w:t>
            </w:r>
            <w:r>
              <w:rPr>
                <w:rFonts w:hint="eastAsia"/>
                <w:color w:val="000000" w:themeColor="text1"/>
                <w:szCs w:val="21"/>
                <w:lang w:val="en-US" w:eastAsia="zh-CN"/>
              </w:rPr>
              <w:t>生产部、</w:t>
            </w:r>
            <w:r>
              <w:rPr>
                <w:rFonts w:hint="eastAsia" w:cs="Times New Roman"/>
                <w:color w:val="000000" w:themeColor="text1"/>
                <w:szCs w:val="21"/>
                <w:lang w:val="en-US" w:eastAsia="zh-CN"/>
              </w:rPr>
              <w:t>行政</w:t>
            </w:r>
            <w:r>
              <w:rPr>
                <w:rFonts w:hint="eastAsia" w:ascii="Times New Roman" w:hAnsi="Times New Roman" w:cs="Times New Roman"/>
                <w:color w:val="000000" w:themeColor="text1"/>
                <w:szCs w:val="21"/>
                <w:lang w:val="en-US" w:eastAsia="zh-CN"/>
              </w:rPr>
              <w:t>部</w:t>
            </w:r>
            <w:r>
              <w:rPr>
                <w:rFonts w:hint="eastAsia"/>
                <w:color w:val="000000" w:themeColor="text1"/>
                <w:szCs w:val="21"/>
                <w:lang w:val="en-US" w:eastAsia="zh-CN"/>
              </w:rPr>
              <w:t>、财务部</w:t>
            </w:r>
            <w:r>
              <w:rPr>
                <w:rFonts w:hint="eastAsia"/>
                <w:color w:val="000000" w:themeColor="text1"/>
                <w:sz w:val="20"/>
                <w:szCs w:val="22"/>
                <w:lang w:val="en-US" w:eastAsia="zh-CN"/>
              </w:rPr>
              <w:t>等</w:t>
            </w:r>
            <w:r>
              <w:rPr>
                <w:rFonts w:hint="eastAsia"/>
                <w:color w:val="000000" w:themeColor="text1"/>
                <w:szCs w:val="21"/>
              </w:rPr>
              <w:t>。</w:t>
            </w:r>
          </w:p>
          <w:p>
            <w:pPr>
              <w:ind w:firstLine="400" w:firstLineChars="200"/>
              <w:rPr>
                <w:rFonts w:hint="eastAsia"/>
                <w:color w:val="000000" w:themeColor="text1"/>
                <w:sz w:val="20"/>
                <w:lang w:val="en-US" w:eastAsia="zh-CN"/>
              </w:rPr>
            </w:pPr>
            <w:r>
              <w:rPr>
                <w:rFonts w:hint="eastAsia" w:eastAsia="宋体"/>
                <w:color w:val="000000" w:themeColor="text1"/>
                <w:sz w:val="20"/>
                <w:szCs w:val="22"/>
                <w:lang w:val="en-US" w:eastAsia="zh-CN"/>
              </w:rPr>
              <w:t>资源配置能够满足建立、实施、保持和持续改进能源绩效和能源管理体系的有效运行。</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984" w:type="dxa"/>
          </w:tcPr>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提供程序文件《</w:t>
            </w:r>
            <w:r>
              <w:rPr>
                <w:rFonts w:hint="eastAsia"/>
                <w:sz w:val="21"/>
                <w:szCs w:val="21"/>
                <w:lang w:val="en-US" w:eastAsia="zh-CN"/>
              </w:rPr>
              <w:t>HJDX/En CX-21-2022</w:t>
            </w:r>
            <w:r>
              <w:rPr>
                <w:rFonts w:hint="eastAsia"/>
                <w:color w:val="000000" w:themeColor="text1"/>
                <w:sz w:val="21"/>
                <w:szCs w:val="21"/>
                <w:lang w:val="en-US" w:eastAsia="zh-CN"/>
              </w:rPr>
              <w:t>管理评审程序》，有编审批，符合标准要求。</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1、公司自能源管理体系运行以来组织了一次管理评审，日期： 2022年6月26日。</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采用会议形式，总经理：</w:t>
            </w:r>
            <w:r>
              <w:rPr>
                <w:rFonts w:hint="eastAsia"/>
                <w:color w:val="000000" w:themeColor="text1"/>
                <w:sz w:val="20"/>
                <w:szCs w:val="22"/>
                <w:lang w:val="en-US" w:eastAsia="zh-CN"/>
              </w:rPr>
              <w:t>刘余碧</w:t>
            </w:r>
            <w:r>
              <w:rPr>
                <w:rFonts w:hint="eastAsia"/>
                <w:color w:val="000000" w:themeColor="text1"/>
                <w:sz w:val="21"/>
                <w:szCs w:val="21"/>
                <w:lang w:val="en-US" w:eastAsia="zh-CN"/>
              </w:rPr>
              <w:t>主持会议。</w:t>
            </w:r>
            <w:r>
              <w:rPr>
                <w:rFonts w:hint="eastAsia"/>
                <w:color w:val="000000" w:themeColor="text1"/>
                <w:szCs w:val="21"/>
              </w:rPr>
              <w:t>管理层、</w:t>
            </w:r>
            <w:r>
              <w:rPr>
                <w:rFonts w:hint="eastAsia"/>
                <w:color w:val="000000" w:themeColor="text1"/>
                <w:szCs w:val="21"/>
                <w:lang w:val="en-US" w:eastAsia="zh-CN"/>
              </w:rPr>
              <w:t>生产部</w:t>
            </w:r>
            <w:r>
              <w:rPr>
                <w:rFonts w:hint="eastAsia"/>
                <w:color w:val="000000" w:themeColor="text1"/>
                <w:szCs w:val="21"/>
              </w:rPr>
              <w:t>、</w:t>
            </w:r>
            <w:r>
              <w:rPr>
                <w:rFonts w:hint="eastAsia"/>
                <w:color w:val="000000" w:themeColor="text1"/>
                <w:szCs w:val="21"/>
                <w:lang w:val="en-US" w:eastAsia="zh-CN"/>
              </w:rPr>
              <w:t>财务部、</w:t>
            </w:r>
            <w:r>
              <w:rPr>
                <w:rFonts w:hint="eastAsia" w:cs="Times New Roman"/>
                <w:color w:val="000000" w:themeColor="text1"/>
                <w:szCs w:val="21"/>
                <w:lang w:val="en-US" w:eastAsia="zh-CN"/>
              </w:rPr>
              <w:t>商务</w:t>
            </w:r>
            <w:r>
              <w:rPr>
                <w:rFonts w:hint="eastAsia" w:ascii="Times New Roman" w:hAnsi="Times New Roman" w:cs="Times New Roman"/>
                <w:color w:val="000000" w:themeColor="text1"/>
                <w:szCs w:val="21"/>
                <w:lang w:val="en-US" w:eastAsia="zh-CN"/>
              </w:rPr>
              <w:t>部</w:t>
            </w:r>
            <w:r>
              <w:rPr>
                <w:rFonts w:hint="eastAsia"/>
                <w:color w:val="000000" w:themeColor="text1"/>
                <w:szCs w:val="21"/>
              </w:rPr>
              <w:t>、</w:t>
            </w:r>
            <w:r>
              <w:rPr>
                <w:rFonts w:hint="eastAsia" w:cs="Times New Roman"/>
                <w:color w:val="000000" w:themeColor="text1"/>
                <w:szCs w:val="21"/>
                <w:lang w:val="en-US" w:eastAsia="zh-CN"/>
              </w:rPr>
              <w:t>行政</w:t>
            </w:r>
            <w:r>
              <w:rPr>
                <w:rFonts w:hint="eastAsia" w:ascii="Times New Roman" w:hAnsi="Times New Roman" w:cs="Times New Roman"/>
                <w:color w:val="000000" w:themeColor="text1"/>
                <w:szCs w:val="21"/>
                <w:lang w:val="en-US" w:eastAsia="zh-CN"/>
              </w:rPr>
              <w:t>部</w:t>
            </w:r>
            <w:r>
              <w:rPr>
                <w:rFonts w:hint="eastAsia"/>
                <w:color w:val="000000" w:themeColor="text1"/>
                <w:sz w:val="20"/>
                <w:szCs w:val="22"/>
                <w:lang w:val="en-US" w:eastAsia="zh-CN"/>
              </w:rPr>
              <w:t>等</w:t>
            </w:r>
            <w:r>
              <w:rPr>
                <w:rFonts w:hint="eastAsia"/>
                <w:color w:val="000000" w:themeColor="text1"/>
                <w:szCs w:val="21"/>
                <w:lang w:val="en-US" w:eastAsia="zh-CN"/>
              </w:rPr>
              <w:t>负责人均参加</w:t>
            </w:r>
            <w:r>
              <w:rPr>
                <w:rFonts w:hint="eastAsia"/>
                <w:color w:val="000000" w:themeColor="text1"/>
                <w:sz w:val="21"/>
                <w:szCs w:val="21"/>
                <w:lang w:val="en-US" w:eastAsia="zh-CN"/>
              </w:rPr>
              <w:t>。</w:t>
            </w:r>
          </w:p>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2、提供：管理评审档案，含  1.管理评审计划、2.管理评审报告、3.签到表、各部门管理评审输入资料，编审批齐全。</w:t>
            </w:r>
          </w:p>
          <w:p>
            <w:pPr>
              <w:ind w:firstLine="420" w:firstLineChars="200"/>
              <w:rPr>
                <w:rFonts w:hint="eastAsia"/>
                <w:color w:val="000000" w:themeColor="text1"/>
                <w:lang w:val="en-US" w:eastAsia="zh-CN"/>
              </w:rPr>
            </w:pPr>
            <w:r>
              <w:rPr>
                <w:rFonts w:hint="eastAsia"/>
                <w:color w:val="000000" w:themeColor="text1"/>
                <w:sz w:val="21"/>
                <w:szCs w:val="21"/>
                <w:lang w:val="en-US" w:eastAsia="zh-CN"/>
              </w:rPr>
              <w:t>提供“管理评审会议签到表”总经理、中层以上负责人参加并签到表；</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出示“管理评审会议记录”，查评审输入内容包括：</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3、评审目的：围绕管理方针和目标的贯彻实施，评价能源管理体系的适宜性，充分性和有效性。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评审组织：主持人：刘余碧总经理，出席：管理者代表、各部门负责人。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评审内容：</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1）以往管理评审所采取措施的状况；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2）与能源管理体系相关的内、外部因素以及相关的风险和机遇的变化；</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3）有关能源管理体系绩效方面的信息，包括其趋势：不符合和纠正措施；监视和测量结果；审核结果；法律法规和其他要求的符合性评价结果。</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4）持续改进的机会，包括人员能力；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5）能源方针；</w:t>
            </w:r>
          </w:p>
          <w:p>
            <w:pPr>
              <w:ind w:firstLine="400" w:firstLineChars="200"/>
              <w:rPr>
                <w:rFonts w:hint="eastAsia"/>
                <w:color w:val="000000" w:themeColor="text1"/>
                <w:sz w:val="20"/>
                <w:lang w:val="en-US" w:eastAsia="zh-CN"/>
              </w:rPr>
            </w:pPr>
            <w:r>
              <w:rPr>
                <w:rFonts w:hint="eastAsia"/>
                <w:color w:val="000000" w:themeColor="text1"/>
                <w:sz w:val="20"/>
                <w:lang w:val="en-US" w:eastAsia="zh-CN"/>
              </w:rPr>
              <w:t>6）能源绩效有关的信息，应包括：目标和能源指标的实现程度；基于监视和测量结果（包括能源绩效参数）的能源绩效和能源绩效改进；措施计划的状况。</w:t>
            </w:r>
          </w:p>
          <w:p>
            <w:pPr>
              <w:pStyle w:val="14"/>
              <w:rPr>
                <w:rFonts w:hint="default" w:ascii="Times New Roman" w:hAnsi="Times New Roman" w:eastAsia="宋体" w:cs="Times New Roman"/>
                <w:bCs w:val="0"/>
                <w:color w:val="000000" w:themeColor="text1"/>
                <w:spacing w:val="0"/>
                <w:kern w:val="2"/>
                <w:sz w:val="20"/>
                <w:szCs w:val="22"/>
                <w:lang w:val="en-US" w:eastAsia="zh-CN" w:bidi="ar-SA"/>
              </w:rPr>
            </w:pPr>
            <w:r>
              <w:rPr>
                <w:rFonts w:hint="eastAsia"/>
                <w:color w:val="000000" w:themeColor="text1"/>
                <w:sz w:val="20"/>
                <w:lang w:val="en-US" w:eastAsia="zh-CN"/>
              </w:rPr>
              <w:t xml:space="preserve">   </w:t>
            </w:r>
            <w:r>
              <w:rPr>
                <w:rFonts w:hint="eastAsia" w:ascii="Times New Roman" w:hAnsi="Times New Roman" w:eastAsia="宋体" w:cs="Times New Roman"/>
                <w:bCs w:val="0"/>
                <w:color w:val="000000" w:themeColor="text1"/>
                <w:spacing w:val="0"/>
                <w:kern w:val="2"/>
                <w:sz w:val="20"/>
                <w:szCs w:val="22"/>
                <w:lang w:val="en-US" w:eastAsia="zh-CN" w:bidi="ar-SA"/>
              </w:rPr>
              <w:t>各管理部门以及管理者代表均有输入材料。符合标准要求。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4、管理评审输出，形成《管理评审报告》编审批齐全 。   </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管理评审结论：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公司能源管理体系整体来看保持了持续的适宜性、充分性和有效性。</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综上所述，本公司建立的能源管理体系是充分、适宜和有效。</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持续改进</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10.2 </w:t>
            </w:r>
          </w:p>
        </w:tc>
        <w:tc>
          <w:tcPr>
            <w:tcW w:w="10984" w:type="dxa"/>
            <w:vAlign w:val="top"/>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公司通过日常管理与检查、内审、管理评审等过程的控制实现持续改进。符合标准要求。</w:t>
            </w:r>
          </w:p>
          <w:p>
            <w:pPr>
              <w:ind w:firstLine="400" w:firstLineChars="200"/>
              <w:rPr>
                <w:rFonts w:hint="default"/>
                <w:color w:val="000000" w:themeColor="text1"/>
                <w:sz w:val="20"/>
                <w:lang w:val="en-US" w:eastAsia="zh-CN"/>
              </w:rPr>
            </w:pPr>
            <w:r>
              <w:rPr>
                <w:rFonts w:hint="eastAsia"/>
                <w:color w:val="000000" w:themeColor="text1"/>
                <w:sz w:val="20"/>
                <w:lang w:val="en-US" w:eastAsia="zh-CN"/>
              </w:rPr>
              <w:t>提供公司能源管理评审报告：</w:t>
            </w:r>
          </w:p>
          <w:p>
            <w:pPr>
              <w:ind w:firstLine="400" w:firstLineChars="200"/>
              <w:rPr>
                <w:rFonts w:hint="default"/>
                <w:color w:val="000000" w:themeColor="text1"/>
                <w:lang w:val="en-US" w:eastAsia="zh-CN"/>
              </w:rPr>
            </w:pPr>
            <w:r>
              <w:rPr>
                <w:rFonts w:hint="eastAsia"/>
                <w:color w:val="000000" w:themeColor="text1"/>
                <w:sz w:val="20"/>
                <w:lang w:val="en-US" w:eastAsia="zh-CN"/>
              </w:rPr>
              <w:t>提出近期改进项目1项，正在实施中，</w:t>
            </w:r>
            <w:r>
              <w:rPr>
                <w:rFonts w:hint="eastAsia" w:cs="Times New Roman"/>
                <w:bCs w:val="0"/>
                <w:color w:val="000000" w:themeColor="text1"/>
                <w:spacing w:val="0"/>
                <w:kern w:val="2"/>
                <w:sz w:val="20"/>
                <w:lang w:val="en-US" w:eastAsia="zh-CN" w:bidi="ar-SA"/>
              </w:rPr>
              <w:t>基本符合公司实际情况</w:t>
            </w:r>
            <w:r>
              <w:rPr>
                <w:rFonts w:hint="eastAsia" w:ascii="Times New Roman" w:hAnsi="Times New Roman" w:eastAsia="宋体" w:cs="Times New Roman"/>
                <w:bCs w:val="0"/>
                <w:color w:val="000000" w:themeColor="text1"/>
                <w:spacing w:val="0"/>
                <w:kern w:val="2"/>
                <w:sz w:val="20"/>
                <w:lang w:val="en-US" w:eastAsia="zh-CN" w:bidi="ar-SA"/>
              </w:rPr>
              <w:t>。</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对一阶段问题整改情况的确认</w:t>
            </w:r>
          </w:p>
        </w:tc>
        <w:tc>
          <w:tcPr>
            <w:tcW w:w="9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p>
        </w:tc>
        <w:tc>
          <w:tcPr>
            <w:tcW w:w="10984"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一阶段问题</w:t>
            </w:r>
            <w:r>
              <w:rPr>
                <w:rFonts w:hint="eastAsia" w:asciiTheme="minorEastAsia" w:hAnsiTheme="minorEastAsia" w:eastAsiaTheme="minorEastAsia"/>
                <w:color w:val="000000" w:themeColor="text1"/>
                <w:szCs w:val="21"/>
                <w:lang w:val="en-US" w:eastAsia="zh-CN"/>
              </w:rPr>
              <w:t>已经整改</w:t>
            </w:r>
          </w:p>
        </w:tc>
        <w:tc>
          <w:tcPr>
            <w:tcW w:w="605"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bookmarkStart w:id="1" w:name="_GoBack"/>
      <w:bookmarkEnd w:id="1"/>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902"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 xml:space="preserve">受审核部门：行政部         主管领导：王月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 xml:space="preserve">陪同人员： </w:t>
            </w:r>
            <w:r>
              <w:rPr>
                <w:rFonts w:hint="eastAsia"/>
                <w:color w:val="000000" w:themeColor="text1"/>
                <w:szCs w:val="21"/>
                <w:lang w:val="en-US" w:eastAsia="zh-CN"/>
              </w:rPr>
              <w:t>潘子平</w:t>
            </w:r>
          </w:p>
        </w:tc>
        <w:tc>
          <w:tcPr>
            <w:tcW w:w="687"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902" w:type="dxa"/>
            <w:vAlign w:val="center"/>
          </w:tcPr>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审核员：周涛、范玲玲     审核时间：2022年7月30日，</w:t>
            </w:r>
            <w:r>
              <w:rPr>
                <w:rFonts w:hint="eastAsia" w:ascii="宋体" w:hAnsi="宋体"/>
                <w:b/>
                <w:bCs/>
                <w:color w:val="000000" w:themeColor="text1"/>
                <w:sz w:val="21"/>
                <w:szCs w:val="21"/>
                <w:lang w:val="en-US" w:eastAsia="zh-CN"/>
              </w:rPr>
              <w:t>12</w:t>
            </w:r>
            <w:r>
              <w:rPr>
                <w:rFonts w:hint="eastAsia" w:ascii="宋体" w:hAnsi="宋体"/>
                <w:b/>
                <w:bCs/>
                <w:color w:val="000000" w:themeColor="text1"/>
                <w:sz w:val="21"/>
                <w:szCs w:val="21"/>
              </w:rPr>
              <w:t>:</w:t>
            </w:r>
            <w:r>
              <w:rPr>
                <w:rFonts w:hint="eastAsia" w:ascii="宋体" w:hAnsi="宋体"/>
                <w:b/>
                <w:bCs/>
                <w:color w:val="000000" w:themeColor="text1"/>
                <w:sz w:val="21"/>
                <w:szCs w:val="21"/>
                <w:lang w:val="en-US" w:eastAsia="zh-CN"/>
              </w:rPr>
              <w:t>3</w:t>
            </w:r>
            <w:r>
              <w:rPr>
                <w:rFonts w:hint="eastAsia" w:ascii="宋体" w:hAnsi="宋体"/>
                <w:b/>
                <w:bCs/>
                <w:color w:val="000000" w:themeColor="text1"/>
                <w:sz w:val="21"/>
                <w:szCs w:val="21"/>
              </w:rPr>
              <w:t>0</w:t>
            </w:r>
            <w:r>
              <w:rPr>
                <w:rFonts w:hint="eastAsia" w:ascii="宋体" w:hAnsi="宋体"/>
                <w:b/>
                <w:bCs/>
                <w:color w:val="000000" w:themeColor="text1"/>
                <w:sz w:val="21"/>
                <w:szCs w:val="21"/>
                <w:lang w:val="en-US" w:eastAsia="zh-CN"/>
              </w:rPr>
              <w:t>-17:00</w:t>
            </w:r>
          </w:p>
        </w:tc>
        <w:tc>
          <w:tcPr>
            <w:tcW w:w="687"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902" w:type="dxa"/>
            <w:vAlign w:val="center"/>
          </w:tcPr>
          <w:p>
            <w:pPr>
              <w:numPr>
                <w:ilvl w:val="0"/>
                <w:numId w:val="0"/>
              </w:numPr>
              <w:rPr>
                <w:rFonts w:hint="eastAsia"/>
                <w:color w:val="000000" w:themeColor="text1"/>
                <w:szCs w:val="22"/>
                <w:lang w:val="en-US" w:eastAsia="zh-CN"/>
              </w:rPr>
            </w:pPr>
            <w:r>
              <w:rPr>
                <w:rFonts w:hint="eastAsia"/>
                <w:color w:val="000000" w:themeColor="text1"/>
                <w:szCs w:val="22"/>
                <w:lang w:val="en-US" w:eastAsia="zh-CN"/>
              </w:rPr>
              <w:t>审核条款：5.3 部门职责权限、6.2目标指标、7.2人员能力、7.3意识、7.4信息交流、7.5文件管理控制、8.1运行控制、8.3能源及耗能设备的采购、9.2内部审核实施。</w:t>
            </w:r>
          </w:p>
          <w:p>
            <w:pPr>
              <w:numPr>
                <w:ilvl w:val="0"/>
                <w:numId w:val="0"/>
              </w:numPr>
              <w:rPr>
                <w:rFonts w:hint="eastAsia"/>
                <w:color w:val="000000" w:themeColor="text1"/>
                <w:szCs w:val="22"/>
                <w:lang w:val="en-US" w:eastAsia="zh-CN"/>
              </w:rPr>
            </w:pPr>
            <w:r>
              <w:rPr>
                <w:rFonts w:hint="eastAsia" w:eastAsia="宋体"/>
                <w:color w:val="000000" w:themeColor="text1"/>
                <w:szCs w:val="22"/>
                <w:lang w:val="en-US" w:eastAsia="zh-CN"/>
              </w:rPr>
              <w:t xml:space="preserve">EnMS：5.3/6.2/7.2/7.3/7.4/7.5/8.1/8.3/9.2/。  </w:t>
            </w:r>
            <w:r>
              <w:rPr>
                <w:rFonts w:hint="eastAsia"/>
                <w:color w:val="000000" w:themeColor="text1"/>
                <w:szCs w:val="22"/>
                <w:lang w:val="en-US" w:eastAsia="zh-CN"/>
              </w:rPr>
              <w:t xml:space="preserve"> </w:t>
            </w:r>
          </w:p>
        </w:tc>
        <w:tc>
          <w:tcPr>
            <w:tcW w:w="68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2160" w:type="dxa"/>
          </w:tcPr>
          <w:p>
            <w:pPr>
              <w:rPr>
                <w:rFonts w:hint="eastAsia"/>
                <w:color w:val="000000" w:themeColor="text1"/>
              </w:rPr>
            </w:pPr>
            <w:r>
              <w:rPr>
                <w:rFonts w:hint="eastAsia"/>
                <w:color w:val="000000" w:themeColor="text1"/>
              </w:rPr>
              <w:t>1.</w:t>
            </w: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p>
            <w:pPr>
              <w:pStyle w:val="8"/>
              <w:rPr>
                <w:color w:val="000000" w:themeColor="text1"/>
              </w:rPr>
            </w:pP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8"/>
              <w:rPr>
                <w:color w:val="000000" w:themeColor="text1"/>
              </w:rPr>
            </w:pPr>
          </w:p>
        </w:tc>
        <w:tc>
          <w:tcPr>
            <w:tcW w:w="10902" w:type="dxa"/>
          </w:tcPr>
          <w:p>
            <w:pPr>
              <w:pStyle w:val="8"/>
              <w:numPr>
                <w:ilvl w:val="0"/>
                <w:numId w:val="0"/>
              </w:numPr>
              <w:ind w:leftChars="0" w:firstLine="420" w:firstLineChars="200"/>
              <w:rPr>
                <w:rFonts w:hint="eastAsia"/>
                <w:color w:val="000000" w:themeColor="text1"/>
                <w:lang w:val="en-US" w:eastAsia="zh-CN"/>
              </w:rPr>
            </w:pPr>
            <w:r>
              <w:rPr>
                <w:rFonts w:hint="eastAsia"/>
                <w:color w:val="000000" w:themeColor="text1"/>
                <w:lang w:val="en-US" w:eastAsia="zh-CN"/>
              </w:rPr>
              <w:t>提供《</w:t>
            </w:r>
            <w:r>
              <w:rPr>
                <w:rFonts w:hint="eastAsia"/>
                <w:sz w:val="21"/>
                <w:szCs w:val="21"/>
                <w:lang w:val="en-US" w:eastAsia="zh-CN"/>
              </w:rPr>
              <w:t>HJDX/En CX-03-2022</w:t>
            </w:r>
            <w:r>
              <w:rPr>
                <w:rFonts w:hint="eastAsia"/>
                <w:color w:val="000000" w:themeColor="text1"/>
                <w:lang w:val="en-US" w:eastAsia="zh-CN"/>
              </w:rPr>
              <w:t>目标、指标的制定控制程序》，有编审批，符合标准要求。</w:t>
            </w:r>
            <w:r>
              <w:rPr>
                <w:rFonts w:hint="eastAsia"/>
                <w:color w:val="000000" w:themeColor="text1"/>
                <w:lang w:val="en-US" w:eastAsia="zh-CN"/>
              </w:rPr>
              <w:tab/>
            </w:r>
          </w:p>
          <w:p>
            <w:pPr>
              <w:ind w:firstLine="420" w:firstLineChars="200"/>
              <w:rPr>
                <w:rFonts w:hint="default"/>
                <w:color w:val="000000" w:themeColor="text1"/>
                <w:lang w:val="en-US" w:eastAsia="zh-CN"/>
              </w:rPr>
            </w:pPr>
            <w:r>
              <w:rPr>
                <w:rFonts w:hint="eastAsia"/>
                <w:color w:val="000000" w:themeColor="text1"/>
                <w:lang w:val="en-US" w:eastAsia="zh-CN"/>
              </w:rPr>
              <w:t>一、行政部 主管领导：</w:t>
            </w:r>
            <w:r>
              <w:rPr>
                <w:rFonts w:hint="eastAsia"/>
                <w:color w:val="000000" w:themeColor="text1"/>
                <w:szCs w:val="22"/>
                <w:lang w:val="en-US" w:eastAsia="zh-CN"/>
              </w:rPr>
              <w:t>王月</w:t>
            </w:r>
            <w:r>
              <w:rPr>
                <w:rFonts w:hint="eastAsia"/>
                <w:color w:val="000000" w:themeColor="text1"/>
                <w:lang w:val="en-US" w:eastAsia="zh-CN"/>
              </w:rPr>
              <w:t>，共22人。岗位设置：行政部经理、行政部主管、网管、文员、司机等。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行政部经理岗位职责：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1、负责公司日常行政管理工作，包括文件收发、重大活动策划安排、资质申报等工作；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2、负责公司项目运营工作，包括日常运营管理、车辆管理、品质检查等；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3、负责公司安全生产工作，包括安全生产培训、安全生产检查等；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4、负责公司法务管理工作，包括案件诉讼、仲裁、调解等工作；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5、负责内审风险管控工作。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行政部主管岗位职责：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负责公司的人力资源工作，包括人员招聘、薪酬管理、绩效考核、培训等工作。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文员岗位职责：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1、负责公司企业文化宣传和党建工作；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2、负责公司采购工作，包括车辆采购、劳保用品采购等；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3、负责公司车辆管理、维修等工作；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4、负责人力资源管理等工作；</w:t>
            </w:r>
          </w:p>
          <w:p>
            <w:pPr>
              <w:numPr>
                <w:ilvl w:val="0"/>
                <w:numId w:val="0"/>
              </w:numPr>
              <w:ind w:firstLine="420" w:firstLineChars="200"/>
              <w:rPr>
                <w:rFonts w:hint="eastAsia" w:ascii="Times New Roman" w:hAnsi="Times New Roman" w:eastAsia="宋体" w:cs="Times New Roman"/>
                <w:color w:val="000000" w:themeColor="text1"/>
                <w:kern w:val="2"/>
                <w:sz w:val="21"/>
                <w:szCs w:val="22"/>
                <w:lang w:val="en-US" w:eastAsia="zh-CN" w:bidi="ar-SA"/>
              </w:rPr>
            </w:pPr>
            <w:r>
              <w:rPr>
                <w:rFonts w:hint="eastAsia"/>
                <w:color w:val="000000" w:themeColor="text1"/>
                <w:lang w:val="en-US" w:eastAsia="zh-CN"/>
              </w:rPr>
              <w:t>5、负责协助领导做好安全生产、项目运营等工作。</w:t>
            </w:r>
          </w:p>
          <w:p>
            <w:pPr>
              <w:rPr>
                <w:rFonts w:hint="eastAsia" w:cs="Times New Roman"/>
                <w:color w:val="000000" w:themeColor="text1"/>
                <w:kern w:val="2"/>
                <w:sz w:val="21"/>
                <w:szCs w:val="22"/>
                <w:highlight w:val="none"/>
                <w:lang w:val="en-US" w:eastAsia="zh-CN" w:bidi="ar-SA"/>
              </w:rPr>
            </w:pPr>
            <w:r>
              <w:rPr>
                <w:rFonts w:hint="eastAsia" w:cs="Times New Roman"/>
                <w:color w:val="000000" w:themeColor="text1"/>
                <w:kern w:val="2"/>
                <w:sz w:val="21"/>
                <w:szCs w:val="22"/>
                <w:lang w:val="en-US" w:eastAsia="zh-CN" w:bidi="ar-SA"/>
              </w:rPr>
              <w:t>二、负责人叙述：</w:t>
            </w:r>
            <w:r>
              <w:rPr>
                <w:rFonts w:hint="eastAsia" w:cs="Times New Roman"/>
                <w:color w:val="000000" w:themeColor="text1"/>
                <w:kern w:val="2"/>
                <w:sz w:val="21"/>
                <w:szCs w:val="22"/>
                <w:highlight w:val="none"/>
                <w:lang w:val="en-US" w:eastAsia="zh-CN" w:bidi="ar-SA"/>
              </w:rPr>
              <w:t>为保证公司能源目标：公司2021年</w:t>
            </w:r>
            <w:r>
              <w:rPr>
                <w:rFonts w:hint="eastAsia"/>
                <w:highlight w:val="none"/>
              </w:rPr>
              <w:t>单位吞吐量能耗为≦4816.46kgce/万吨</w:t>
            </w:r>
            <w:r>
              <w:rPr>
                <w:rFonts w:hint="eastAsia"/>
                <w:highlight w:val="none"/>
                <w:lang w:eastAsia="zh-CN"/>
              </w:rPr>
              <w:t>，</w:t>
            </w:r>
            <w:r>
              <w:rPr>
                <w:rFonts w:hint="eastAsia"/>
                <w:highlight w:val="none"/>
              </w:rPr>
              <w:t>2021年实际完成情况：单位吞吐量能耗为：4332.87kgce/万吨</w:t>
            </w:r>
            <w:r>
              <w:rPr>
                <w:rFonts w:hint="eastAsia"/>
                <w:highlight w:val="none"/>
                <w:lang w:eastAsia="zh-CN"/>
              </w:rPr>
              <w:t>；</w:t>
            </w:r>
            <w:r>
              <w:rPr>
                <w:rFonts w:hint="eastAsia"/>
                <w:highlight w:val="none"/>
                <w:lang w:val="en-US" w:eastAsia="zh-CN"/>
              </w:rPr>
              <w:t>2022年</w:t>
            </w:r>
            <w:r>
              <w:rPr>
                <w:rFonts w:hint="eastAsia"/>
                <w:highlight w:val="none"/>
              </w:rPr>
              <w:t>单位吞吐量能耗为≦4332.87kgce/万吨</w:t>
            </w:r>
            <w:r>
              <w:rPr>
                <w:rFonts w:hint="eastAsia"/>
                <w:highlight w:val="none"/>
                <w:lang w:eastAsia="zh-CN"/>
              </w:rPr>
              <w:t>，</w:t>
            </w:r>
            <w:r>
              <w:rPr>
                <w:rFonts w:hint="eastAsia"/>
                <w:highlight w:val="none"/>
                <w:lang w:val="en-US" w:eastAsia="zh-CN"/>
              </w:rPr>
              <w:t>行政部不单独设置能源消耗目标执行公司目标</w:t>
            </w:r>
            <w:r>
              <w:rPr>
                <w:rFonts w:hint="eastAsia" w:cs="Times New Roman"/>
                <w:color w:val="000000" w:themeColor="text1"/>
                <w:kern w:val="2"/>
                <w:sz w:val="21"/>
                <w:szCs w:val="22"/>
                <w:highlight w:val="none"/>
                <w:lang w:val="en-US" w:eastAsia="zh-CN" w:bidi="ar-SA"/>
              </w:rPr>
              <w:t>。</w:t>
            </w:r>
          </w:p>
          <w:p>
            <w:pPr>
              <w:rPr>
                <w:rFonts w:hint="default"/>
                <w:color w:val="000000" w:themeColor="text1"/>
                <w:lang w:val="en-US" w:eastAsia="zh-CN"/>
              </w:rPr>
            </w:pPr>
            <w:r>
              <w:rPr>
                <w:rFonts w:hint="eastAsia" w:cs="Times New Roman"/>
                <w:bCs w:val="0"/>
                <w:color w:val="000000" w:themeColor="text1"/>
                <w:spacing w:val="0"/>
                <w:kern w:val="2"/>
                <w:sz w:val="21"/>
                <w:highlight w:val="none"/>
                <w:lang w:val="en-US" w:eastAsia="zh-CN" w:bidi="ar-SA"/>
              </w:rPr>
              <w:t>做好自己的本职工作</w:t>
            </w:r>
            <w:r>
              <w:rPr>
                <w:rFonts w:hint="eastAsia"/>
                <w:color w:val="000000" w:themeColor="text1"/>
                <w:highlight w:val="none"/>
                <w:lang w:val="en-US" w:eastAsia="zh-CN"/>
              </w:rPr>
              <w:t>。</w:t>
            </w:r>
          </w:p>
        </w:tc>
        <w:tc>
          <w:tcPr>
            <w:tcW w:w="687"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pStyle w:val="8"/>
              <w:ind w:left="0" w:leftChars="0" w:firstLine="0" w:firstLineChars="0"/>
              <w:rPr>
                <w:rFonts w:hint="default" w:eastAsia="宋体"/>
                <w:color w:val="000000" w:themeColor="text1"/>
                <w:lang w:val="en-US" w:eastAsia="zh-CN"/>
              </w:rPr>
            </w:pPr>
            <w:r>
              <w:rPr>
                <w:rFonts w:hint="eastAsia"/>
                <w:color w:val="000000" w:themeColor="text1"/>
                <w:lang w:val="en-US" w:eastAsia="zh-CN"/>
              </w:rPr>
              <w:t>2风险与机遇的识别与控制</w:t>
            </w:r>
          </w:p>
        </w:tc>
        <w:tc>
          <w:tcPr>
            <w:tcW w:w="960" w:type="dxa"/>
          </w:tcPr>
          <w:p>
            <w:pPr>
              <w:pStyle w:val="8"/>
              <w:ind w:left="0" w:leftChars="0" w:firstLine="0" w:firstLineChars="0"/>
              <w:jc w:val="left"/>
              <w:rPr>
                <w:rFonts w:hint="default" w:eastAsia="宋体"/>
                <w:color w:val="000000" w:themeColor="text1"/>
                <w:lang w:val="en-US" w:eastAsia="zh-CN"/>
              </w:rPr>
            </w:pPr>
            <w:r>
              <w:rPr>
                <w:rFonts w:hint="eastAsia"/>
                <w:color w:val="000000" w:themeColor="text1"/>
                <w:lang w:val="en-US" w:eastAsia="zh-CN"/>
              </w:rPr>
              <w:t>6.1</w:t>
            </w:r>
          </w:p>
        </w:tc>
        <w:tc>
          <w:tcPr>
            <w:tcW w:w="10902" w:type="dxa"/>
          </w:tcPr>
          <w:p>
            <w:pPr>
              <w:ind w:firstLine="420" w:firstLineChars="200"/>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公司通过对目标和战略方向相关影响其实现能源管理体系预期结果的各种内外部环境因素的识别与评价，有效应对风险和机遇。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color w:val="000000" w:themeColor="text1"/>
                <w:szCs w:val="21"/>
                <w:lang w:val="en-US" w:eastAsia="zh-CN"/>
              </w:rPr>
            </w:pPr>
            <w:r>
              <w:rPr>
                <w:rFonts w:hint="eastAsia"/>
                <w:color w:val="000000" w:themeColor="text1"/>
                <w:sz w:val="21"/>
                <w:szCs w:val="21"/>
                <w:lang w:val="en-US" w:eastAsia="zh-CN"/>
              </w:rPr>
              <w:t>部门</w:t>
            </w:r>
            <w:r>
              <w:rPr>
                <w:rFonts w:hint="eastAsia" w:eastAsia="宋体"/>
                <w:color w:val="000000" w:themeColor="text1"/>
                <w:sz w:val="21"/>
                <w:szCs w:val="21"/>
                <w:lang w:val="en-US" w:eastAsia="zh-CN"/>
              </w:rPr>
              <w:t>通过战略分析与风险识别工作确认影响目标实现的内部和外部风险因素。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该部门以保证能源管理体系能够实现其预期结果，预防或减少不利影响；实现能源管理体系和能源绩效的持续改进。建立并严格执行授权管理、决策管理、绩效考核、法律顾问制度及重要岗位权力制衡制度等内控措施,控制重要业务、关键流程、关键控制点和重大风险。还策划了应对风险和机遇的措施，评价这些措施的有效性。</w:t>
            </w:r>
          </w:p>
          <w:p>
            <w:pPr>
              <w:pStyle w:val="14"/>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pPr>
            <w:r>
              <w:rPr>
                <w:rFonts w:hint="eastAsia" w:cs="Times New Roman" w:asciiTheme="minorEastAsia" w:hAnsiTheme="minorEastAsia" w:eastAsiaTheme="minorEastAsia"/>
                <w:color w:val="000000" w:themeColor="text1"/>
                <w:szCs w:val="21"/>
                <w:lang w:val="en-US" w:eastAsia="zh-CN"/>
              </w:rPr>
              <w:t xml:space="preserve">   </w:t>
            </w:r>
            <w:r>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t>提供《能源风险和机遇评价分析清单》，按照：序号、类型、类别、外部因素及相关方描述、风险内容、</w:t>
            </w:r>
          </w:p>
          <w:p>
            <w:pPr>
              <w:pStyle w:val="14"/>
              <w:rPr>
                <w:rFonts w:hint="default"/>
                <w:color w:val="000000" w:themeColor="text1"/>
                <w:lang w:val="en-US" w:eastAsia="zh-CN"/>
              </w:rPr>
            </w:pPr>
            <w:r>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t>机遇内容、风险严重度等级、风险的频度等级、风险系数、风险等级、管理措施、相关文件、责任部门、完成责任人等进行，共15个，其中高风险8个，</w:t>
            </w:r>
            <w:r>
              <w:rPr>
                <w:rFonts w:hint="eastAsia" w:cs="Times New Roman" w:asciiTheme="minorEastAsia" w:hAnsiTheme="minorEastAsia" w:eastAsiaTheme="minorEastAsia"/>
                <w:bCs w:val="0"/>
                <w:color w:val="000000" w:themeColor="text1"/>
                <w:spacing w:val="0"/>
                <w:kern w:val="2"/>
                <w:sz w:val="21"/>
                <w:szCs w:val="21"/>
                <w:lang w:val="en-US" w:eastAsia="zh-CN" w:bidi="ar-SA"/>
              </w:rPr>
              <w:t>其余为一般风险和低风险和机遇。较适合公司现状。</w:t>
            </w:r>
          </w:p>
        </w:tc>
        <w:tc>
          <w:tcPr>
            <w:tcW w:w="687"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0"/>
              </w:numPr>
              <w:rPr>
                <w:rFonts w:hint="eastAsia"/>
                <w:color w:val="000000" w:themeColor="text1"/>
                <w:lang w:eastAsia="zh-CN"/>
              </w:rPr>
            </w:pPr>
            <w:r>
              <w:rPr>
                <w:rFonts w:hint="eastAsia"/>
                <w:color w:val="000000" w:themeColor="text1"/>
                <w:lang w:val="en-US" w:eastAsia="zh-CN"/>
              </w:rPr>
              <w:t>3查员工</w:t>
            </w:r>
            <w:r>
              <w:rPr>
                <w:rFonts w:hint="eastAsia"/>
                <w:color w:val="000000" w:themeColor="text1"/>
              </w:rPr>
              <w:t>的能力、意识及培训策划与实施</w:t>
            </w:r>
            <w:r>
              <w:rPr>
                <w:rFonts w:hint="eastAsia"/>
                <w:color w:val="000000" w:themeColor="text1"/>
                <w:lang w:val="en-US" w:eastAsia="zh-CN"/>
              </w:rPr>
              <w:t>效果，沟通</w:t>
            </w:r>
            <w:r>
              <w:rPr>
                <w:rFonts w:hint="eastAsia"/>
                <w:color w:val="000000" w:themeColor="text1"/>
                <w:lang w:eastAsia="zh-CN"/>
              </w:rPr>
              <w:t>；</w:t>
            </w:r>
          </w:p>
          <w:p>
            <w:pPr>
              <w:pStyle w:val="2"/>
              <w:numPr>
                <w:ilvl w:val="0"/>
                <w:numId w:val="0"/>
              </w:numPr>
              <w:ind w:leftChars="0"/>
              <w:rPr>
                <w:rFonts w:hint="eastAsia" w:ascii="Times New Roman" w:hAnsi="Times New Roman" w:eastAsia="宋体" w:cs="Times New Roman"/>
                <w:color w:val="000000" w:themeColor="text1"/>
                <w:kern w:val="2"/>
                <w:sz w:val="21"/>
                <w:szCs w:val="22"/>
                <w:lang w:val="en-US" w:eastAsia="zh-CN" w:bidi="ar-SA"/>
              </w:rPr>
            </w:pPr>
            <w:r>
              <w:rPr>
                <w:rFonts w:hint="eastAsia" w:ascii="Times New Roman" w:hAnsi="Times New Roman" w:cs="Times New Roman"/>
                <w:color w:val="000000" w:themeColor="text1"/>
                <w:kern w:val="2"/>
                <w:sz w:val="21"/>
                <w:szCs w:val="22"/>
                <w:lang w:val="en-US" w:eastAsia="zh-CN" w:bidi="ar-SA"/>
              </w:rPr>
              <w:t>4</w:t>
            </w:r>
            <w:r>
              <w:rPr>
                <w:rFonts w:hint="eastAsia" w:ascii="Times New Roman" w:hAnsi="Times New Roman" w:eastAsia="宋体" w:cs="Times New Roman"/>
                <w:color w:val="000000" w:themeColor="text1"/>
                <w:kern w:val="2"/>
                <w:sz w:val="21"/>
                <w:szCs w:val="22"/>
                <w:lang w:val="en-US" w:eastAsia="zh-CN" w:bidi="ar-SA"/>
              </w:rPr>
              <w:t>运行控制</w:t>
            </w:r>
          </w:p>
          <w:p>
            <w:pPr>
              <w:pStyle w:val="2"/>
              <w:numPr>
                <w:ilvl w:val="0"/>
                <w:numId w:val="0"/>
              </w:numPr>
              <w:ind w:leftChars="0"/>
              <w:rPr>
                <w:rFonts w:hint="default" w:ascii="Times New Roman" w:hAnsi="Times New Roman" w:eastAsia="宋体" w:cs="Times New Roman"/>
                <w:color w:val="000000" w:themeColor="text1"/>
                <w:kern w:val="2"/>
                <w:sz w:val="21"/>
                <w:szCs w:val="22"/>
                <w:lang w:val="en-US" w:eastAsia="zh-CN" w:bidi="ar-SA"/>
              </w:rPr>
            </w:pPr>
          </w:p>
        </w:tc>
        <w:tc>
          <w:tcPr>
            <w:tcW w:w="960" w:type="dxa"/>
          </w:tcPr>
          <w:p>
            <w:pPr>
              <w:rPr>
                <w:rFonts w:hint="eastAsia"/>
                <w:color w:val="000000" w:themeColor="text1"/>
              </w:rPr>
            </w:pPr>
            <w:r>
              <w:rPr>
                <w:rFonts w:hint="eastAsia"/>
                <w:color w:val="000000" w:themeColor="text1"/>
              </w:rPr>
              <w:t>7.2</w:t>
            </w:r>
            <w:r>
              <w:rPr>
                <w:rFonts w:hint="eastAsia"/>
                <w:color w:val="000000" w:themeColor="text1"/>
                <w:lang w:val="en-US" w:eastAsia="zh-CN"/>
              </w:rPr>
              <w:t>/</w:t>
            </w:r>
            <w:r>
              <w:rPr>
                <w:rFonts w:hint="eastAsia"/>
                <w:color w:val="000000" w:themeColor="text1"/>
              </w:rPr>
              <w:t>7.3</w:t>
            </w:r>
          </w:p>
          <w:p>
            <w:pPr>
              <w:pStyle w:val="8"/>
              <w:ind w:left="0" w:leftChars="0" w:firstLine="0" w:firstLineChars="0"/>
              <w:rPr>
                <w:rFonts w:hint="default" w:eastAsia="宋体"/>
                <w:color w:val="000000" w:themeColor="text1"/>
                <w:lang w:val="en-US" w:eastAsia="zh-CN"/>
              </w:rPr>
            </w:pPr>
            <w:r>
              <w:rPr>
                <w:rFonts w:hint="eastAsia" w:ascii="宋体" w:hAnsi="宋体" w:cs="Times New Roman"/>
                <w:color w:val="000000" w:themeColor="text1"/>
                <w:sz w:val="21"/>
                <w:szCs w:val="21"/>
                <w:lang w:val="en-US" w:eastAsia="zh-CN"/>
              </w:rPr>
              <w:t>7</w:t>
            </w:r>
            <w:r>
              <w:rPr>
                <w:rFonts w:hint="eastAsia"/>
                <w:color w:val="000000" w:themeColor="text1"/>
              </w:rPr>
              <w:t>.</w:t>
            </w:r>
            <w:r>
              <w:rPr>
                <w:rFonts w:hint="eastAsia" w:ascii="宋体" w:hAnsi="宋体" w:cs="Times New Roman"/>
                <w:color w:val="000000" w:themeColor="text1"/>
                <w:sz w:val="21"/>
                <w:szCs w:val="21"/>
                <w:lang w:val="en-US" w:eastAsia="zh-CN"/>
              </w:rPr>
              <w:t>4/8.1</w:t>
            </w:r>
          </w:p>
        </w:tc>
        <w:tc>
          <w:tcPr>
            <w:tcW w:w="10902" w:type="dxa"/>
          </w:tcPr>
          <w:p>
            <w:pPr>
              <w:numPr>
                <w:ilvl w:val="0"/>
                <w:numId w:val="3"/>
              </w:numPr>
              <w:ind w:left="-420" w:leftChars="0" w:firstLine="420" w:firstLineChars="0"/>
              <w:rPr>
                <w:rFonts w:hint="eastAsia"/>
                <w:color w:val="000000" w:themeColor="text1"/>
                <w:lang w:val="en-US" w:eastAsia="zh-CN"/>
              </w:rPr>
            </w:pPr>
            <w:r>
              <w:rPr>
                <w:rFonts w:hint="eastAsia"/>
                <w:color w:val="000000" w:themeColor="text1"/>
                <w:lang w:val="en-US" w:eastAsia="zh-CN"/>
              </w:rPr>
              <w:t>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提供《能源管理手册》、</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、能源管理制度，相关文件有《能力、培训和意识控制程序》《信息沟通程序》，基本符合标准要求。</w:t>
            </w:r>
          </w:p>
          <w:p>
            <w:pPr>
              <w:numPr>
                <w:ilvl w:val="0"/>
                <w:numId w:val="0"/>
              </w:numPr>
              <w:ind w:firstLine="420" w:firstLineChars="200"/>
              <w:rPr>
                <w:rFonts w:hint="eastAsia"/>
                <w:color w:val="000000" w:themeColor="text1"/>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rPr>
                <w:rFonts w:hint="default"/>
                <w:color w:val="000000" w:themeColor="text1"/>
                <w:lang w:val="en-US" w:eastAsia="zh-CN"/>
              </w:rPr>
            </w:pPr>
            <w:r>
              <w:rPr>
                <w:rFonts w:hint="eastAsia"/>
                <w:color w:val="000000" w:themeColor="text1"/>
                <w:lang w:val="en-US" w:eastAsia="zh-CN"/>
              </w:rPr>
              <w:t>二、查阅能力、意识和沟通</w:t>
            </w:r>
          </w:p>
          <w:p>
            <w:pPr>
              <w:ind w:firstLine="420"/>
              <w:rPr>
                <w:rFonts w:hint="default"/>
                <w:color w:val="000000" w:themeColor="text1"/>
                <w:lang w:val="en-US" w:eastAsia="zh-CN"/>
              </w:rPr>
            </w:pPr>
            <w:r>
              <w:rPr>
                <w:rFonts w:hint="eastAsia"/>
                <w:color w:val="000000" w:themeColor="text1"/>
                <w:lang w:val="en-US" w:eastAsia="zh-CN"/>
              </w:rPr>
              <w:t>1、能力、培训方面，在</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《能力、培训和意识控制程序》均有相应的规定：</w:t>
            </w:r>
          </w:p>
          <w:p>
            <w:pPr>
              <w:ind w:firstLine="420" w:firstLineChars="200"/>
              <w:rPr>
                <w:rFonts w:hint="eastAsia"/>
                <w:color w:val="000000" w:themeColor="text1"/>
                <w:lang w:val="en-US" w:eastAsia="zh-CN"/>
              </w:rPr>
            </w:pPr>
            <w:r>
              <w:rPr>
                <w:rFonts w:hint="eastAsia"/>
                <w:color w:val="000000" w:themeColor="text1"/>
                <w:lang w:val="en-US" w:eastAsia="zh-CN"/>
              </w:rPr>
              <w:t xml:space="preserve">综合管理部负责公司编制《能力、培训和意识控制程序》，规定能源管理和能源使用岗位人员招聘、培训、使用的有关要求，确保公司能源管理和能源使用岗位人员的能力是能够胜任的。 </w:t>
            </w:r>
          </w:p>
          <w:p>
            <w:pPr>
              <w:ind w:left="420" w:leftChars="200" w:firstLine="0" w:firstLineChars="0"/>
              <w:rPr>
                <w:rFonts w:hint="default"/>
                <w:color w:val="000000" w:themeColor="text1"/>
                <w:lang w:val="en-US" w:eastAsia="zh-CN"/>
              </w:rPr>
            </w:pPr>
            <w:r>
              <w:rPr>
                <w:rFonts w:hint="eastAsia"/>
                <w:color w:val="000000" w:themeColor="text1"/>
                <w:lang w:val="en-US" w:eastAsia="zh-CN"/>
              </w:rPr>
              <w:t>2、在意识方面，</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《能力、培训和意识控制程序》均有相应的规定，</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公司通过以下措施来提高员工的节能意识，确保能源管理体系运行的有效性和适宜性。</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在公司能源管理体系下工作的人员应意识到：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a) 符合能源方针、程序和能源管理体系要求的重要性；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b) 他们对能源管理体系有效性的贡献，包括目标和能源指标的实现以及改进能源绩效的益处；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c) 自身活动或行为对能源绩效的影响； </w:t>
            </w:r>
          </w:p>
          <w:p>
            <w:pPr>
              <w:pStyle w:val="8"/>
              <w:numPr>
                <w:ilvl w:val="0"/>
                <w:numId w:val="0"/>
              </w:numPr>
              <w:ind w:firstLine="420" w:firstLineChars="200"/>
              <w:rPr>
                <w:rFonts w:hint="default"/>
                <w:color w:val="000000" w:themeColor="text1"/>
                <w:lang w:val="en-US"/>
              </w:rPr>
            </w:pPr>
            <w:r>
              <w:rPr>
                <w:rFonts w:hint="eastAsia"/>
                <w:color w:val="000000" w:themeColor="text1"/>
                <w:lang w:val="en-US" w:eastAsia="zh-CN"/>
              </w:rPr>
              <w:t>d) 不符合能源管理体系要求的后果。</w:t>
            </w:r>
          </w:p>
          <w:p>
            <w:pPr>
              <w:pStyle w:val="8"/>
              <w:numPr>
                <w:ilvl w:val="0"/>
                <w:numId w:val="0"/>
              </w:numPr>
              <w:ind w:firstLine="420" w:firstLineChars="200"/>
              <w:rPr>
                <w:rFonts w:hint="default" w:eastAsia="宋体"/>
                <w:color w:val="000000" w:themeColor="text1"/>
                <w:lang w:val="en-US" w:eastAsia="zh-CN"/>
              </w:rPr>
            </w:pPr>
            <w:r>
              <w:rPr>
                <w:rFonts w:hint="eastAsia"/>
                <w:color w:val="000000" w:themeColor="text1"/>
                <w:lang w:val="en-US" w:eastAsia="zh-CN"/>
              </w:rPr>
              <w:t>3、在沟通方面，</w:t>
            </w:r>
            <w:r>
              <w:rPr>
                <w:rFonts w:hint="eastAsia"/>
                <w:color w:val="000000" w:themeColor="text1"/>
                <w:lang w:eastAsia="zh-CN"/>
              </w:rPr>
              <w:t>《</w:t>
            </w:r>
            <w:r>
              <w:rPr>
                <w:rFonts w:hint="eastAsia"/>
                <w:color w:val="000000" w:themeColor="text1"/>
                <w:lang w:val="en-US" w:eastAsia="zh-CN"/>
              </w:rPr>
              <w:t>信息沟通程序</w:t>
            </w:r>
            <w:r>
              <w:rPr>
                <w:rFonts w:hint="eastAsia"/>
                <w:color w:val="000000" w:themeColor="text1"/>
                <w:lang w:eastAsia="zh-CN"/>
              </w:rPr>
              <w:t>》</w:t>
            </w:r>
            <w:r>
              <w:rPr>
                <w:rFonts w:hint="eastAsia"/>
                <w:color w:val="000000" w:themeColor="text1"/>
                <w:lang w:val="en-US" w:eastAsia="zh-CN"/>
              </w:rPr>
              <w:t>公司均有相应的规定。</w:t>
            </w:r>
          </w:p>
          <w:p>
            <w:pPr>
              <w:numPr>
                <w:ilvl w:val="0"/>
                <w:numId w:val="0"/>
              </w:numPr>
              <w:ind w:firstLine="420" w:firstLineChars="200"/>
              <w:rPr>
                <w:rFonts w:hint="eastAsia"/>
                <w:color w:val="000000" w:themeColor="text1"/>
                <w:lang w:eastAsia="zh-CN"/>
              </w:rPr>
            </w:pPr>
            <w:r>
              <w:rPr>
                <w:rFonts w:hint="eastAsia"/>
                <w:color w:val="000000" w:themeColor="text1"/>
                <w:lang w:eastAsia="zh-CN"/>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rPr>
            </w:pPr>
            <w:r>
              <w:rPr>
                <w:rFonts w:hint="eastAsia"/>
                <w:color w:val="000000" w:themeColor="text1"/>
                <w:lang w:eastAsia="zh-CN"/>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b) 法律法规、标准类信息；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c) 来源于顾客、供方及其他相关方的信息。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公司内部建立生产（节能）例会制度，每月召开生产（节能）例会不少</w:t>
            </w:r>
            <w:r>
              <w:rPr>
                <w:rFonts w:hint="eastAsia"/>
                <w:color w:val="000000" w:themeColor="text1"/>
                <w:lang w:val="en-US" w:eastAsia="zh-CN"/>
              </w:rPr>
              <w:t>一</w:t>
            </w:r>
            <w:r>
              <w:rPr>
                <w:rFonts w:hint="eastAsia"/>
                <w:color w:val="000000" w:themeColor="text1"/>
                <w:lang w:eastAsia="zh-CN"/>
              </w:rPr>
              <w:t>次。</w:t>
            </w:r>
            <w:r>
              <w:rPr>
                <w:rFonts w:hint="eastAsia"/>
                <w:color w:val="000000" w:themeColor="text1"/>
                <w:lang w:val="en-US" w:eastAsia="zh-CN"/>
              </w:rPr>
              <w:t>公司沟通还包括：会议、电话、网络、文件、专题会议等。</w:t>
            </w:r>
          </w:p>
          <w:p>
            <w:pPr>
              <w:numPr>
                <w:ilvl w:val="0"/>
                <w:numId w:val="0"/>
              </w:numPr>
              <w:ind w:firstLine="420" w:firstLineChars="200"/>
              <w:rPr>
                <w:rFonts w:hint="eastAsia"/>
                <w:color w:val="000000" w:themeColor="text1"/>
                <w:lang w:val="en-US" w:eastAsia="zh-CN"/>
              </w:rPr>
            </w:pPr>
            <w:r>
              <w:rPr>
                <w:rFonts w:hint="eastAsia"/>
                <w:color w:val="000000" w:themeColor="text1"/>
                <w:lang w:eastAsia="zh-CN"/>
              </w:rPr>
              <w:t>公司内外部信息沟通保持了畅通。</w:t>
            </w:r>
          </w:p>
          <w:p>
            <w:pPr>
              <w:numPr>
                <w:ilvl w:val="0"/>
                <w:numId w:val="0"/>
              </w:numPr>
              <w:spacing w:line="240" w:lineRule="auto"/>
              <w:ind w:left="420" w:leftChars="0"/>
              <w:rPr>
                <w:rFonts w:hint="eastAsia"/>
                <w:color w:val="000000" w:themeColor="text1"/>
                <w:lang w:val="en-US" w:eastAsia="zh-CN"/>
              </w:rPr>
            </w:pPr>
            <w:r>
              <w:rPr>
                <w:rFonts w:hint="eastAsia"/>
                <w:color w:val="000000" w:themeColor="text1"/>
                <w:lang w:val="en-US" w:eastAsia="zh-CN"/>
              </w:rPr>
              <w:t xml:space="preserve">三、查培训    </w:t>
            </w:r>
          </w:p>
          <w:p>
            <w:pPr>
              <w:numPr>
                <w:ilvl w:val="0"/>
                <w:numId w:val="4"/>
              </w:numPr>
              <w:spacing w:line="240" w:lineRule="auto"/>
              <w:ind w:left="735" w:leftChars="0" w:firstLine="0" w:firstLineChars="0"/>
              <w:rPr>
                <w:rFonts w:hint="eastAsia"/>
                <w:color w:val="000000" w:themeColor="text1"/>
                <w:lang w:val="en-US" w:eastAsia="zh-CN"/>
              </w:rPr>
            </w:pPr>
            <w:r>
              <w:rPr>
                <w:rFonts w:hint="eastAsia"/>
                <w:color w:val="000000" w:themeColor="text1"/>
                <w:lang w:val="en-US" w:eastAsia="zh-CN"/>
              </w:rPr>
              <w:t>提供文件：</w:t>
            </w:r>
            <w:r>
              <w:rPr>
                <w:rFonts w:hint="eastAsia"/>
                <w:color w:val="000000" w:themeColor="text1"/>
                <w:highlight w:val="none"/>
                <w:lang w:val="en-US" w:eastAsia="zh-CN"/>
              </w:rPr>
              <w:t>《2022年度能源体系培训计划》</w:t>
            </w:r>
          </w:p>
          <w:p>
            <w:pPr>
              <w:pStyle w:val="14"/>
              <w:spacing w:line="240" w:lineRule="auto"/>
              <w:jc w:val="center"/>
              <w:rPr>
                <w:rFonts w:hint="eastAsia"/>
                <w:color w:val="000000" w:themeColor="text1"/>
                <w:lang w:val="en-US" w:eastAsia="zh-CN"/>
              </w:rPr>
            </w:pPr>
            <w:r>
              <w:rPr>
                <w:rFonts w:hint="eastAsia"/>
                <w:color w:val="000000" w:themeColor="text1"/>
                <w:lang w:val="en-US" w:eastAsia="zh-CN"/>
              </w:rPr>
              <w:drawing>
                <wp:inline distT="0" distB="0" distL="114300" distR="114300">
                  <wp:extent cx="2482215" cy="3399155"/>
                  <wp:effectExtent l="0" t="0" r="4445" b="6985"/>
                  <wp:docPr id="56" name="图片 56" descr="扫描全能王 2022-08-04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扫描全能王 2022-08-04 16.08"/>
                          <pic:cNvPicPr>
                            <a:picLocks noChangeAspect="1"/>
                          </pic:cNvPicPr>
                        </pic:nvPicPr>
                        <pic:blipFill>
                          <a:blip r:embed="rId6"/>
                          <a:stretch>
                            <a:fillRect/>
                          </a:stretch>
                        </pic:blipFill>
                        <pic:spPr>
                          <a:xfrm rot="16200000">
                            <a:off x="0" y="0"/>
                            <a:ext cx="2482215" cy="3399155"/>
                          </a:xfrm>
                          <a:prstGeom prst="rect">
                            <a:avLst/>
                          </a:prstGeom>
                        </pic:spPr>
                      </pic:pic>
                    </a:graphicData>
                  </a:graphic>
                </wp:inline>
              </w:drawing>
            </w:r>
          </w:p>
          <w:p>
            <w:pPr>
              <w:numPr>
                <w:ilvl w:val="0"/>
                <w:numId w:val="0"/>
              </w:numPr>
              <w:spacing w:line="240" w:lineRule="auto"/>
              <w:rPr>
                <w:rFonts w:hint="eastAsia" w:asciiTheme="majorEastAsia" w:hAnsiTheme="majorEastAsia" w:eastAsiaTheme="majorEastAsia" w:cstheme="majorEastAsia"/>
                <w:color w:val="000000" w:themeColor="text1"/>
                <w:sz w:val="21"/>
                <w:szCs w:val="21"/>
                <w:lang w:val="en-US" w:eastAsia="zh-CN"/>
              </w:rPr>
            </w:pPr>
            <w:r>
              <w:rPr>
                <w:rFonts w:hint="eastAsia"/>
                <w:color w:val="000000" w:themeColor="text1"/>
                <w:lang w:val="en-US" w:eastAsia="zh-CN"/>
              </w:rPr>
              <w:t>2、抽查阅该公司能源《培训记录表》，抽2022.1.5日 培训项目：能源管理体系标准ISO5001-2018，培训地点：四楼会议室，培训方式：授课，培训教师：外聘，参加培训人员：朱雷、曹桂荣、周正洪、叶锋、李成超等，培训内容有：能源管理体系认证的目的、意义；能源管理体系认证的一般性程序要求；能源管理体系咨询活动流程及主要内容；能源管理体系法律法规及标准简要介绍；国家能源有关政策简要介绍；能源管理体系标准IS050001-2018；能源管理体系管理人员培训。考核方式及成绩：体系宣贯采用随机问答形式；内审员培训采用笔试方式，内审员全部考试合格。考核效果评估：通过本次培训，使得公司各级管理人员初步了解了能源管理体系标准</w:t>
            </w:r>
            <w:r>
              <w:rPr>
                <w:rFonts w:hint="eastAsia" w:asciiTheme="majorEastAsia" w:hAnsiTheme="majorEastAsia" w:eastAsiaTheme="majorEastAsia" w:cstheme="majorEastAsia"/>
                <w:color w:val="000000" w:themeColor="text1"/>
                <w:sz w:val="21"/>
                <w:szCs w:val="21"/>
                <w:lang w:val="en-US" w:eastAsia="zh-CN"/>
              </w:rPr>
              <w:t xml:space="preserve">IS050001-2018能源管理体系认证和体系推进和实施的有关要求，为公司建立能源管理体系的建立和运行奠定了基础。 </w:t>
            </w:r>
          </w:p>
          <w:p>
            <w:pPr>
              <w:pStyle w:val="2"/>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令抽查2022.2.15培训项目：能源法律法规和其他要求的培训记录表和2022.6.5培训项目：能源体系体系文件的培训记录表，有培训教师、培训方式、地点、参加培训人员、培训内容、考核方式及成绩、考核效果评估等，经查符合要求。</w:t>
            </w:r>
          </w:p>
          <w:p>
            <w:pPr>
              <w:keepNext w:val="0"/>
              <w:keepLines w:val="0"/>
              <w:pageBreakBefore w:val="0"/>
              <w:widowControl w:val="0"/>
              <w:kinsoku/>
              <w:wordWrap/>
              <w:overflowPunct/>
              <w:topLinePunct w:val="0"/>
              <w:bidi w:val="0"/>
              <w:adjustRightInd/>
              <w:snapToGrid/>
              <w:ind w:firstLine="420" w:firstLineChars="200"/>
              <w:jc w:val="left"/>
              <w:textAlignment w:val="auto"/>
              <w:rPr>
                <w:rFonts w:hint="eastAsia" w:asciiTheme="majorEastAsia" w:hAnsiTheme="majorEastAsia" w:eastAsiaTheme="majorEastAsia" w:cstheme="majorEastAsia"/>
                <w:color w:val="000000" w:themeColor="text1"/>
                <w:kern w:val="2"/>
                <w:sz w:val="21"/>
                <w:szCs w:val="21"/>
                <w:lang w:val="en-US" w:eastAsia="zh-CN" w:bidi="ar-SA"/>
              </w:rPr>
            </w:pPr>
            <w:r>
              <w:rPr>
                <w:rFonts w:hint="eastAsia" w:asciiTheme="majorEastAsia" w:hAnsiTheme="majorEastAsia" w:eastAsiaTheme="majorEastAsia" w:cstheme="majorEastAsia"/>
                <w:color w:val="000000" w:themeColor="text1"/>
                <w:sz w:val="21"/>
                <w:szCs w:val="21"/>
                <w:lang w:val="en-US" w:eastAsia="zh-CN"/>
              </w:rPr>
              <w:t>公司在能源意识、能源沟通方面没有发生不符合，</w:t>
            </w:r>
            <w:r>
              <w:rPr>
                <w:rFonts w:hint="eastAsia" w:asciiTheme="majorEastAsia" w:hAnsiTheme="majorEastAsia" w:eastAsiaTheme="majorEastAsia" w:cstheme="majorEastAsia"/>
                <w:color w:val="000000" w:themeColor="text1"/>
                <w:kern w:val="2"/>
                <w:sz w:val="21"/>
                <w:szCs w:val="21"/>
                <w:lang w:val="en-US" w:eastAsia="zh-CN" w:bidi="ar-SA"/>
              </w:rPr>
              <w:t>符合标准要求，也符合公司的管理实际。</w:t>
            </w:r>
          </w:p>
          <w:p>
            <w:pPr>
              <w:ind w:firstLine="420" w:firstLineChars="200"/>
              <w:rPr>
                <w:rFonts w:hint="default"/>
                <w:color w:val="000000" w:themeColor="text1"/>
                <w:lang w:val="en-US" w:eastAsia="zh-CN"/>
              </w:rPr>
            </w:pPr>
            <w:r>
              <w:rPr>
                <w:rFonts w:hint="eastAsia" w:asciiTheme="majorEastAsia" w:hAnsiTheme="majorEastAsia" w:eastAsiaTheme="majorEastAsia" w:cstheme="majorEastAsia"/>
                <w:color w:val="000000" w:themeColor="text1"/>
                <w:sz w:val="21"/>
                <w:szCs w:val="21"/>
                <w:lang w:val="en-US" w:eastAsia="zh-CN"/>
              </w:rPr>
              <w:t>四、</w:t>
            </w:r>
            <w:r>
              <w:rPr>
                <w:rFonts w:hint="eastAsia"/>
                <w:color w:val="000000" w:themeColor="text1"/>
                <w:lang w:val="en-US" w:eastAsia="zh-CN"/>
              </w:rPr>
              <w:t>查阅人员及资质。</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提供《特种人员名单》，按照：序号、姓名、作业类别、操作项目、证件号、初次发证日期、应复审日期、有效期等进行登记，提供特种作业人员及特种设备作业人员资质，电工作业、电焊工、仪表工、车辆维修工、叉车工、安全生产管理人员、高处作业、特种设备安全管理、港口安全管理、防爆电气等，符合要求以及公司生产实际。以下抽查。</w:t>
            </w:r>
          </w:p>
          <w:p>
            <w:pPr>
              <w:pStyle w:val="14"/>
              <w:rPr>
                <w:rFonts w:hint="eastAsia"/>
                <w:color w:val="000000" w:themeColor="text1"/>
                <w:highlight w:val="none"/>
                <w:lang w:val="en-US" w:eastAsia="zh-CN"/>
              </w:rPr>
            </w:pPr>
            <w:r>
              <w:rPr>
                <w:rFonts w:hint="eastAsia"/>
                <w:color w:val="000000" w:themeColor="text1"/>
                <w:highlight w:val="none"/>
                <w:lang w:val="en-US" w:eastAsia="zh-CN"/>
              </w:rPr>
              <w:t xml:space="preserve">（1）抽电工：姓名：王洪平  性别：男  作业类别：电工作业   证号：T321081198702047218 </w:t>
            </w:r>
          </w:p>
          <w:p>
            <w:pPr>
              <w:pStyle w:val="14"/>
              <w:ind w:firstLine="500"/>
              <w:rPr>
                <w:rFonts w:hint="eastAsia"/>
                <w:color w:val="000000" w:themeColor="text1"/>
                <w:highlight w:val="none"/>
                <w:lang w:val="en-US" w:eastAsia="zh-CN"/>
              </w:rPr>
            </w:pPr>
            <w:r>
              <w:rPr>
                <w:rFonts w:hint="eastAsia"/>
                <w:color w:val="000000" w:themeColor="text1"/>
                <w:highlight w:val="none"/>
                <w:lang w:val="en-US" w:eastAsia="zh-CN"/>
              </w:rPr>
              <w:t xml:space="preserve">操作项目：低压电工作业   有效期：2022.6.28-2028.6.27 签发机关：江苏省应急管理厅 </w:t>
            </w:r>
          </w:p>
          <w:p>
            <w:pPr>
              <w:pStyle w:val="14"/>
              <w:ind w:firstLine="500"/>
              <w:rPr>
                <w:rFonts w:hint="eastAsia"/>
                <w:color w:val="000000" w:themeColor="text1"/>
                <w:highlight w:val="none"/>
                <w:lang w:val="en-US" w:eastAsia="zh-CN"/>
              </w:rPr>
            </w:pPr>
            <w:r>
              <w:rPr>
                <w:rFonts w:hint="eastAsia"/>
                <w:color w:val="000000" w:themeColor="text1"/>
                <w:highlight w:val="none"/>
                <w:lang w:val="en-US" w:eastAsia="zh-CN"/>
              </w:rPr>
              <w:t xml:space="preserve">  姓名：石晓飞  性别：男  作业类别：电工作业   证号：T321081196510310019 </w:t>
            </w:r>
          </w:p>
          <w:p>
            <w:pPr>
              <w:pStyle w:val="14"/>
              <w:ind w:firstLine="500"/>
              <w:rPr>
                <w:rFonts w:hint="eastAsia"/>
                <w:color w:val="000000" w:themeColor="text1"/>
                <w:highlight w:val="none"/>
                <w:lang w:val="en-US" w:eastAsia="zh-CN"/>
              </w:rPr>
            </w:pPr>
            <w:r>
              <w:rPr>
                <w:rFonts w:hint="eastAsia"/>
                <w:color w:val="000000" w:themeColor="text1"/>
                <w:highlight w:val="none"/>
                <w:lang w:val="en-US" w:eastAsia="zh-CN"/>
              </w:rPr>
              <w:t>操作项目：低压电工作业   有效期：2022.4.18-2025.10.31 签发机关：江苏省应急管理厅</w:t>
            </w:r>
          </w:p>
          <w:p>
            <w:pPr>
              <w:pStyle w:val="14"/>
              <w:ind w:firstLine="500"/>
              <w:rPr>
                <w:rFonts w:hint="eastAsia"/>
                <w:color w:val="000000" w:themeColor="text1"/>
                <w:highlight w:val="none"/>
                <w:lang w:val="en-US" w:eastAsia="zh-CN"/>
              </w:rPr>
            </w:pPr>
            <w:r>
              <w:rPr>
                <w:rFonts w:hint="eastAsia"/>
                <w:color w:val="000000" w:themeColor="text1"/>
                <w:highlight w:val="none"/>
                <w:lang w:val="en-US" w:eastAsia="zh-CN"/>
              </w:rPr>
              <w:t xml:space="preserve"> 姓名：徐鹏  性别：男  作业类别：电工作业   证号：T321081197612114216 </w:t>
            </w:r>
          </w:p>
          <w:p>
            <w:pPr>
              <w:pStyle w:val="14"/>
              <w:ind w:firstLine="500"/>
              <w:rPr>
                <w:rFonts w:hint="eastAsia"/>
                <w:color w:val="000000" w:themeColor="text1"/>
                <w:highlight w:val="none"/>
                <w:lang w:val="en-US" w:eastAsia="zh-CN"/>
              </w:rPr>
            </w:pPr>
            <w:r>
              <w:rPr>
                <w:rFonts w:hint="eastAsia"/>
                <w:color w:val="000000" w:themeColor="text1"/>
                <w:highlight w:val="none"/>
                <w:lang w:val="en-US" w:eastAsia="zh-CN"/>
              </w:rPr>
              <w:t>操作项目：低压电工作业   有效期：2022.4.13-2028.4.12 签发机关：江苏省应急管理厅</w:t>
            </w:r>
          </w:p>
          <w:p>
            <w:pPr>
              <w:pStyle w:val="14"/>
              <w:ind w:firstLine="500"/>
              <w:rPr>
                <w:rFonts w:hint="eastAsia"/>
                <w:color w:val="000000" w:themeColor="text1"/>
                <w:lang w:val="en-US" w:eastAsia="zh-CN"/>
              </w:rPr>
            </w:pPr>
            <w:r>
              <w:rPr>
                <w:rFonts w:hint="eastAsia"/>
                <w:color w:val="000000" w:themeColor="text1"/>
                <w:lang w:val="en-US" w:eastAsia="zh-CN"/>
              </w:rPr>
              <w:t>符合要求。</w:t>
            </w:r>
          </w:p>
          <w:p>
            <w:pPr>
              <w:pStyle w:val="14"/>
              <w:numPr>
                <w:ilvl w:val="0"/>
                <w:numId w:val="5"/>
              </w:numPr>
              <w:rPr>
                <w:rFonts w:hint="eastAsia"/>
                <w:color w:val="000000" w:themeColor="text1"/>
                <w:lang w:val="en-US" w:eastAsia="zh-CN"/>
              </w:rPr>
            </w:pPr>
            <w:r>
              <w:rPr>
                <w:rFonts w:hint="eastAsia"/>
                <w:color w:val="000000" w:themeColor="text1"/>
                <w:highlight w:val="none"/>
                <w:lang w:val="en-US" w:eastAsia="zh-CN"/>
              </w:rPr>
              <w:t>抽车辆维修工：姓名：陈明亮  证书编号：321081199011107219  发证机关：扬州市市场监督管理局，有效期：2019-07至2023-06，符合法规要求</w:t>
            </w:r>
            <w:r>
              <w:rPr>
                <w:rFonts w:hint="eastAsia"/>
                <w:color w:val="000000" w:themeColor="text1"/>
                <w:lang w:val="en-US" w:eastAsia="zh-CN"/>
              </w:rPr>
              <w:t>。</w:t>
            </w:r>
          </w:p>
          <w:p>
            <w:pPr>
              <w:pStyle w:val="14"/>
              <w:numPr>
                <w:ilvl w:val="0"/>
                <w:numId w:val="5"/>
              </w:numPr>
              <w:rPr>
                <w:rFonts w:hint="eastAsia"/>
                <w:color w:val="000000" w:themeColor="text1"/>
                <w:lang w:val="en-US" w:eastAsia="zh-CN"/>
              </w:rPr>
            </w:pPr>
            <w:r>
              <w:rPr>
                <w:rFonts w:hint="eastAsia"/>
                <w:color w:val="000000" w:themeColor="text1"/>
                <w:highlight w:val="none"/>
                <w:lang w:val="en-US" w:eastAsia="zh-CN"/>
              </w:rPr>
              <w:t>抽叉车工：姓名：王梦喜  证书编号：321081199508084810  发证机关：仪征市市场监督管理局，有效期：2019-03-18至2023-03-17，符合法规要求</w:t>
            </w:r>
            <w:r>
              <w:rPr>
                <w:rFonts w:hint="eastAsia"/>
                <w:color w:val="000000" w:themeColor="text1"/>
                <w:lang w:val="en-US" w:eastAsia="zh-CN"/>
              </w:rPr>
              <w:t>。</w:t>
            </w:r>
          </w:p>
          <w:p>
            <w:pPr>
              <w:pStyle w:val="14"/>
              <w:numPr>
                <w:ilvl w:val="0"/>
                <w:numId w:val="5"/>
              </w:numPr>
              <w:rPr>
                <w:rFonts w:hint="eastAsia"/>
                <w:color w:val="000000" w:themeColor="text1"/>
                <w:lang w:val="en-US" w:eastAsia="zh-CN"/>
              </w:rPr>
            </w:pPr>
            <w:r>
              <w:rPr>
                <w:rFonts w:hint="eastAsia"/>
                <w:color w:val="000000" w:themeColor="text1"/>
                <w:lang w:val="en-US" w:eastAsia="zh-CN"/>
              </w:rPr>
              <w:t>抽焊工：姓名：葛广仪  性别：男  作业类别：焊接与热切作业  操作项目：熔化焊接与热切割作业 证号：T321081198703247211  有效期：2019-10-28至2025-10-27  签发机关：</w:t>
            </w:r>
            <w:r>
              <w:rPr>
                <w:rFonts w:hint="eastAsia"/>
                <w:color w:val="000000" w:themeColor="text1"/>
                <w:highlight w:val="none"/>
                <w:lang w:val="en-US" w:eastAsia="zh-CN"/>
              </w:rPr>
              <w:t>江苏省应急管理厅</w:t>
            </w:r>
          </w:p>
          <w:p>
            <w:pPr>
              <w:pStyle w:val="14"/>
              <w:numPr>
                <w:ilvl w:val="0"/>
                <w:numId w:val="0"/>
              </w:numPr>
              <w:rPr>
                <w:rFonts w:hint="eastAsia"/>
                <w:color w:val="000000" w:themeColor="text1"/>
                <w:lang w:val="en-US" w:eastAsia="zh-CN"/>
              </w:rPr>
            </w:pPr>
            <w:r>
              <w:rPr>
                <w:rFonts w:hint="eastAsia"/>
                <w:color w:val="000000" w:themeColor="text1"/>
                <w:lang w:val="en-US" w:eastAsia="zh-CN"/>
              </w:rPr>
              <w:t>姓名：詹永朝  性别：男  作业类别：焊接与热切作业  操作项目：熔化焊接与热切割作业  证号：T321081197103135713  有效期：2021-9-21至2027-9-20  签发机关：</w:t>
            </w:r>
            <w:r>
              <w:rPr>
                <w:rFonts w:hint="eastAsia"/>
                <w:color w:val="000000" w:themeColor="text1"/>
                <w:highlight w:val="none"/>
                <w:lang w:val="en-US" w:eastAsia="zh-CN"/>
              </w:rPr>
              <w:t>江苏省应急管理厅</w:t>
            </w:r>
          </w:p>
          <w:p>
            <w:pPr>
              <w:pStyle w:val="14"/>
              <w:numPr>
                <w:ilvl w:val="0"/>
                <w:numId w:val="0"/>
              </w:numPr>
              <w:rPr>
                <w:rFonts w:hint="eastAsia"/>
                <w:color w:val="000000" w:themeColor="text1"/>
                <w:lang w:val="en-US" w:eastAsia="zh-CN"/>
              </w:rPr>
            </w:pPr>
            <w:r>
              <w:rPr>
                <w:rFonts w:hint="eastAsia"/>
                <w:color w:val="000000" w:themeColor="text1"/>
                <w:highlight w:val="none"/>
                <w:lang w:val="en-US" w:eastAsia="zh-CN"/>
              </w:rPr>
              <w:t xml:space="preserve">（5）抽仪表工：姓名：童晓飞  </w:t>
            </w:r>
            <w:r>
              <w:rPr>
                <w:rFonts w:hint="eastAsia"/>
                <w:color w:val="000000" w:themeColor="text1"/>
                <w:lang w:val="en-US" w:eastAsia="zh-CN"/>
              </w:rPr>
              <w:t>作业类别：危险化学品安全作业  操作项目：化工自动化控制仪表作业  证号：T3210811990008105152  有效期：2022-6-14至2028-6-13  签发机关：</w:t>
            </w:r>
            <w:r>
              <w:rPr>
                <w:rFonts w:hint="eastAsia"/>
                <w:color w:val="000000" w:themeColor="text1"/>
                <w:highlight w:val="none"/>
                <w:lang w:val="en-US" w:eastAsia="zh-CN"/>
              </w:rPr>
              <w:t>江苏省应急管理厅</w:t>
            </w:r>
          </w:p>
          <w:p>
            <w:pPr>
              <w:pStyle w:val="14"/>
              <w:numPr>
                <w:ilvl w:val="0"/>
                <w:numId w:val="0"/>
              </w:numPr>
              <w:rPr>
                <w:rFonts w:hint="default"/>
                <w:color w:val="000000" w:themeColor="text1"/>
                <w:highlight w:val="none"/>
                <w:lang w:val="en-US" w:eastAsia="zh-CN"/>
              </w:rPr>
            </w:pPr>
            <w:r>
              <w:rPr>
                <w:rFonts w:hint="eastAsia"/>
                <w:color w:val="000000" w:themeColor="text1"/>
                <w:highlight w:val="none"/>
                <w:lang w:val="en-US" w:eastAsia="zh-CN"/>
              </w:rPr>
              <w:t xml:space="preserve">姓名：徐鹏  </w:t>
            </w:r>
            <w:r>
              <w:rPr>
                <w:rFonts w:hint="eastAsia"/>
                <w:color w:val="000000" w:themeColor="text1"/>
                <w:lang w:val="en-US" w:eastAsia="zh-CN"/>
              </w:rPr>
              <w:t>作业类别：危险化学品安全作业  操作项目：化工自动化控制仪表作业  证号：T321081197612114216  有效期：2022-6-14至2028-6-13  签发机关：</w:t>
            </w:r>
            <w:r>
              <w:rPr>
                <w:rFonts w:hint="eastAsia"/>
                <w:color w:val="000000" w:themeColor="text1"/>
                <w:highlight w:val="none"/>
                <w:lang w:val="en-US" w:eastAsia="zh-CN"/>
              </w:rPr>
              <w:t>江苏省应急管理厅</w:t>
            </w:r>
          </w:p>
          <w:p>
            <w:pPr>
              <w:pStyle w:val="14"/>
              <w:numPr>
                <w:ilvl w:val="0"/>
                <w:numId w:val="0"/>
              </w:numPr>
              <w:rPr>
                <w:rFonts w:hint="eastAsia"/>
                <w:color w:val="000000" w:themeColor="text1"/>
                <w:lang w:val="en-US" w:eastAsia="zh-CN"/>
              </w:rPr>
            </w:pPr>
            <w:r>
              <w:rPr>
                <w:rFonts w:hint="eastAsia"/>
                <w:color w:val="000000" w:themeColor="text1"/>
                <w:lang w:val="en-US" w:eastAsia="zh-CN"/>
              </w:rPr>
              <w:t>（6）</w:t>
            </w:r>
            <w:r>
              <w:rPr>
                <w:rFonts w:hint="eastAsia"/>
                <w:color w:val="000000" w:themeColor="text1"/>
                <w:highlight w:val="none"/>
                <w:lang w:val="en-US" w:eastAsia="zh-CN"/>
              </w:rPr>
              <w:t xml:space="preserve">抽高处作业：姓名：童晓飞  </w:t>
            </w:r>
            <w:r>
              <w:rPr>
                <w:rFonts w:hint="eastAsia"/>
                <w:color w:val="000000" w:themeColor="text1"/>
                <w:lang w:val="en-US" w:eastAsia="zh-CN"/>
              </w:rPr>
              <w:t>作业类别：高处作业  操作项目：高处安装、维护、拆除作业  证号：T3210811990008105152  有效期：2019-12-23至2025-12-22  签发机关：</w:t>
            </w:r>
            <w:r>
              <w:rPr>
                <w:rFonts w:hint="eastAsia"/>
                <w:color w:val="000000" w:themeColor="text1"/>
                <w:highlight w:val="none"/>
                <w:lang w:val="en-US" w:eastAsia="zh-CN"/>
              </w:rPr>
              <w:t>江苏省应急管理厅</w:t>
            </w:r>
          </w:p>
          <w:p>
            <w:pPr>
              <w:pStyle w:val="14"/>
              <w:rPr>
                <w:rFonts w:hint="eastAsia"/>
                <w:color w:val="000000" w:themeColor="text1"/>
                <w:lang w:val="en-US" w:eastAsia="zh-CN"/>
              </w:rPr>
            </w:pPr>
            <w:r>
              <w:rPr>
                <w:rFonts w:hint="eastAsia"/>
                <w:color w:val="000000" w:themeColor="text1"/>
                <w:highlight w:val="none"/>
                <w:lang w:val="en-US" w:eastAsia="zh-CN"/>
              </w:rPr>
              <w:t>姓名：王洪平  性别：男  作业类别：</w:t>
            </w:r>
            <w:r>
              <w:rPr>
                <w:rFonts w:hint="eastAsia"/>
                <w:color w:val="000000" w:themeColor="text1"/>
                <w:lang w:val="en-US" w:eastAsia="zh-CN"/>
              </w:rPr>
              <w:t>高处作业</w:t>
            </w:r>
            <w:r>
              <w:rPr>
                <w:rFonts w:hint="eastAsia"/>
                <w:color w:val="000000" w:themeColor="text1"/>
                <w:highlight w:val="none"/>
                <w:lang w:val="en-US" w:eastAsia="zh-CN"/>
              </w:rPr>
              <w:t xml:space="preserve">   证号：T321081198702047218 操作项目：</w:t>
            </w:r>
            <w:r>
              <w:rPr>
                <w:rFonts w:hint="eastAsia"/>
                <w:color w:val="000000" w:themeColor="text1"/>
                <w:lang w:val="en-US" w:eastAsia="zh-CN"/>
              </w:rPr>
              <w:t>高处安装、维护、拆除作业</w:t>
            </w:r>
            <w:r>
              <w:rPr>
                <w:rFonts w:hint="eastAsia"/>
                <w:color w:val="000000" w:themeColor="text1"/>
                <w:highlight w:val="none"/>
                <w:lang w:val="en-US" w:eastAsia="zh-CN"/>
              </w:rPr>
              <w:t xml:space="preserve"> 有效期：</w:t>
            </w:r>
            <w:r>
              <w:rPr>
                <w:rFonts w:hint="eastAsia"/>
                <w:color w:val="000000" w:themeColor="text1"/>
                <w:lang w:val="en-US" w:eastAsia="zh-CN"/>
              </w:rPr>
              <w:t>2019-12-23至2025-12-22</w:t>
            </w:r>
            <w:r>
              <w:rPr>
                <w:rFonts w:hint="eastAsia"/>
                <w:color w:val="000000" w:themeColor="text1"/>
                <w:highlight w:val="none"/>
                <w:lang w:val="en-US" w:eastAsia="zh-CN"/>
              </w:rPr>
              <w:t xml:space="preserve"> 签发机关：江苏省应急管理厅</w:t>
            </w:r>
            <w:r>
              <w:rPr>
                <w:rFonts w:hint="eastAsia"/>
                <w:color w:val="000000" w:themeColor="text1"/>
                <w:lang w:val="en-US" w:eastAsia="zh-CN"/>
              </w:rPr>
              <w:t xml:space="preserve"> </w:t>
            </w:r>
          </w:p>
          <w:p>
            <w:pPr>
              <w:pStyle w:val="14"/>
              <w:numPr>
                <w:ilvl w:val="0"/>
                <w:numId w:val="6"/>
              </w:numPr>
              <w:jc w:val="both"/>
              <w:rPr>
                <w:rFonts w:hint="eastAsia"/>
                <w:color w:val="000000" w:themeColor="text1"/>
                <w:lang w:val="en-US" w:eastAsia="zh-CN"/>
              </w:rPr>
            </w:pPr>
            <w:r>
              <w:rPr>
                <w:rFonts w:hint="eastAsia"/>
                <w:color w:val="000000" w:themeColor="text1"/>
                <w:lang w:val="en-US" w:eastAsia="zh-CN"/>
              </w:rPr>
              <w:t>抽安全生产管理人员 姓名：陈启凤  性别：女 作业类别：危险化学品经营单位  证号：321081198209057260 有效期：2020-10-27至2023-10-23  签发机关：扬州市应急管理局</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姓名：朱雷  性别：男 作业类别：危险化学品经营单位  证号：320112198303221612 有效期：2020-6-10至2023-6-9  签发机关：扬州市应急管理局</w:t>
            </w:r>
          </w:p>
          <w:p>
            <w:pPr>
              <w:pStyle w:val="14"/>
              <w:numPr>
                <w:ilvl w:val="0"/>
                <w:numId w:val="0"/>
              </w:numPr>
              <w:jc w:val="both"/>
              <w:rPr>
                <w:rFonts w:hint="default"/>
                <w:color w:val="000000" w:themeColor="text1"/>
                <w:lang w:val="en-US" w:eastAsia="zh-CN"/>
              </w:rPr>
            </w:pPr>
            <w:r>
              <w:rPr>
                <w:rFonts w:hint="eastAsia"/>
                <w:color w:val="000000" w:themeColor="text1"/>
                <w:lang w:val="en-US" w:eastAsia="zh-CN"/>
              </w:rPr>
              <w:t>姓名：曹桂荣  性别：男 作业类别：危险化学品经营单位  证号：32108119730706753X 有效期：2021-10-10至2024-10-9  签发机关：扬州市应急管理局</w:t>
            </w:r>
          </w:p>
          <w:p>
            <w:pPr>
              <w:pStyle w:val="14"/>
              <w:numPr>
                <w:ilvl w:val="0"/>
                <w:numId w:val="0"/>
              </w:numPr>
              <w:jc w:val="both"/>
              <w:rPr>
                <w:rFonts w:hint="default"/>
                <w:color w:val="000000" w:themeColor="text1"/>
                <w:lang w:val="en-US" w:eastAsia="zh-CN"/>
              </w:rPr>
            </w:pPr>
            <w:r>
              <w:rPr>
                <w:rFonts w:hint="eastAsia"/>
                <w:color w:val="000000" w:themeColor="text1"/>
                <w:lang w:val="en-US" w:eastAsia="zh-CN"/>
              </w:rPr>
              <w:t xml:space="preserve">（8）抽移动式压力容器操作  姓名：童明  性别：男  证件编号：321081198305067231  有效期：2020-4至2024-3 发证机关：扬州市市场监督管理局  </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姓名：杜杰  性别：男  证件编号：321081198502067214  有效期：2020-4至2024-3 发证机关：扬州市市场监督管理局</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姓名：曹佑欢  性别：男  证件编号：321081198907227212  有效期：2020-4至2024-3 发证机关：扬州市市场监督管理局</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（9）抽特种设备安全管理  姓名：周友凤  性别：男  证件编号：321081196612147558 有效期：2020-8至2024-7 发证机关：扬州市市场监督管理局</w:t>
            </w:r>
          </w:p>
          <w:p>
            <w:pPr>
              <w:pStyle w:val="14"/>
              <w:numPr>
                <w:ilvl w:val="0"/>
                <w:numId w:val="0"/>
              </w:numPr>
              <w:jc w:val="both"/>
              <w:rPr>
                <w:rFonts w:hint="default"/>
                <w:color w:val="000000" w:themeColor="text1"/>
                <w:lang w:val="en-US" w:eastAsia="zh-CN"/>
              </w:rPr>
            </w:pPr>
            <w:r>
              <w:rPr>
                <w:rFonts w:hint="eastAsia"/>
                <w:color w:val="000000" w:themeColor="text1"/>
                <w:lang w:val="en-US" w:eastAsia="zh-CN"/>
              </w:rPr>
              <w:t>（10）抽注册安全工程师  姓名：俞洋  性别：男  发证日期：2019年12月30日  执业证号：32190231332  注册类别：化工安全 证件编号：321081198909168412  级别：中级  有效期2024.12.30</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（11）抽装卸管理人员  姓名：李成超  性别：男  证书编号：2017320140061  取证时间：20170103 发证部门：江苏省交通运输厅港口局 资格类别：危险货物水路运输装卸管理人员</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 xml:space="preserve"> 姓名：叶锋  性别：男  证书编号：2017320140390  取证时间：20170103 发证部门：江苏省交通运输厅港口局 资格类别：危险货物水路运输装卸管理人员</w:t>
            </w:r>
          </w:p>
          <w:p>
            <w:pPr>
              <w:pStyle w:val="14"/>
              <w:numPr>
                <w:ilvl w:val="0"/>
                <w:numId w:val="0"/>
              </w:numPr>
              <w:jc w:val="both"/>
              <w:rPr>
                <w:rFonts w:hint="eastAsia"/>
                <w:color w:val="000000" w:themeColor="text1"/>
                <w:lang w:val="en-US" w:eastAsia="zh-CN"/>
              </w:rPr>
            </w:pPr>
            <w:r>
              <w:rPr>
                <w:rFonts w:hint="eastAsia"/>
                <w:color w:val="000000" w:themeColor="text1"/>
                <w:lang w:val="en-US" w:eastAsia="zh-CN"/>
              </w:rPr>
              <w:t>姓名：武今明  性别：男  证书编号：2017320140130  取证时间：20170103 发证部门：江苏省交通运输厅港口局 资格类别：危险货物水路运输装卸管理人员</w:t>
            </w:r>
          </w:p>
          <w:p>
            <w:pPr>
              <w:pStyle w:val="14"/>
              <w:numPr>
                <w:ilvl w:val="0"/>
                <w:numId w:val="7"/>
              </w:numPr>
              <w:jc w:val="both"/>
              <w:rPr>
                <w:rFonts w:hint="eastAsia"/>
                <w:color w:val="000000" w:themeColor="text1"/>
                <w:lang w:val="en-US" w:eastAsia="zh-CN"/>
              </w:rPr>
            </w:pPr>
            <w:r>
              <w:rPr>
                <w:rFonts w:hint="eastAsia"/>
                <w:color w:val="000000" w:themeColor="text1"/>
                <w:lang w:val="en-US" w:eastAsia="zh-CN"/>
              </w:rPr>
              <w:t>抽主要安全管理人员  姓名：吴威  性别：男 证书编号：202032100000389  取证时间：20201218 发证部门：江苏省交通运输厅港口局</w:t>
            </w:r>
          </w:p>
          <w:p>
            <w:pPr>
              <w:pStyle w:val="14"/>
              <w:numPr>
                <w:ilvl w:val="0"/>
                <w:numId w:val="7"/>
              </w:numPr>
              <w:jc w:val="both"/>
              <w:rPr>
                <w:rFonts w:hint="eastAsia"/>
                <w:color w:val="000000" w:themeColor="text1"/>
                <w:lang w:val="en-US" w:eastAsia="zh-CN"/>
              </w:rPr>
            </w:pPr>
            <w:r>
              <w:rPr>
                <w:rFonts w:hint="eastAsia"/>
                <w:color w:val="000000" w:themeColor="text1"/>
                <w:lang w:val="en-US" w:eastAsia="zh-CN"/>
              </w:rPr>
              <w:t>抽港口安全管理  姓名：李伟  性别：女 证书编号：202032100000139  取证时间：20200707 发证部门：江苏省交通运输厅</w:t>
            </w:r>
          </w:p>
          <w:p>
            <w:pPr>
              <w:pStyle w:val="14"/>
              <w:numPr>
                <w:ilvl w:val="0"/>
                <w:numId w:val="7"/>
              </w:numPr>
              <w:jc w:val="both"/>
              <w:rPr>
                <w:rFonts w:hint="default"/>
                <w:color w:val="000000" w:themeColor="text1"/>
                <w:lang w:val="en-US" w:eastAsia="zh-CN"/>
              </w:rPr>
            </w:pPr>
            <w:r>
              <w:rPr>
                <w:rFonts w:hint="eastAsia"/>
                <w:color w:val="000000" w:themeColor="text1"/>
                <w:lang w:val="en-US" w:eastAsia="zh-CN"/>
              </w:rPr>
              <w:t>抽防爆电气 姓名：陈明亮  性别：男  类别：防爆电气  岗位：机电仪  证书编号：T32108119901107219 取证时间：20190829 发证机关：江苏省应急管理厅</w:t>
            </w:r>
          </w:p>
          <w:p>
            <w:pPr>
              <w:pStyle w:val="14"/>
              <w:numPr>
                <w:ilvl w:val="0"/>
                <w:numId w:val="0"/>
              </w:numPr>
              <w:jc w:val="both"/>
              <w:rPr>
                <w:rFonts w:hint="default"/>
                <w:color w:val="000000" w:themeColor="text1"/>
                <w:lang w:val="en-US" w:eastAsia="zh-CN"/>
              </w:rPr>
            </w:pPr>
            <w:r>
              <w:rPr>
                <w:rFonts w:hint="eastAsia"/>
                <w:color w:val="000000" w:themeColor="text1"/>
                <w:lang w:val="en-US" w:eastAsia="zh-CN"/>
              </w:rPr>
              <w:t>姓名：武金明  性别：男  类别：防爆电气  岗位：机电仪  证书编号：T321081197605130314 取证时间：20190829 发证机关：江苏省应急管理厅</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自能源管理体系建立以来，在人员能力资质、培训、能源意识、信息交流等方面没有发生偏离标准的问题。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该部门要求员工照明灯不用时及时将电源关闭， 电脑不使用时及时将电源关闭，电脑设置休眠功能，夏天空调设置26度以上。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办公区张贴节约用电和节约用水的宣传标识。能够做到人走灯息、空调在26度以上。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自公司能源体系运行以来，该部门自能源管理体系运行以来未发生不符合。</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ind w:left="-420" w:leftChars="0" w:firstLine="42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查阅公司2021年和2022年1-5月能源消费记录（水、电、氮气、蒸汽）：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2021年水：355183.5元；电:1683138.65元；氮气：1827019.9元；蒸汽：80500.01元。2022年1-5月：电：742937.37元；水:120596元；氮气：614632.92元；蒸汽：192480元。2021年车辆使用费-油料费129188元；2022年1-5月车辆使用费-油料费49981元。</w:t>
            </w:r>
          </w:p>
        </w:tc>
        <w:tc>
          <w:tcPr>
            <w:tcW w:w="687" w:type="dxa"/>
          </w:tcPr>
          <w:p>
            <w:pPr>
              <w:rPr>
                <w:rFonts w:hint="eastAsia"/>
                <w:color w:val="000000" w:themeColor="text1"/>
                <w:lang w:val="en-US" w:eastAsia="zh-CN"/>
              </w:rPr>
            </w:pPr>
            <w:r>
              <w:rPr>
                <w:rFonts w:hint="eastAsia"/>
                <w:color w:val="000000" w:themeColor="text1"/>
                <w:lang w:val="en-US" w:eastAsia="zh-CN"/>
              </w:rPr>
              <w:t>Y</w:t>
            </w: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5文件化信息</w:t>
            </w:r>
          </w:p>
        </w:tc>
        <w:tc>
          <w:tcPr>
            <w:tcW w:w="960" w:type="dxa"/>
            <w:vAlign w:val="top"/>
          </w:tcPr>
          <w:p>
            <w:pPr>
              <w:pStyle w:val="8"/>
              <w:ind w:left="0" w:leftChars="0" w:firstLine="0" w:firstLineChars="0"/>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7.5</w:t>
            </w:r>
          </w:p>
        </w:tc>
        <w:tc>
          <w:tcPr>
            <w:tcW w:w="10902"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1、</w:t>
            </w:r>
            <w:r>
              <w:rPr>
                <w:rFonts w:hint="eastAsia"/>
                <w:color w:val="000000" w:themeColor="text1"/>
                <w:sz w:val="21"/>
                <w:szCs w:val="21"/>
                <w:lang w:val="en-US" w:eastAsia="zh-CN"/>
              </w:rPr>
              <w:t>提供有《</w:t>
            </w:r>
            <w:r>
              <w:rPr>
                <w:rFonts w:hint="eastAsia"/>
                <w:sz w:val="21"/>
                <w:szCs w:val="21"/>
                <w:lang w:val="en-US" w:eastAsia="zh-CN"/>
              </w:rPr>
              <w:t>HJDX/En CX-09-2022</w:t>
            </w:r>
            <w:r>
              <w:rPr>
                <w:rFonts w:hint="eastAsia"/>
                <w:color w:val="000000" w:themeColor="text1"/>
                <w:sz w:val="21"/>
                <w:szCs w:val="21"/>
                <w:lang w:val="en-US" w:eastAsia="zh-CN"/>
              </w:rPr>
              <w:t>文件控制程序》《</w:t>
            </w:r>
            <w:r>
              <w:rPr>
                <w:rFonts w:hint="eastAsia"/>
                <w:sz w:val="21"/>
                <w:szCs w:val="21"/>
                <w:lang w:val="en-US" w:eastAsia="zh-CN"/>
              </w:rPr>
              <w:t>HJDX/En CX-10-2022</w:t>
            </w:r>
            <w:r>
              <w:rPr>
                <w:rFonts w:hint="eastAsia"/>
                <w:color w:val="000000" w:themeColor="text1"/>
                <w:sz w:val="21"/>
                <w:szCs w:val="21"/>
                <w:lang w:val="en-US" w:eastAsia="zh-CN"/>
              </w:rPr>
              <w:t>记录控制程序》，经过编审批符合标准要求。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lang w:val="en-US" w:eastAsia="zh-CN"/>
              </w:rPr>
            </w:pPr>
            <w:r>
              <w:rPr>
                <w:rFonts w:hint="eastAsia"/>
                <w:color w:val="000000" w:themeColor="text1"/>
                <w:lang w:val="en-US" w:eastAsia="zh-CN"/>
              </w:rPr>
              <w:t>2、提供</w:t>
            </w:r>
            <w:r>
              <w:rPr>
                <w:rFonts w:hint="eastAsia"/>
                <w:color w:val="000000" w:themeColor="text1"/>
              </w:rPr>
              <w:t>文件化信息</w:t>
            </w:r>
            <w:r>
              <w:rPr>
                <w:rFonts w:hint="eastAsia"/>
                <w:color w:val="000000" w:themeColor="text1"/>
                <w:lang w:eastAsia="zh-CN"/>
              </w:rPr>
              <w:t>：</w:t>
            </w:r>
            <w:r>
              <w:rPr>
                <w:rFonts w:hint="eastAsia"/>
                <w:color w:val="000000" w:themeColor="text1"/>
                <w:lang w:val="en-US" w:eastAsia="zh-CN"/>
              </w:rPr>
              <w:t>《能源管理手册》文件编号：编 号：</w:t>
            </w:r>
            <w:r>
              <w:rPr>
                <w:rFonts w:hint="eastAsia" w:ascii="宋体" w:hAnsi="宋体" w:eastAsia="宋体" w:cs="宋体"/>
                <w:color w:val="000000"/>
                <w:sz w:val="21"/>
                <w:szCs w:val="21"/>
                <w:lang w:val="en-US" w:eastAsia="zh-CN"/>
              </w:rPr>
              <w:t>HJDX</w:t>
            </w:r>
            <w:r>
              <w:rPr>
                <w:rFonts w:hint="eastAsia" w:ascii="宋体" w:hAnsi="宋体" w:eastAsia="宋体" w:cs="宋体"/>
                <w:color w:val="000000"/>
                <w:sz w:val="21"/>
                <w:szCs w:val="21"/>
              </w:rPr>
              <w:t>-EnMS-</w:t>
            </w:r>
            <w:r>
              <w:rPr>
                <w:rFonts w:hint="eastAsia" w:ascii="宋体" w:hAnsi="宋体" w:eastAsia="宋体" w:cs="宋体"/>
                <w:color w:val="000000"/>
                <w:sz w:val="21"/>
                <w:szCs w:val="21"/>
                <w:lang w:val="en-US" w:eastAsia="zh-CN"/>
              </w:rPr>
              <w:t>M</w:t>
            </w:r>
            <w:r>
              <w:rPr>
                <w:rFonts w:hint="eastAsia"/>
                <w:color w:val="000000" w:themeColor="text1"/>
                <w:lang w:val="en-US" w:eastAsia="zh-CN"/>
              </w:rPr>
              <w:t>，版本号：A/0，生效日期：2022.1.10，</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000000" w:themeColor="text1"/>
                <w:lang w:val="en-US" w:eastAsia="zh-CN"/>
              </w:rPr>
            </w:pPr>
            <w:r>
              <w:rPr>
                <w:rFonts w:hint="eastAsia"/>
                <w:color w:val="000000" w:themeColor="text1"/>
                <w:lang w:val="en-US" w:eastAsia="zh-CN"/>
              </w:rPr>
              <w:t>编 制：文件编写小组，审 核：吴威，批 准：李伟。</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hint="default"/>
                <w:b/>
                <w:bCs/>
                <w:i/>
                <w:iCs/>
                <w:color w:val="000000" w:themeColor="text1"/>
                <w:highlight w:val="yellow"/>
                <w:lang w:val="en-US" w:eastAsia="zh-CN"/>
              </w:rPr>
            </w:pPr>
            <w:r>
              <w:rPr>
                <w:rFonts w:hint="eastAsia"/>
                <w:color w:val="000000" w:themeColor="text1"/>
                <w:lang w:val="en-US" w:eastAsia="zh-CN"/>
              </w:rPr>
              <w:t xml:space="preserve">  </w:t>
            </w:r>
            <w:r>
              <w:rPr>
                <w:rFonts w:hint="eastAsia" w:ascii="Times New Roman" w:hAnsi="Times New Roman" w:eastAsia="宋体" w:cs="Times New Roman"/>
                <w:bCs w:val="0"/>
                <w:color w:val="000000" w:themeColor="text1"/>
                <w:spacing w:val="0"/>
                <w:kern w:val="2"/>
                <w:sz w:val="21"/>
                <w:lang w:val="en-US" w:eastAsia="zh-CN" w:bidi="ar-SA"/>
              </w:rPr>
              <w:t xml:space="preserve"> </w:t>
            </w:r>
            <w:r>
              <w:rPr>
                <w:rFonts w:hint="eastAsia" w:ascii="Times New Roman" w:hAnsi="Times New Roman" w:eastAsia="宋体" w:cs="Times New Roman"/>
                <w:b w:val="0"/>
                <w:bCs w:val="0"/>
                <w:i/>
                <w:iCs/>
                <w:color w:val="000000" w:themeColor="text1"/>
                <w:spacing w:val="0"/>
                <w:kern w:val="2"/>
                <w:sz w:val="21"/>
                <w:highlight w:val="none"/>
                <w:lang w:val="en-US" w:eastAsia="zh-CN" w:bidi="ar-SA"/>
              </w:rPr>
              <w:t>公司《能源管理手册》中“5.3 组织的岗位、职责和权限”</w:t>
            </w:r>
            <w:r>
              <w:rPr>
                <w:rFonts w:hint="eastAsia" w:cs="Times New Roman"/>
                <w:b w:val="0"/>
                <w:bCs w:val="0"/>
                <w:i/>
                <w:iCs/>
                <w:color w:val="000000" w:themeColor="text1"/>
                <w:spacing w:val="0"/>
                <w:kern w:val="2"/>
                <w:sz w:val="21"/>
                <w:highlight w:val="none"/>
                <w:lang w:val="en-US" w:eastAsia="zh-CN" w:bidi="ar-SA"/>
              </w:rPr>
              <w:t>没能对部门的职责进行描述。</w:t>
            </w:r>
          </w:p>
          <w:p>
            <w:pPr>
              <w:pStyle w:val="14"/>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b w:val="0"/>
                <w:bCs w:val="0"/>
                <w:color w:val="000000" w:themeColor="text1"/>
                <w:highlight w:val="yellow"/>
                <w:lang w:val="en-US" w:eastAsia="zh-CN"/>
              </w:rPr>
            </w:pPr>
            <w:r>
              <w:rPr>
                <w:rFonts w:hint="eastAsia" w:ascii="宋体" w:hAnsi="宋体" w:eastAsia="宋体" w:cs="宋体"/>
                <w:b w:val="0"/>
                <w:bCs w:val="0"/>
                <w:i w:val="0"/>
                <w:iCs w:val="0"/>
                <w:color w:val="000000" w:themeColor="text1"/>
                <w:spacing w:val="0"/>
                <w:kern w:val="0"/>
                <w:sz w:val="21"/>
                <w:szCs w:val="21"/>
                <w:highlight w:val="none"/>
                <w:lang w:val="en-US" w:eastAsia="zh-CN" w:bidi="zh-CN"/>
              </w:rPr>
              <w:t>没能将《RB/T1</w:t>
            </w:r>
            <w:r>
              <w:rPr>
                <w:rFonts w:hint="eastAsia" w:ascii="宋体" w:hAnsi="宋体" w:cs="宋体"/>
                <w:b w:val="0"/>
                <w:bCs w:val="0"/>
                <w:i w:val="0"/>
                <w:iCs w:val="0"/>
                <w:color w:val="000000" w:themeColor="text1"/>
                <w:spacing w:val="0"/>
                <w:kern w:val="0"/>
                <w:sz w:val="21"/>
                <w:szCs w:val="21"/>
                <w:highlight w:val="none"/>
                <w:lang w:val="en-US" w:eastAsia="zh-CN" w:bidi="zh-CN"/>
              </w:rPr>
              <w:t>15</w:t>
            </w:r>
            <w:r>
              <w:rPr>
                <w:rFonts w:hint="eastAsia" w:ascii="宋体" w:hAnsi="宋体" w:eastAsia="宋体" w:cs="宋体"/>
                <w:b w:val="0"/>
                <w:bCs w:val="0"/>
                <w:i w:val="0"/>
                <w:iCs w:val="0"/>
                <w:color w:val="000000" w:themeColor="text1"/>
                <w:spacing w:val="0"/>
                <w:kern w:val="0"/>
                <w:sz w:val="21"/>
                <w:szCs w:val="21"/>
                <w:highlight w:val="none"/>
                <w:lang w:val="en-US" w:eastAsia="zh-CN" w:bidi="zh-CN"/>
              </w:rPr>
              <w:t>-2013能源管理体系</w:t>
            </w:r>
            <w:r>
              <w:rPr>
                <w:rFonts w:hint="eastAsia" w:ascii="宋体" w:hAnsi="宋体" w:cs="宋体"/>
                <w:b w:val="0"/>
                <w:bCs w:val="0"/>
                <w:i w:val="0"/>
                <w:iCs w:val="0"/>
                <w:color w:val="000000" w:themeColor="text1"/>
                <w:spacing w:val="0"/>
                <w:kern w:val="0"/>
                <w:sz w:val="21"/>
                <w:szCs w:val="21"/>
                <w:highlight w:val="none"/>
                <w:lang w:val="en-US" w:eastAsia="zh-CN" w:bidi="zh-CN"/>
              </w:rPr>
              <w:t>石油化工</w:t>
            </w:r>
            <w:r>
              <w:rPr>
                <w:rFonts w:hint="eastAsia" w:ascii="宋体" w:hAnsi="宋体" w:eastAsia="宋体" w:cs="宋体"/>
                <w:b w:val="0"/>
                <w:bCs w:val="0"/>
                <w:i w:val="0"/>
                <w:iCs w:val="0"/>
                <w:color w:val="000000" w:themeColor="text1"/>
                <w:spacing w:val="0"/>
                <w:kern w:val="0"/>
                <w:sz w:val="21"/>
                <w:szCs w:val="21"/>
                <w:highlight w:val="none"/>
                <w:lang w:val="en-US" w:eastAsia="zh-CN" w:bidi="zh-CN"/>
              </w:rPr>
              <w:t>企业认证要求》在公司的能源管理手册中进行描述</w:t>
            </w:r>
            <w:r>
              <w:rPr>
                <w:rFonts w:hint="eastAsia" w:ascii="宋体" w:hAnsi="宋体" w:cs="宋体"/>
                <w:b w:val="0"/>
                <w:bCs w:val="0"/>
                <w:i w:val="0"/>
                <w:iCs w:val="0"/>
                <w:color w:val="000000" w:themeColor="text1"/>
                <w:spacing w:val="0"/>
                <w:kern w:val="0"/>
                <w:sz w:val="21"/>
                <w:szCs w:val="21"/>
                <w:highlight w:val="none"/>
                <w:lang w:val="en-US" w:eastAsia="zh-CN" w:bidi="zh-CN"/>
              </w:rPr>
              <w:t>。EnMS/7.5</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3、</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共23个，编号：</w:t>
            </w:r>
            <w:r>
              <w:rPr>
                <w:rFonts w:hint="eastAsia"/>
                <w:sz w:val="21"/>
                <w:szCs w:val="21"/>
                <w:lang w:val="en-US" w:eastAsia="zh-CN"/>
              </w:rPr>
              <w:t>HJDX/En CX-01-2022</w:t>
            </w:r>
            <w:r>
              <w:rPr>
                <w:rFonts w:hint="eastAsia"/>
                <w:color w:val="000000" w:themeColor="text1"/>
                <w:sz w:val="21"/>
                <w:szCs w:val="21"/>
                <w:lang w:val="en-US" w:eastAsia="zh-CN"/>
              </w:rPr>
              <w:t>~</w:t>
            </w:r>
            <w:r>
              <w:rPr>
                <w:rFonts w:hint="eastAsia"/>
                <w:sz w:val="21"/>
                <w:szCs w:val="21"/>
                <w:lang w:val="en-US" w:eastAsia="zh-CN"/>
              </w:rPr>
              <w:t>HJDX/En CX-23-2022</w:t>
            </w:r>
            <w:r>
              <w:rPr>
                <w:rFonts w:hint="eastAsia"/>
                <w:color w:val="000000" w:themeColor="text1"/>
                <w:lang w:val="en-US" w:eastAsia="zh-CN"/>
              </w:rPr>
              <w:t>，版本号：A/0，生效日期：2022.1.10，编 制：文件编写小组，审 核：吴威，批 准：李伟。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4、能源管理制度，《项目投标管理办法》《招投标制度流程图》《垃圾清运管理制度》《垃圾分类管理制度》《从业人员安全管理制度》等，基本符合标准要求。</w:t>
            </w:r>
          </w:p>
          <w:p>
            <w:pPr>
              <w:ind w:firstLine="420"/>
              <w:rPr>
                <w:rFonts w:hint="default"/>
                <w:color w:val="000000" w:themeColor="text1"/>
                <w:lang w:val="en-US" w:eastAsia="zh-CN"/>
              </w:rPr>
            </w:pPr>
            <w:r>
              <w:rPr>
                <w:rFonts w:hint="eastAsia"/>
                <w:color w:val="000000" w:themeColor="text1"/>
                <w:lang w:val="en-US" w:eastAsia="zh-CN"/>
              </w:rPr>
              <w:t>5、提供《管理体系记录清单》，基本符合标准要求。</w:t>
            </w:r>
          </w:p>
          <w:p>
            <w:pPr>
              <w:ind w:firstLine="420"/>
              <w:rPr>
                <w:rFonts w:hint="eastAsia"/>
                <w:color w:val="000000" w:themeColor="text1"/>
                <w:lang w:val="en-US" w:eastAsia="zh-CN"/>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firstLineChars="200"/>
              <w:rPr>
                <w:rFonts w:hint="eastAsia"/>
                <w:color w:val="000000" w:themeColor="text1"/>
                <w:lang w:val="en-US" w:eastAsia="zh-CN"/>
              </w:rPr>
            </w:pPr>
            <w:r>
              <w:rPr>
                <w:rFonts w:hint="eastAsia"/>
                <w:color w:val="000000" w:themeColor="text1"/>
                <w:lang w:val="en-US" w:eastAsia="zh-CN"/>
              </w:rPr>
              <w:t>6、查阅有相应的外来文件，包括法律法规及其它要求清单。</w:t>
            </w:r>
          </w:p>
          <w:p>
            <w:pPr>
              <w:pStyle w:val="8"/>
              <w:numPr>
                <w:ilvl w:val="0"/>
                <w:numId w:val="8"/>
              </w:numPr>
              <w:ind w:left="620" w:leftChars="0" w:firstLineChars="0"/>
              <w:rPr>
                <w:rFonts w:hint="eastAsia"/>
                <w:color w:val="000000" w:themeColor="text1"/>
                <w:lang w:val="en-US" w:eastAsia="zh-CN"/>
              </w:rPr>
            </w:pPr>
            <w:r>
              <w:rPr>
                <w:rFonts w:hint="eastAsia"/>
                <w:color w:val="000000" w:themeColor="text1"/>
                <w:lang w:val="en-US" w:eastAsia="zh-CN"/>
              </w:rPr>
              <w:t>查阅相应的文件收集、发放记录，基本符合标准要求。</w:t>
            </w:r>
          </w:p>
          <w:p>
            <w:pPr>
              <w:pStyle w:val="8"/>
              <w:numPr>
                <w:ilvl w:val="0"/>
                <w:numId w:val="0"/>
              </w:numPr>
              <w:rPr>
                <w:rFonts w:hint="default" w:asciiTheme="minorEastAsia" w:hAnsiTheme="minorEastAsia" w:eastAsiaTheme="minorEastAsia" w:cstheme="minorEastAsia"/>
                <w:b w:val="0"/>
                <w:bCs w:val="0"/>
                <w:i/>
                <w:iCs/>
                <w:color w:val="000000" w:themeColor="text1"/>
                <w:highlight w:val="none"/>
                <w:lang w:val="en-US" w:eastAsia="zh-CN"/>
              </w:rPr>
            </w:pPr>
            <w:r>
              <w:rPr>
                <w:rFonts w:hint="eastAsia" w:asciiTheme="minorEastAsia" w:hAnsiTheme="minorEastAsia" w:eastAsiaTheme="minorEastAsia" w:cstheme="minorEastAsia"/>
                <w:b w:val="0"/>
                <w:bCs w:val="0"/>
                <w:i w:val="0"/>
                <w:iCs w:val="0"/>
                <w:color w:val="000000" w:themeColor="text1"/>
                <w:highlight w:val="none"/>
                <w:lang w:val="en-US" w:eastAsia="zh-CN"/>
              </w:rPr>
              <w:t>提供了“能源管理手册”“程序文件”的文件发放记录，发放日期：2022.1.10，抽财务部签收人员王美，经查符合要求。</w:t>
            </w:r>
          </w:p>
          <w:p>
            <w:pPr>
              <w:ind w:firstLine="420" w:firstLineChars="200"/>
              <w:rPr>
                <w:rFonts w:hint="eastAsia" w:asciiTheme="minorEastAsia" w:hAnsiTheme="minorEastAsia" w:eastAsiaTheme="minorEastAsia" w:cstheme="minorEastAsia"/>
                <w:b w:val="0"/>
                <w:bCs w:val="0"/>
                <w:color w:val="000000" w:themeColor="text1"/>
                <w:lang w:val="en-US" w:eastAsia="zh-CN"/>
              </w:rPr>
            </w:pPr>
            <w:r>
              <w:rPr>
                <w:rFonts w:hint="eastAsia" w:asciiTheme="minorEastAsia" w:hAnsiTheme="minorEastAsia" w:eastAsiaTheme="minorEastAsia" w:cstheme="minorEastAsia"/>
                <w:b w:val="0"/>
                <w:bCs w:val="0"/>
                <w:color w:val="000000" w:themeColor="text1"/>
                <w:lang w:val="en-US" w:eastAsia="zh-CN"/>
              </w:rPr>
              <w:t>8、查阅提供的体系文件都是现行有效的。</w:t>
            </w:r>
          </w:p>
          <w:p>
            <w:pPr>
              <w:pStyle w:val="2"/>
              <w:keepNext w:val="0"/>
              <w:keepLines w:val="0"/>
              <w:pageBreakBefore w:val="0"/>
              <w:widowControl w:val="0"/>
              <w:kinsoku/>
              <w:wordWrap/>
              <w:overflowPunct/>
              <w:topLinePunct w:val="0"/>
              <w:autoSpaceDE w:val="0"/>
              <w:autoSpaceDN w:val="0"/>
              <w:bidi w:val="0"/>
              <w:adjustRightInd/>
              <w:snapToGrid/>
              <w:spacing w:before="0"/>
              <w:ind w:left="0" w:leftChars="0" w:firstLine="420" w:firstLineChars="200"/>
              <w:jc w:val="both"/>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highlight w:val="none"/>
                <w:lang w:val="en-US" w:eastAsia="zh-CN"/>
              </w:rPr>
              <w:t>抽查部分记录清单：查看编号为：JHLM-EnMS-4.5.2-03《能源培训记录》，有效。</w:t>
            </w:r>
          </w:p>
        </w:tc>
        <w:tc>
          <w:tcPr>
            <w:tcW w:w="687" w:type="dxa"/>
          </w:tcPr>
          <w:p>
            <w:pPr>
              <w:rPr>
                <w:rFonts w:hint="eastAsia" w:eastAsia="宋体"/>
                <w:color w:val="000000" w:themeColor="text1"/>
                <w:lang w:val="en-US" w:eastAsia="zh-CN"/>
              </w:rPr>
            </w:pPr>
            <w:r>
              <w:rPr>
                <w:rFonts w:hint="eastAsia"/>
                <w:color w:val="000000" w:themeColor="text1"/>
                <w:lang w:val="en-US" w:eastAsia="zh-CN"/>
              </w:rPr>
              <w:t>Y</w:t>
            </w:r>
          </w:p>
          <w:p>
            <w:pPr>
              <w:pStyle w:val="14"/>
              <w:rPr>
                <w:color w:val="000000" w:themeColor="text1"/>
              </w:rPr>
            </w:pPr>
          </w:p>
          <w:p>
            <w:pPr>
              <w:pStyle w:val="14"/>
              <w:rPr>
                <w:color w:val="000000" w:themeColor="text1"/>
              </w:rPr>
            </w:pPr>
          </w:p>
          <w:p>
            <w:pPr>
              <w:pStyle w:val="14"/>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6内部审核</w:t>
            </w:r>
          </w:p>
        </w:tc>
        <w:tc>
          <w:tcPr>
            <w:tcW w:w="960" w:type="dxa"/>
            <w:vAlign w:val="top"/>
          </w:tcPr>
          <w:p>
            <w:pPr>
              <w:pStyle w:val="8"/>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9.2</w:t>
            </w:r>
          </w:p>
        </w:tc>
        <w:tc>
          <w:tcPr>
            <w:tcW w:w="10902" w:type="dxa"/>
            <w:vAlign w:val="top"/>
          </w:tcPr>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w:t>
            </w:r>
            <w:r>
              <w:rPr>
                <w:rFonts w:hint="eastAsia"/>
                <w:sz w:val="21"/>
                <w:szCs w:val="21"/>
                <w:lang w:val="en-US" w:eastAsia="zh-CN"/>
              </w:rPr>
              <w:t>HJDX/En CX-20-2022</w:t>
            </w:r>
            <w:r>
              <w:rPr>
                <w:rFonts w:hint="eastAsia" w:asciiTheme="minorEastAsia" w:hAnsiTheme="minorEastAsia" w:eastAsiaTheme="minorEastAsia" w:cstheme="minorEastAsia"/>
                <w:color w:val="000000" w:themeColor="text1"/>
                <w:sz w:val="21"/>
                <w:szCs w:val="21"/>
                <w:lang w:val="en-US" w:eastAsia="zh-CN"/>
              </w:rPr>
              <w:t>内部审核程序》，有编审批，符合标准要求与企业实际。</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2、提供有“内审计划”，公司与2022年6月10日进行了一次能源管理体系的内审。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受审对象：管理层、行政部、商务部、生产部、财务部等。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审核依据：ISO50001:2018《能源管理体系 要求》、法律法规、标准和其他要求、能源管理手册、能源程序文件及文件、记录等。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审核目的：评价公司能源管理体系运行的符合性、有效性，为管理评审提供输入；确定是否符合外部审核的条件。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审核范围: 位于：</w:t>
            </w:r>
            <w:r>
              <w:rPr>
                <w:rFonts w:asciiTheme="minorEastAsia" w:hAnsiTheme="minorEastAsia" w:eastAsiaTheme="minorEastAsia"/>
                <w:sz w:val="20"/>
              </w:rPr>
              <w:t>扬州港仪征港区公共液体化工码头一期工程四万吨级液体化工泊位码头</w:t>
            </w:r>
            <w:r>
              <w:rPr>
                <w:rFonts w:hint="eastAsia" w:asciiTheme="minorEastAsia" w:hAnsiTheme="minorEastAsia" w:eastAsiaTheme="minorEastAsia"/>
                <w:sz w:val="20"/>
                <w:lang w:val="en-US" w:eastAsia="zh-CN"/>
              </w:rPr>
              <w:t>和</w:t>
            </w:r>
            <w:r>
              <w:rPr>
                <w:rFonts w:hint="eastAsia" w:asciiTheme="minorEastAsia" w:hAnsiTheme="minorEastAsia" w:eastAsiaTheme="minorEastAsia" w:cstheme="minorEastAsia"/>
                <w:color w:val="000000" w:themeColor="text1"/>
                <w:sz w:val="21"/>
                <w:szCs w:val="21"/>
                <w:lang w:val="en-US" w:eastAsia="zh-CN"/>
              </w:rPr>
              <w:t>办公</w:t>
            </w:r>
            <w:r>
              <w:rPr>
                <w:rFonts w:asciiTheme="minorEastAsia" w:hAnsiTheme="minorEastAsia" w:eastAsiaTheme="minorEastAsia"/>
                <w:sz w:val="20"/>
              </w:rPr>
              <w:t>扬州化学工业园区仪征市大连路8-8号</w:t>
            </w:r>
            <w:r>
              <w:rPr>
                <w:rFonts w:hint="eastAsia" w:asciiTheme="minorEastAsia" w:hAnsiTheme="minorEastAsia" w:eastAsiaTheme="minorEastAsia" w:cstheme="minorEastAsia"/>
                <w:color w:val="000000" w:themeColor="text1"/>
                <w:sz w:val="21"/>
                <w:szCs w:val="21"/>
                <w:lang w:val="en-US" w:eastAsia="zh-CN"/>
              </w:rPr>
              <w:t>的</w:t>
            </w:r>
            <w:r>
              <w:rPr>
                <w:rFonts w:hint="eastAsia" w:asciiTheme="minorEastAsia" w:hAnsiTheme="minorEastAsia" w:eastAsiaTheme="minorEastAsia" w:cstheme="minorEastAsia"/>
                <w:sz w:val="21"/>
                <w:szCs w:val="21"/>
              </w:rPr>
              <w:t>扬州恒基达鑫国际化工仓储有限公司</w:t>
            </w:r>
            <w:r>
              <w:rPr>
                <w:rFonts w:hint="eastAsia" w:asciiTheme="minorEastAsia" w:hAnsiTheme="minorEastAsia" w:eastAsiaTheme="minorEastAsia" w:cstheme="minorEastAsia"/>
                <w:color w:val="000000" w:themeColor="text1"/>
                <w:sz w:val="21"/>
                <w:szCs w:val="21"/>
                <w:lang w:val="en-US" w:eastAsia="zh-CN"/>
              </w:rPr>
              <w:t>的</w:t>
            </w:r>
            <w:r>
              <w:rPr>
                <w:rFonts w:hint="eastAsia" w:asciiTheme="minorEastAsia" w:hAnsiTheme="minorEastAsia" w:eastAsiaTheme="minorEastAsia" w:cstheme="minorEastAsia"/>
                <w:color w:val="000000"/>
                <w:kern w:val="0"/>
                <w:sz w:val="21"/>
                <w:szCs w:val="21"/>
              </w:rPr>
              <w:t>液化气体、油品、液体化工品的装卸、仓储服务所涉及的能源管理活动</w:t>
            </w:r>
            <w:r>
              <w:rPr>
                <w:rFonts w:hint="eastAsia" w:asciiTheme="minorEastAsia" w:hAnsiTheme="minorEastAsia" w:eastAsiaTheme="minorEastAsia" w:cstheme="minorEastAsia"/>
                <w:color w:val="000000" w:themeColor="text1"/>
                <w:sz w:val="21"/>
                <w:szCs w:val="21"/>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审核组成员：组长A,审核员B。内审员均经过内审员培训。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3、提供能源内部审核首末次会议签到表，有生产部、商务部、行政部、财务部、总经理等相关人员签字：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4、抽查对领导层的审核，内审员：A</w:t>
            </w:r>
            <w:r>
              <w:rPr>
                <w:rFonts w:hint="eastAsia" w:asciiTheme="minorEastAsia" w:hAnsiTheme="minorEastAsia" w:eastAsiaTheme="minorEastAsia" w:cstheme="minorEastAsia"/>
                <w:color w:val="000000" w:themeColor="text1"/>
                <w:sz w:val="21"/>
                <w:szCs w:val="21"/>
                <w:lang w:val="en-US" w:eastAsia="zh-CN"/>
              </w:rPr>
              <w:tab/>
            </w:r>
            <w:r>
              <w:rPr>
                <w:rFonts w:hint="eastAsia" w:asciiTheme="minorEastAsia" w:hAnsiTheme="minorEastAsia" w:eastAsiaTheme="minorEastAsia" w:cstheme="minorEastAsia"/>
                <w:color w:val="000000" w:themeColor="text1"/>
                <w:sz w:val="21"/>
                <w:szCs w:val="21"/>
                <w:lang w:val="en-US" w:eastAsia="zh-CN"/>
              </w:rPr>
              <w:t>2022.6.10，9：30-10：30，审核条款：4.1、4.2、4.3、4.4、5.1、5.2、5.3、9.2、9.3、9.1.2、10.1、10.2。文审问题确认，法律法规地位和有关资质证明，法规符合性确认；按照审核计划条款进行审核，基本符合标准要求。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5、内部审核发现1个不符合项，发生在生产部，不符合条款：En/6.6，为一般不符合,有不符合事实，通过原因分析、纠正措施、现场纠正措施验证的方式得到解决；并且提供“培训记录表”、“效果评价表”。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6、提供有“内审报告”，对体系的评价对能源管理体系的评价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1）、能源管理体系文件基本符合标准要求和公司管理现状；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2）、公司主要能源管理、控制基本有效，能源管理体系实施基本有效；</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3）、预防措施采用较少，需进一步加强。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7、结论：本公司能源管理体系符合：ISO50001:2018《能源管理体系 要求》、法律法规、标准和公司管理要求，运行基本有效。</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kern w:val="0"/>
                <w:sz w:val="21"/>
                <w:szCs w:val="21"/>
                <w:lang w:val="en-US" w:eastAsia="zh-CN" w:bidi="zh-CN"/>
              </w:rPr>
            </w:pPr>
            <w:r>
              <w:rPr>
                <w:rFonts w:hint="eastAsia" w:asciiTheme="minorEastAsia" w:hAnsiTheme="minorEastAsia" w:eastAsiaTheme="minorEastAsia" w:cstheme="minorEastAsia"/>
                <w:b w:val="0"/>
                <w:bCs w:val="0"/>
                <w:i/>
                <w:iCs/>
                <w:color w:val="000000" w:themeColor="text1"/>
                <w:kern w:val="0"/>
                <w:sz w:val="21"/>
                <w:szCs w:val="21"/>
                <w:highlight w:val="none"/>
                <w:lang w:val="en-US" w:eastAsia="zh-CN" w:bidi="zh-CN"/>
              </w:rPr>
              <w:t>没能提供对财务部进行内部审核的较为详细的检查表。EnMS/9.2.2  问题</w:t>
            </w:r>
            <w:r>
              <w:rPr>
                <w:rFonts w:hint="eastAsia" w:asciiTheme="minorEastAsia" w:hAnsiTheme="minorEastAsia" w:eastAsiaTheme="minorEastAsia" w:cstheme="minorEastAsia"/>
                <w:b w:val="0"/>
                <w:bCs w:val="0"/>
                <w:i w:val="0"/>
                <w:iCs w:val="0"/>
                <w:color w:val="000000" w:themeColor="text1"/>
                <w:kern w:val="0"/>
                <w:sz w:val="21"/>
                <w:szCs w:val="21"/>
                <w:highlight w:val="none"/>
                <w:lang w:val="en-US" w:eastAsia="zh-CN" w:bidi="zh-CN"/>
              </w:rPr>
              <w:t>。</w:t>
            </w:r>
          </w:p>
        </w:tc>
        <w:tc>
          <w:tcPr>
            <w:tcW w:w="687"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7.能源及耗能设备的采购</w:t>
            </w:r>
          </w:p>
        </w:tc>
        <w:tc>
          <w:tcPr>
            <w:tcW w:w="9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8.3</w:t>
            </w:r>
          </w:p>
        </w:tc>
        <w:tc>
          <w:tcPr>
            <w:tcW w:w="10902"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1、查阅能源采购合同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抽查水：</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489710" cy="1772285"/>
                  <wp:effectExtent l="0" t="0" r="8890" b="5715"/>
                  <wp:docPr id="60" name="图片 60" descr="扫描全能王 2022-08-04 16.4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扫描全能王 2022-08-04 16.44_1"/>
                          <pic:cNvPicPr>
                            <a:picLocks noChangeAspect="1"/>
                          </pic:cNvPicPr>
                        </pic:nvPicPr>
                        <pic:blipFill>
                          <a:blip r:embed="rId7"/>
                          <a:stretch>
                            <a:fillRect/>
                          </a:stretch>
                        </pic:blipFill>
                        <pic:spPr>
                          <a:xfrm>
                            <a:off x="0" y="0"/>
                            <a:ext cx="1489710" cy="177228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486535" cy="1788795"/>
                  <wp:effectExtent l="0" t="0" r="12065" b="1905"/>
                  <wp:docPr id="61" name="图片 61" descr="扫描全能王 2022-08-04 16.4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扫描全能王 2022-08-04 16.44_2"/>
                          <pic:cNvPicPr>
                            <a:picLocks noChangeAspect="1"/>
                          </pic:cNvPicPr>
                        </pic:nvPicPr>
                        <pic:blipFill>
                          <a:blip r:embed="rId8"/>
                          <a:stretch>
                            <a:fillRect/>
                          </a:stretch>
                        </pic:blipFill>
                        <pic:spPr>
                          <a:xfrm>
                            <a:off x="0" y="0"/>
                            <a:ext cx="1486535" cy="178879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抽查氮气：</w:t>
            </w:r>
          </w:p>
          <w:p>
            <w:pPr>
              <w:pStyle w:val="3"/>
              <w:numPr>
                <w:ilvl w:val="0"/>
                <w:numId w:val="0"/>
              </w:numPr>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822450" cy="2083435"/>
                  <wp:effectExtent l="0" t="0" r="6350" b="12065"/>
                  <wp:docPr id="62" name="图片 62" descr="扫描全能王 2022-08-04 16.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扫描全能王 2022-08-04 16.47_1"/>
                          <pic:cNvPicPr>
                            <a:picLocks noChangeAspect="1"/>
                          </pic:cNvPicPr>
                        </pic:nvPicPr>
                        <pic:blipFill>
                          <a:blip r:embed="rId9"/>
                          <a:stretch>
                            <a:fillRect/>
                          </a:stretch>
                        </pic:blipFill>
                        <pic:spPr>
                          <a:xfrm>
                            <a:off x="0" y="0"/>
                            <a:ext cx="1822450" cy="208343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922145" cy="2063115"/>
                  <wp:effectExtent l="0" t="0" r="8255" b="6985"/>
                  <wp:docPr id="63" name="图片 63" descr="扫描全能王 2022-08-04 16.4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扫描全能王 2022-08-04 16.47_2"/>
                          <pic:cNvPicPr>
                            <a:picLocks noChangeAspect="1"/>
                          </pic:cNvPicPr>
                        </pic:nvPicPr>
                        <pic:blipFill>
                          <a:blip r:embed="rId10"/>
                          <a:stretch>
                            <a:fillRect/>
                          </a:stretch>
                        </pic:blipFill>
                        <pic:spPr>
                          <a:xfrm>
                            <a:off x="0" y="0"/>
                            <a:ext cx="1922145" cy="206311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849120" cy="2091690"/>
                  <wp:effectExtent l="0" t="0" r="5080" b="3810"/>
                  <wp:docPr id="64" name="图片 64" descr="扫描全能王 2022-08-04 16.4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扫描全能王 2022-08-04 16.47_3"/>
                          <pic:cNvPicPr>
                            <a:picLocks noChangeAspect="1"/>
                          </pic:cNvPicPr>
                        </pic:nvPicPr>
                        <pic:blipFill>
                          <a:blip r:embed="rId11"/>
                          <a:stretch>
                            <a:fillRect/>
                          </a:stretch>
                        </pic:blipFill>
                        <pic:spPr>
                          <a:xfrm>
                            <a:off x="0" y="0"/>
                            <a:ext cx="1849120" cy="2091690"/>
                          </a:xfrm>
                          <a:prstGeom prst="rect">
                            <a:avLst/>
                          </a:prstGeom>
                        </pic:spPr>
                      </pic:pic>
                    </a:graphicData>
                  </a:graphic>
                </wp:inline>
              </w:drawing>
            </w:r>
          </w:p>
          <w:p>
            <w:pPr>
              <w:pStyle w:val="3"/>
              <w:numPr>
                <w:ilvl w:val="0"/>
                <w:numId w:val="0"/>
              </w:numP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抽查电：</w:t>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960245" cy="2261870"/>
                  <wp:effectExtent l="0" t="0" r="8255" b="11430"/>
                  <wp:docPr id="65" name="图片 65" descr="扫描全能王 2022-08-04 16.5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扫描全能王 2022-08-04 16.52_1"/>
                          <pic:cNvPicPr>
                            <a:picLocks noChangeAspect="1"/>
                          </pic:cNvPicPr>
                        </pic:nvPicPr>
                        <pic:blipFill>
                          <a:blip r:embed="rId12"/>
                          <a:stretch>
                            <a:fillRect/>
                          </a:stretch>
                        </pic:blipFill>
                        <pic:spPr>
                          <a:xfrm>
                            <a:off x="0" y="0"/>
                            <a:ext cx="1960245" cy="2261870"/>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889760" cy="2284095"/>
                  <wp:effectExtent l="0" t="0" r="2540" b="1905"/>
                  <wp:docPr id="66" name="图片 66" descr="扫描全能王 2022-08-04 16.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扫描全能王 2022-08-04 16.52_2"/>
                          <pic:cNvPicPr>
                            <a:picLocks noChangeAspect="1"/>
                          </pic:cNvPicPr>
                        </pic:nvPicPr>
                        <pic:blipFill>
                          <a:blip r:embed="rId13"/>
                          <a:stretch>
                            <a:fillRect/>
                          </a:stretch>
                        </pic:blipFill>
                        <pic:spPr>
                          <a:xfrm>
                            <a:off x="0" y="0"/>
                            <a:ext cx="1889760" cy="228409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875155" cy="2315845"/>
                  <wp:effectExtent l="0" t="0" r="4445" b="8255"/>
                  <wp:docPr id="67" name="图片 67" descr="扫描全能王 2022-08-04 16.5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扫描全能王 2022-08-04 16.52_3"/>
                          <pic:cNvPicPr>
                            <a:picLocks noChangeAspect="1"/>
                          </pic:cNvPicPr>
                        </pic:nvPicPr>
                        <pic:blipFill>
                          <a:blip r:embed="rId14"/>
                          <a:stretch>
                            <a:fillRect/>
                          </a:stretch>
                        </pic:blipFill>
                        <pic:spPr>
                          <a:xfrm>
                            <a:off x="0" y="0"/>
                            <a:ext cx="1875155" cy="2315845"/>
                          </a:xfrm>
                          <a:prstGeom prst="rect">
                            <a:avLst/>
                          </a:prstGeom>
                        </pic:spPr>
                      </pic:pic>
                    </a:graphicData>
                  </a:graphic>
                </wp:inline>
              </w:drawing>
            </w:r>
          </w:p>
          <w:p>
            <w:pPr>
              <w:pStyle w:val="3"/>
              <w:numPr>
                <w:ilvl w:val="0"/>
                <w:numId w:val="0"/>
              </w:numP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抽查蒸汽：</w:t>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517650" cy="1933575"/>
                  <wp:effectExtent l="0" t="0" r="6350" b="9525"/>
                  <wp:docPr id="68" name="图片 68" descr="扫描全能王 2022-08-04 16.5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扫描全能王 2022-08-04 16.55_1"/>
                          <pic:cNvPicPr>
                            <a:picLocks noChangeAspect="1"/>
                          </pic:cNvPicPr>
                        </pic:nvPicPr>
                        <pic:blipFill>
                          <a:blip r:embed="rId15"/>
                          <a:stretch>
                            <a:fillRect/>
                          </a:stretch>
                        </pic:blipFill>
                        <pic:spPr>
                          <a:xfrm>
                            <a:off x="0" y="0"/>
                            <a:ext cx="1517650" cy="193357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602105" cy="1978025"/>
                  <wp:effectExtent l="0" t="0" r="10795" b="3175"/>
                  <wp:docPr id="69" name="图片 69" descr="扫描全能王 2022-08-04 16.5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扫描全能王 2022-08-04 16.55_2"/>
                          <pic:cNvPicPr>
                            <a:picLocks noChangeAspect="1"/>
                          </pic:cNvPicPr>
                        </pic:nvPicPr>
                        <pic:blipFill>
                          <a:blip r:embed="rId16"/>
                          <a:stretch>
                            <a:fillRect/>
                          </a:stretch>
                        </pic:blipFill>
                        <pic:spPr>
                          <a:xfrm>
                            <a:off x="0" y="0"/>
                            <a:ext cx="1602105" cy="197802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449705" cy="1975485"/>
                  <wp:effectExtent l="0" t="0" r="10795" b="5715"/>
                  <wp:docPr id="70" name="图片 70" descr="扫描全能王 2022-08-04 16.5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扫描全能王 2022-08-04 16.55_3"/>
                          <pic:cNvPicPr>
                            <a:picLocks noChangeAspect="1"/>
                          </pic:cNvPicPr>
                        </pic:nvPicPr>
                        <pic:blipFill>
                          <a:blip r:embed="rId17"/>
                          <a:stretch>
                            <a:fillRect/>
                          </a:stretch>
                        </pic:blipFill>
                        <pic:spPr>
                          <a:xfrm>
                            <a:off x="0" y="0"/>
                            <a:ext cx="1449705" cy="197548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472565" cy="2023745"/>
                  <wp:effectExtent l="0" t="0" r="635" b="8255"/>
                  <wp:docPr id="71" name="图片 71" descr="扫描全能王 2022-08-04 16.5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扫描全能王 2022-08-04 16.55_4"/>
                          <pic:cNvPicPr>
                            <a:picLocks noChangeAspect="1"/>
                          </pic:cNvPicPr>
                        </pic:nvPicPr>
                        <pic:blipFill>
                          <a:blip r:embed="rId18"/>
                          <a:stretch>
                            <a:fillRect/>
                          </a:stretch>
                        </pic:blipFill>
                        <pic:spPr>
                          <a:xfrm>
                            <a:off x="0" y="0"/>
                            <a:ext cx="1472565" cy="2023745"/>
                          </a:xfrm>
                          <a:prstGeom prst="rect">
                            <a:avLst/>
                          </a:prstGeom>
                        </pic:spPr>
                      </pic:pic>
                    </a:graphicData>
                  </a:graphic>
                </wp:inline>
              </w:drawing>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抽查采购计划</w:t>
            </w:r>
          </w:p>
          <w:p>
            <w:pPr>
              <w:pStyle w:val="3"/>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公司材料、备件及设备等按月进行采购申报，抽查2022年7月采购申报计划，见下图。</w:t>
            </w:r>
          </w:p>
          <w:p>
            <w:pPr>
              <w:pStyle w:val="3"/>
              <w:numPr>
                <w:ilvl w:val="0"/>
                <w:numId w:val="0"/>
              </w:numPr>
              <w:jc w:val="left"/>
              <w:rPr>
                <w:rFonts w:hint="default"/>
                <w:lang w:val="en-US" w:eastAsia="zh-CN"/>
              </w:rPr>
            </w:pPr>
            <w:r>
              <w:rPr>
                <w:rFonts w:hint="eastAsia"/>
                <w:lang w:val="en-US" w:eastAsia="zh-CN"/>
              </w:rPr>
              <w:drawing>
                <wp:inline distT="0" distB="0" distL="114300" distR="114300">
                  <wp:extent cx="1518285" cy="1487805"/>
                  <wp:effectExtent l="0" t="0" r="5715" b="10795"/>
                  <wp:docPr id="72" name="图片 72" descr="扫描全能王 2022-08-04 17.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扫描全能王 2022-08-04 17.12_1"/>
                          <pic:cNvPicPr>
                            <a:picLocks noChangeAspect="1"/>
                          </pic:cNvPicPr>
                        </pic:nvPicPr>
                        <pic:blipFill>
                          <a:blip r:embed="rId19"/>
                          <a:stretch>
                            <a:fillRect/>
                          </a:stretch>
                        </pic:blipFill>
                        <pic:spPr>
                          <a:xfrm>
                            <a:off x="0" y="0"/>
                            <a:ext cx="1518285" cy="1487805"/>
                          </a:xfrm>
                          <a:prstGeom prst="rect">
                            <a:avLst/>
                          </a:prstGeom>
                        </pic:spPr>
                      </pic:pic>
                    </a:graphicData>
                  </a:graphic>
                </wp:inline>
              </w:drawing>
            </w:r>
            <w:r>
              <w:rPr>
                <w:rFonts w:hint="default"/>
                <w:lang w:val="en-US" w:eastAsia="zh-CN"/>
              </w:rPr>
              <w:drawing>
                <wp:inline distT="0" distB="0" distL="114300" distR="114300">
                  <wp:extent cx="1513840" cy="1532255"/>
                  <wp:effectExtent l="0" t="0" r="10160" b="4445"/>
                  <wp:docPr id="73" name="图片 73" descr="扫描全能王 2022-08-04 17.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扫描全能王 2022-08-04 17.12_2"/>
                          <pic:cNvPicPr>
                            <a:picLocks noChangeAspect="1"/>
                          </pic:cNvPicPr>
                        </pic:nvPicPr>
                        <pic:blipFill>
                          <a:blip r:embed="rId20"/>
                          <a:stretch>
                            <a:fillRect/>
                          </a:stretch>
                        </pic:blipFill>
                        <pic:spPr>
                          <a:xfrm>
                            <a:off x="0" y="0"/>
                            <a:ext cx="1513840" cy="153225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540510" cy="1530350"/>
                  <wp:effectExtent l="0" t="0" r="8890" b="6350"/>
                  <wp:docPr id="74" name="图片 74" descr="扫描全能王 2022-08-04 17.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扫描全能王 2022-08-04 17.12_3"/>
                          <pic:cNvPicPr>
                            <a:picLocks noChangeAspect="1"/>
                          </pic:cNvPicPr>
                        </pic:nvPicPr>
                        <pic:blipFill>
                          <a:blip r:embed="rId21"/>
                          <a:stretch>
                            <a:fillRect/>
                          </a:stretch>
                        </pic:blipFill>
                        <pic:spPr>
                          <a:xfrm>
                            <a:off x="0" y="0"/>
                            <a:ext cx="1540510" cy="15303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98600" cy="1509395"/>
                  <wp:effectExtent l="0" t="0" r="0" b="1905"/>
                  <wp:docPr id="75" name="图片 75" descr="扫描全能王 2022-08-04 17.1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扫描全能王 2022-08-04 17.12_4"/>
                          <pic:cNvPicPr>
                            <a:picLocks noChangeAspect="1"/>
                          </pic:cNvPicPr>
                        </pic:nvPicPr>
                        <pic:blipFill>
                          <a:blip r:embed="rId22"/>
                          <a:stretch>
                            <a:fillRect/>
                          </a:stretch>
                        </pic:blipFill>
                        <pic:spPr>
                          <a:xfrm>
                            <a:off x="0" y="0"/>
                            <a:ext cx="1498600" cy="1509395"/>
                          </a:xfrm>
                          <a:prstGeom prst="rect">
                            <a:avLst/>
                          </a:prstGeom>
                        </pic:spPr>
                      </pic:pic>
                    </a:graphicData>
                  </a:graphic>
                </wp:inline>
              </w:drawing>
            </w:r>
          </w:p>
          <w:p>
            <w:pPr>
              <w:pStyle w:val="3"/>
              <w:numPr>
                <w:ilvl w:val="0"/>
                <w:numId w:val="0"/>
              </w:numPr>
              <w:jc w:val="left"/>
              <w:rPr>
                <w:rFonts w:hint="default"/>
                <w:lang w:val="en-US" w:eastAsia="zh-CN"/>
              </w:rPr>
            </w:pPr>
            <w:r>
              <w:rPr>
                <w:rFonts w:hint="eastAsia"/>
                <w:lang w:val="en-US" w:eastAsia="zh-CN"/>
              </w:rPr>
              <w:t>令抽查2022年8月采购申报计划，有焊机等设备，经查符合要求。</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before="0"/>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提供合格供方名录，按照公司的管理制度进行评价出示的合格供方。进步符合公司管理实际与要求。</w:t>
            </w:r>
          </w:p>
          <w:p>
            <w:pPr>
              <w:pStyle w:val="3"/>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抽查2022年合格供应商名单，有仪征瑞恒商贸有限公司（自吸泵）、扬州铁锒机电设备有限公司（焊机）、华润（江苏）电力销售有限公司（电）、江苏瑞祥化工有限公司（热）、通达气体工业（扬州）有限公司（氮气）、仪征港仪供水有限公司（水），评价批准人：李伟，日期2022.1.10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并通知合格供应商能源绩效是公司采购的评价标准之一，经查符合要求。</w:t>
            </w:r>
          </w:p>
        </w:tc>
        <w:tc>
          <w:tcPr>
            <w:tcW w:w="687" w:type="dxa"/>
          </w:tcPr>
          <w:p>
            <w:pPr>
              <w:rPr>
                <w:rFonts w:hint="default"/>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过程与活动、</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涉及</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条款</w:t>
            </w: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受审核部门：</w:t>
            </w:r>
            <w:r>
              <w:rPr>
                <w:rFonts w:hint="eastAsia" w:ascii="宋体" w:hAnsi="宋体" w:cs="Times New Roman"/>
                <w:color w:val="000000" w:themeColor="text1"/>
                <w:sz w:val="21"/>
                <w:szCs w:val="21"/>
                <w:lang w:val="en-US" w:eastAsia="zh-CN"/>
              </w:rPr>
              <w:t>财务部</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宋体" w:hAnsi="宋体" w:eastAsia="宋体" w:cs="Times New Roman"/>
                <w:color w:val="000000" w:themeColor="text1"/>
                <w:sz w:val="21"/>
                <w:szCs w:val="21"/>
                <w:highlight w:val="none"/>
              </w:rPr>
              <w:t>主管领导：</w:t>
            </w:r>
            <w:r>
              <w:rPr>
                <w:rFonts w:hint="eastAsia" w:ascii="宋体" w:hAnsi="宋体" w:cs="Times New Roman"/>
                <w:color w:val="000000" w:themeColor="text1"/>
                <w:sz w:val="21"/>
                <w:szCs w:val="21"/>
                <w:highlight w:val="none"/>
                <w:lang w:val="en-US" w:eastAsia="zh-CN"/>
              </w:rPr>
              <w:t>周美</w:t>
            </w:r>
            <w:r>
              <w:rPr>
                <w:rFonts w:hint="eastAsia" w:ascii="宋体" w:hAnsi="宋体" w:eastAsia="宋体" w:cs="Times New Roman"/>
                <w:color w:val="000000" w:themeColor="text1"/>
                <w:sz w:val="21"/>
                <w:szCs w:val="21"/>
                <w:highlight w:val="none"/>
              </w:rPr>
              <w:t xml:space="preserve"> </w:t>
            </w:r>
            <w:r>
              <w:rPr>
                <w:rFonts w:hint="eastAsia" w:ascii="宋体" w:hAnsi="宋体" w:cs="Times New Roman"/>
                <w:color w:val="000000" w:themeColor="text1"/>
                <w:sz w:val="21"/>
                <w:szCs w:val="21"/>
                <w:highlight w:val="none"/>
                <w:lang w:val="en-US" w:eastAsia="zh-CN"/>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陪同人员：</w:t>
            </w:r>
            <w:r>
              <w:rPr>
                <w:rFonts w:hint="eastAsia"/>
                <w:color w:val="000000" w:themeColor="text1"/>
                <w:szCs w:val="21"/>
                <w:lang w:val="en-US" w:eastAsia="zh-CN"/>
              </w:rPr>
              <w:t>潘子平</w:t>
            </w:r>
            <w:r>
              <w:rPr>
                <w:rFonts w:hint="eastAsia"/>
                <w:color w:val="000000" w:themeColor="text1"/>
                <w:szCs w:val="21"/>
              </w:rPr>
              <w:t xml:space="preserve"> </w:t>
            </w:r>
          </w:p>
        </w:tc>
        <w:tc>
          <w:tcPr>
            <w:tcW w:w="782" w:type="dxa"/>
            <w:vMerge w:val="restart"/>
            <w:vAlign w:val="center"/>
          </w:tcPr>
          <w:p>
            <w:pPr>
              <w:jc w:val="center"/>
              <w:rPr>
                <w:color w:val="000000" w:themeColor="text1"/>
                <w:sz w:val="24"/>
                <w:szCs w:val="24"/>
              </w:rPr>
            </w:pPr>
            <w:r>
              <w:rPr>
                <w:rFonts w:hint="eastAsia" w:ascii="宋体" w:hAnsi="宋体" w:eastAsia="宋体" w:cs="Times New Roman"/>
                <w:color w:val="000000" w:themeColor="text1"/>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审核员：</w:t>
            </w:r>
            <w:r>
              <w:rPr>
                <w:rFonts w:hint="eastAsia" w:ascii="宋体" w:hAnsi="宋体" w:cs="Times New Roman"/>
                <w:color w:val="000000" w:themeColor="text1"/>
                <w:sz w:val="21"/>
                <w:szCs w:val="21"/>
                <w:lang w:val="en-US" w:eastAsia="zh-CN"/>
              </w:rPr>
              <w:t>周  涛  范玲玲</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审核时间：</w:t>
            </w:r>
            <w:r>
              <w:rPr>
                <w:rFonts w:hint="eastAsia" w:ascii="宋体" w:hAnsi="宋体" w:eastAsia="宋体" w:cs="Times New Roman"/>
                <w:color w:val="000000" w:themeColor="text1"/>
                <w:sz w:val="21"/>
                <w:szCs w:val="21"/>
                <w:lang w:val="en-US" w:eastAsia="zh-CN"/>
              </w:rPr>
              <w:t>202</w:t>
            </w:r>
            <w:r>
              <w:rPr>
                <w:rFonts w:hint="eastAsia" w:ascii="宋体" w:hAnsi="宋体" w:cs="Times New Roman"/>
                <w:color w:val="000000" w:themeColor="text1"/>
                <w:sz w:val="21"/>
                <w:szCs w:val="21"/>
                <w:lang w:val="en-US" w:eastAsia="zh-CN"/>
              </w:rPr>
              <w:t>2</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8</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7</w:t>
            </w:r>
            <w:r>
              <w:rPr>
                <w:rFonts w:hint="eastAsia" w:ascii="宋体" w:hAnsi="宋体" w:eastAsia="宋体" w:cs="Times New Roman"/>
                <w:color w:val="000000" w:themeColor="text1"/>
                <w:sz w:val="21"/>
                <w:szCs w:val="21"/>
                <w:lang w:val="en-US" w:eastAsia="zh-CN"/>
              </w:rPr>
              <w:t xml:space="preserve"> </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color w:val="000000" w:themeColor="text1"/>
                <w:szCs w:val="21"/>
                <w:highlight w:val="none"/>
                <w:lang w:eastAsia="zh-CN"/>
              </w:rPr>
            </w:pPr>
            <w:r>
              <w:rPr>
                <w:rFonts w:hint="eastAsia" w:ascii="宋体" w:hAnsi="宋体" w:eastAsia="宋体" w:cs="Times New Roman"/>
                <w:color w:val="000000" w:themeColor="text1"/>
                <w:sz w:val="21"/>
                <w:szCs w:val="21"/>
              </w:rPr>
              <w:t>审核条款：</w:t>
            </w:r>
            <w:r>
              <w:rPr>
                <w:rFonts w:hint="eastAsia" w:ascii="宋体" w:hAnsi="宋体"/>
                <w:color w:val="000000" w:themeColor="text1"/>
                <w:szCs w:val="21"/>
                <w:highlight w:val="none"/>
              </w:rPr>
              <w:t>5.3 组织的岗位、职责和权限、6.2 目标、能源指及其实现的策划、8.1 运行的策划和控制</w:t>
            </w:r>
            <w:r>
              <w:rPr>
                <w:rFonts w:hint="eastAsia" w:ascii="宋体" w:hAnsi="宋体"/>
                <w:color w:val="000000" w:themeColor="text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eastAsia="zh-CN"/>
              </w:rPr>
            </w:pPr>
            <w:r>
              <w:rPr>
                <w:rFonts w:hint="eastAsia" w:ascii="宋体" w:hAnsi="宋体"/>
                <w:color w:val="000000" w:themeColor="text1"/>
                <w:szCs w:val="21"/>
                <w:highlight w:val="none"/>
                <w:lang w:eastAsia="zh-CN"/>
              </w:rPr>
              <w:t>EnMS:5.3/6.2/8.1。</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rPr>
                <w:rFonts w:hint="eastAsia"/>
                <w:color w:val="000000" w:themeColor="text1"/>
              </w:rPr>
            </w:pPr>
            <w:r>
              <w:rPr>
                <w:rFonts w:hint="eastAsia"/>
                <w:color w:val="000000" w:themeColor="text1"/>
                <w:lang w:val="en-US" w:eastAsia="zh-CN"/>
              </w:rPr>
              <w:t>1.</w:t>
            </w:r>
            <w:r>
              <w:rPr>
                <w:rFonts w:hint="eastAsia"/>
                <w:color w:val="000000" w:themeColor="text1"/>
              </w:rPr>
              <w:t>组织的岗位、职责和权限</w:t>
            </w:r>
          </w:p>
          <w:p>
            <w:pPr>
              <w:rPr>
                <w:rFonts w:hint="eastAsia"/>
                <w:color w:val="000000" w:themeColor="text1"/>
                <w:lang w:eastAsia="zh-CN"/>
              </w:rPr>
            </w:pPr>
            <w:r>
              <w:rPr>
                <w:rFonts w:hint="eastAsia"/>
                <w:color w:val="000000" w:themeColor="text1"/>
              </w:rPr>
              <w:t>2.能源管理目标、指标及实现措施策划适宜性；能源职责</w:t>
            </w:r>
            <w:r>
              <w:rPr>
                <w:rFonts w:hint="eastAsia"/>
                <w:color w:val="000000" w:themeColor="text1"/>
                <w:lang w:eastAsia="zh-CN"/>
              </w:rPr>
              <w:t>。</w:t>
            </w:r>
          </w:p>
        </w:tc>
        <w:tc>
          <w:tcPr>
            <w:tcW w:w="960" w:type="dxa"/>
          </w:tcPr>
          <w:p>
            <w:pPr>
              <w:rPr>
                <w:rFonts w:hint="default"/>
                <w:color w:val="000000" w:themeColor="text1"/>
                <w:lang w:val="en-US" w:eastAsia="zh-CN"/>
              </w:rPr>
            </w:pPr>
            <w:r>
              <w:rPr>
                <w:rFonts w:hint="eastAsia"/>
                <w:color w:val="000000" w:themeColor="text1"/>
              </w:rPr>
              <w:t>5.3</w:t>
            </w:r>
            <w:r>
              <w:rPr>
                <w:rFonts w:hint="eastAsia"/>
                <w:color w:val="000000" w:themeColor="text1"/>
                <w:lang w:val="en-US" w:eastAsia="zh-CN"/>
              </w:rPr>
              <w:t>/6.2</w:t>
            </w:r>
          </w:p>
        </w:tc>
        <w:tc>
          <w:tcPr>
            <w:tcW w:w="10807" w:type="dxa"/>
          </w:tcPr>
          <w:p>
            <w:pPr>
              <w:ind w:firstLine="420" w:firstLineChars="200"/>
              <w:rPr>
                <w:rFonts w:hint="eastAsia"/>
                <w:color w:val="000000" w:themeColor="text1"/>
                <w:lang w:val="en-US" w:eastAsia="zh-CN"/>
              </w:rPr>
            </w:pPr>
            <w:r>
              <w:rPr>
                <w:rFonts w:hint="eastAsia"/>
                <w:color w:val="000000" w:themeColor="text1"/>
                <w:lang w:val="en-US" w:eastAsia="zh-CN"/>
              </w:rPr>
              <w:t>提供《</w:t>
            </w:r>
            <w:r>
              <w:rPr>
                <w:rFonts w:hint="eastAsia"/>
                <w:sz w:val="21"/>
                <w:szCs w:val="21"/>
                <w:lang w:val="en-US" w:eastAsia="zh-CN"/>
              </w:rPr>
              <w:t>HJDX/En CX-03-2022</w:t>
            </w:r>
            <w:r>
              <w:rPr>
                <w:rFonts w:hint="eastAsia"/>
                <w:color w:val="000000" w:themeColor="text1"/>
                <w:lang w:val="en-US" w:eastAsia="zh-CN"/>
              </w:rPr>
              <w:t>目标、指标的制定控制程序》，有编审批，符合标准要求。</w:t>
            </w:r>
          </w:p>
          <w:p>
            <w:pPr>
              <w:numPr>
                <w:ilvl w:val="0"/>
                <w:numId w:val="10"/>
              </w:numPr>
              <w:ind w:firstLine="420" w:firstLineChars="200"/>
              <w:rPr>
                <w:rFonts w:hint="eastAsia"/>
                <w:color w:val="000000" w:themeColor="text1"/>
                <w:lang w:val="en-US" w:eastAsia="zh-CN"/>
              </w:rPr>
            </w:pPr>
            <w:r>
              <w:rPr>
                <w:rFonts w:hint="eastAsia"/>
                <w:color w:val="000000" w:themeColor="text1"/>
                <w:lang w:val="en-US" w:eastAsia="zh-CN"/>
              </w:rPr>
              <w:t>.财务部：</w:t>
            </w:r>
            <w:r>
              <w:rPr>
                <w:rFonts w:hint="eastAsia"/>
                <w:color w:val="000000" w:themeColor="text1"/>
                <w:highlight w:val="none"/>
                <w:lang w:val="en-US" w:eastAsia="zh-CN"/>
              </w:rPr>
              <w:t xml:space="preserve">领导 </w:t>
            </w:r>
            <w:r>
              <w:rPr>
                <w:rFonts w:hint="eastAsia" w:ascii="宋体" w:hAnsi="宋体" w:cs="Times New Roman"/>
                <w:color w:val="000000" w:themeColor="text1"/>
                <w:sz w:val="21"/>
                <w:szCs w:val="21"/>
                <w:highlight w:val="none"/>
                <w:lang w:val="en-US" w:eastAsia="zh-CN"/>
              </w:rPr>
              <w:t>周美</w:t>
            </w:r>
            <w:r>
              <w:rPr>
                <w:rFonts w:hint="eastAsia"/>
                <w:color w:val="000000" w:themeColor="text1"/>
                <w:highlight w:val="none"/>
                <w:lang w:val="en-US" w:eastAsia="zh-CN"/>
              </w:rPr>
              <w:t>，共5人，岗位设置：财务经理、副经理、总账会计、出纳会计、仓管</w:t>
            </w:r>
            <w:r>
              <w:rPr>
                <w:rFonts w:hint="eastAsia"/>
                <w:color w:val="000000" w:themeColor="text1"/>
                <w:lang w:val="en-US" w:eastAsia="zh-CN"/>
              </w:rPr>
              <w:t>。</w:t>
            </w:r>
          </w:p>
          <w:p>
            <w:pPr>
              <w:numPr>
                <w:ilvl w:val="0"/>
                <w:numId w:val="10"/>
              </w:numPr>
              <w:ind w:firstLine="420" w:firstLineChars="200"/>
              <w:rPr>
                <w:rFonts w:hint="eastAsia"/>
                <w:color w:val="000000" w:themeColor="text1"/>
                <w:lang w:val="en-US" w:eastAsia="zh-CN"/>
              </w:rPr>
            </w:pPr>
            <w:r>
              <w:rPr>
                <w:rFonts w:hint="eastAsia"/>
                <w:color w:val="000000" w:themeColor="text1"/>
                <w:lang w:val="en-US" w:eastAsia="zh-CN"/>
              </w:rPr>
              <w:t xml:space="preserve"> 财务岗位职责：  </w:t>
            </w:r>
          </w:p>
          <w:p>
            <w:pPr>
              <w:ind w:firstLine="420" w:firstLineChars="200"/>
              <w:rPr>
                <w:rFonts w:hint="eastAsia"/>
                <w:color w:val="000000" w:themeColor="text1"/>
                <w:lang w:val="en-US" w:eastAsia="zh-CN"/>
              </w:rPr>
            </w:pPr>
            <w:r>
              <w:rPr>
                <w:rFonts w:hint="eastAsia"/>
                <w:color w:val="000000" w:themeColor="text1"/>
                <w:lang w:val="en-US" w:eastAsia="zh-CN"/>
              </w:rPr>
              <w:t xml:space="preserve">（1）制定执行财务规章制度； </w:t>
            </w:r>
          </w:p>
          <w:p>
            <w:pPr>
              <w:ind w:firstLine="420" w:firstLineChars="200"/>
              <w:rPr>
                <w:rFonts w:hint="eastAsia"/>
                <w:color w:val="000000" w:themeColor="text1"/>
                <w:lang w:val="en-US" w:eastAsia="zh-CN"/>
              </w:rPr>
            </w:pPr>
            <w:r>
              <w:rPr>
                <w:rFonts w:hint="eastAsia"/>
                <w:color w:val="000000" w:themeColor="text1"/>
                <w:lang w:val="en-US" w:eastAsia="zh-CN"/>
              </w:rPr>
              <w:t xml:space="preserve">（2）编制年度、月度预算、决算计划； </w:t>
            </w:r>
          </w:p>
          <w:p>
            <w:pPr>
              <w:ind w:firstLine="420" w:firstLineChars="200"/>
              <w:rPr>
                <w:rFonts w:hint="eastAsia"/>
                <w:color w:val="000000" w:themeColor="text1"/>
                <w:lang w:val="en-US" w:eastAsia="zh-CN"/>
              </w:rPr>
            </w:pPr>
            <w:r>
              <w:rPr>
                <w:rFonts w:hint="eastAsia"/>
                <w:color w:val="000000" w:themeColor="text1"/>
                <w:lang w:val="en-US" w:eastAsia="zh-CN"/>
              </w:rPr>
              <w:t xml:space="preserve">（3）财务报表分析、报告；税务申报、纳税工作；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（4）负责车辆调度，汽车修理单位和配件价格的审核； </w:t>
            </w:r>
          </w:p>
          <w:p>
            <w:pPr>
              <w:ind w:firstLine="420" w:firstLineChars="200"/>
              <w:rPr>
                <w:rFonts w:hint="eastAsia"/>
                <w:color w:val="000000" w:themeColor="text1"/>
                <w:lang w:val="en-US" w:eastAsia="zh-CN"/>
              </w:rPr>
            </w:pPr>
            <w:r>
              <w:rPr>
                <w:rFonts w:hint="eastAsia"/>
                <w:color w:val="000000" w:themeColor="text1"/>
                <w:lang w:val="en-US" w:eastAsia="zh-CN"/>
              </w:rPr>
              <w:t xml:space="preserve">（5）成本管理，筹措调配平衡资金的计划； </w:t>
            </w:r>
          </w:p>
          <w:p>
            <w:pPr>
              <w:ind w:firstLine="420" w:firstLineChars="200"/>
              <w:rPr>
                <w:rFonts w:hint="eastAsia"/>
                <w:color w:val="000000" w:themeColor="text1"/>
                <w:lang w:val="en-US" w:eastAsia="zh-CN"/>
              </w:rPr>
            </w:pPr>
            <w:r>
              <w:rPr>
                <w:rFonts w:hint="eastAsia"/>
                <w:color w:val="000000" w:themeColor="text1"/>
                <w:lang w:val="en-US" w:eastAsia="zh-CN"/>
              </w:rPr>
              <w:t xml:space="preserve">（6）公司印鉴保管，银行事务的联系工作；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（7）固定资产核算和管理； </w:t>
            </w:r>
          </w:p>
          <w:p>
            <w:pPr>
              <w:ind w:firstLine="420" w:firstLineChars="200"/>
              <w:rPr>
                <w:rFonts w:hint="eastAsia"/>
                <w:color w:val="000000" w:themeColor="text1"/>
                <w:lang w:val="en-US" w:eastAsia="zh-CN"/>
              </w:rPr>
            </w:pPr>
            <w:r>
              <w:rPr>
                <w:rFonts w:hint="eastAsia"/>
                <w:color w:val="000000" w:themeColor="text1"/>
                <w:lang w:val="en-US" w:eastAsia="zh-CN"/>
              </w:rPr>
              <w:t xml:space="preserve">（8）办理银行汇款、收款、现金出纳事务； </w:t>
            </w:r>
          </w:p>
          <w:p>
            <w:pPr>
              <w:ind w:firstLine="420" w:firstLineChars="200"/>
              <w:rPr>
                <w:rFonts w:hint="eastAsia"/>
                <w:color w:val="000000" w:themeColor="text1"/>
                <w:lang w:val="en-US" w:eastAsia="zh-CN"/>
              </w:rPr>
            </w:pPr>
            <w:r>
              <w:rPr>
                <w:rFonts w:hint="eastAsia"/>
                <w:color w:val="000000" w:themeColor="text1"/>
                <w:lang w:val="en-US" w:eastAsia="zh-CN"/>
              </w:rPr>
              <w:t xml:space="preserve">（9）应收应付款的管理； </w:t>
            </w:r>
          </w:p>
          <w:p>
            <w:pPr>
              <w:ind w:firstLine="420" w:firstLineChars="200"/>
              <w:rPr>
                <w:rFonts w:hint="eastAsia"/>
                <w:color w:val="000000" w:themeColor="text1"/>
                <w:lang w:val="en-US" w:eastAsia="zh-CN"/>
              </w:rPr>
            </w:pPr>
            <w:r>
              <w:rPr>
                <w:rFonts w:hint="eastAsia"/>
                <w:color w:val="000000" w:themeColor="text1"/>
                <w:lang w:val="en-US" w:eastAsia="zh-CN"/>
              </w:rPr>
              <w:t xml:space="preserve">（10）填制月末仓库财务报表，按报表对仓库进行盘库，做到帐与物的一致； </w:t>
            </w:r>
          </w:p>
          <w:p>
            <w:pPr>
              <w:ind w:firstLine="420" w:firstLineChars="200"/>
              <w:rPr>
                <w:rFonts w:hint="eastAsia"/>
                <w:color w:val="000000" w:themeColor="text1"/>
                <w:lang w:val="en-US" w:eastAsia="zh-CN"/>
              </w:rPr>
            </w:pPr>
            <w:r>
              <w:rPr>
                <w:rFonts w:hint="eastAsia"/>
                <w:color w:val="000000" w:themeColor="text1"/>
                <w:lang w:val="en-US" w:eastAsia="zh-CN"/>
              </w:rPr>
              <w:t xml:space="preserve">（11）产品发货出厂的最终审批； </w:t>
            </w:r>
          </w:p>
          <w:p>
            <w:pPr>
              <w:ind w:firstLine="420" w:firstLineChars="200"/>
              <w:rPr>
                <w:rFonts w:hint="eastAsia"/>
                <w:color w:val="000000" w:themeColor="text1"/>
                <w:lang w:val="en-US" w:eastAsia="zh-CN"/>
              </w:rPr>
            </w:pPr>
            <w:r>
              <w:rPr>
                <w:rFonts w:hint="eastAsia"/>
                <w:color w:val="000000" w:themeColor="text1"/>
                <w:lang w:val="en-US" w:eastAsia="zh-CN"/>
              </w:rPr>
              <w:t xml:space="preserve">（12）开具产品发票； </w:t>
            </w:r>
          </w:p>
          <w:p>
            <w:pPr>
              <w:ind w:firstLine="420" w:firstLineChars="200"/>
              <w:rPr>
                <w:rFonts w:hint="eastAsia"/>
                <w:color w:val="000000" w:themeColor="text1"/>
                <w:lang w:val="en-US" w:eastAsia="zh-CN"/>
              </w:rPr>
            </w:pPr>
            <w:r>
              <w:rPr>
                <w:rFonts w:hint="eastAsia"/>
                <w:color w:val="000000" w:themeColor="text1"/>
                <w:lang w:val="en-US" w:eastAsia="zh-CN"/>
              </w:rPr>
              <w:t xml:space="preserve">（13）监督采购物资的价格； </w:t>
            </w:r>
          </w:p>
          <w:p>
            <w:pPr>
              <w:ind w:firstLine="420" w:firstLineChars="200"/>
              <w:rPr>
                <w:rFonts w:hint="eastAsia"/>
                <w:color w:val="000000" w:themeColor="text1"/>
                <w:lang w:val="en-US" w:eastAsia="zh-CN"/>
              </w:rPr>
            </w:pPr>
            <w:r>
              <w:rPr>
                <w:rFonts w:hint="eastAsia"/>
                <w:color w:val="000000" w:themeColor="text1"/>
                <w:lang w:val="en-US" w:eastAsia="zh-CN"/>
              </w:rPr>
              <w:t xml:space="preserve">（14）核算食堂成本，合理制订出售价格； </w:t>
            </w:r>
          </w:p>
          <w:p>
            <w:pPr>
              <w:ind w:firstLine="420" w:firstLineChars="200"/>
              <w:rPr>
                <w:rFonts w:hint="eastAsia"/>
                <w:color w:val="000000" w:themeColor="text1"/>
                <w:lang w:val="en-US" w:eastAsia="zh-CN"/>
              </w:rPr>
            </w:pPr>
            <w:r>
              <w:rPr>
                <w:rFonts w:hint="eastAsia"/>
                <w:color w:val="000000" w:themeColor="text1"/>
                <w:lang w:val="en-US" w:eastAsia="zh-CN"/>
              </w:rPr>
              <w:t xml:space="preserve">（15）参与采购部价格及付款方式的合同评审； </w:t>
            </w:r>
          </w:p>
          <w:p>
            <w:pPr>
              <w:ind w:firstLine="420" w:firstLineChars="200"/>
              <w:rPr>
                <w:rFonts w:hint="eastAsia"/>
                <w:color w:val="000000" w:themeColor="text1"/>
                <w:lang w:val="en-US" w:eastAsia="zh-CN"/>
              </w:rPr>
            </w:pPr>
            <w:r>
              <w:rPr>
                <w:rFonts w:hint="eastAsia"/>
                <w:color w:val="000000" w:themeColor="text1"/>
                <w:lang w:val="en-US" w:eastAsia="zh-CN"/>
              </w:rPr>
              <w:t xml:space="preserve">（16）对出让物资价格的监督和过磅工作；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（17）做好本部门 5S 和安全管理工作； </w:t>
            </w:r>
          </w:p>
          <w:p>
            <w:pPr>
              <w:ind w:firstLine="420" w:firstLineChars="200"/>
              <w:rPr>
                <w:rFonts w:hint="eastAsia"/>
                <w:color w:val="000000" w:themeColor="text1"/>
                <w:lang w:val="en-US" w:eastAsia="zh-CN"/>
              </w:rPr>
            </w:pPr>
            <w:r>
              <w:rPr>
                <w:rFonts w:hint="eastAsia"/>
                <w:color w:val="000000" w:themeColor="text1"/>
                <w:lang w:val="en-US" w:eastAsia="zh-CN"/>
              </w:rPr>
              <w:t>（18）做好上级交办的其他工作。</w:t>
            </w:r>
          </w:p>
          <w:p>
            <w:pPr>
              <w:ind w:firstLine="420" w:firstLineChars="200"/>
              <w:rPr>
                <w:rFonts w:hint="eastAsia"/>
                <w:color w:val="000000" w:themeColor="text1"/>
                <w:lang w:val="en-US" w:eastAsia="zh-CN"/>
              </w:rPr>
            </w:pPr>
            <w:r>
              <w:rPr>
                <w:rFonts w:hint="eastAsia"/>
                <w:color w:val="000000" w:themeColor="text1"/>
                <w:lang w:val="en-US" w:eastAsia="zh-CN"/>
              </w:rPr>
              <w:t>（19）每年计算能源费占总成本的比例。</w:t>
            </w:r>
          </w:p>
          <w:p>
            <w:pPr>
              <w:ind w:firstLine="420" w:firstLineChars="200"/>
              <w:rPr>
                <w:rFonts w:hint="default"/>
                <w:color w:val="000000" w:themeColor="text1"/>
                <w:lang w:val="en-US" w:eastAsia="zh-CN"/>
              </w:rPr>
            </w:pPr>
            <w:r>
              <w:rPr>
                <w:rFonts w:hint="eastAsia"/>
                <w:color w:val="000000" w:themeColor="text1"/>
                <w:lang w:val="en-US" w:eastAsia="zh-CN"/>
              </w:rPr>
              <w:t>（20）保证有设备折旧基金用于节能改造项目。</w:t>
            </w:r>
          </w:p>
          <w:p>
            <w:pPr>
              <w:ind w:firstLine="420" w:firstLineChars="200"/>
              <w:rPr>
                <w:rFonts w:hint="default"/>
                <w:b w:val="0"/>
                <w:bCs w:val="0"/>
                <w:color w:val="000000" w:themeColor="text1"/>
                <w:szCs w:val="22"/>
                <w:lang w:val="en-US" w:eastAsia="zh-CN"/>
              </w:rPr>
            </w:pPr>
            <w:r>
              <w:rPr>
                <w:rFonts w:hint="eastAsia"/>
                <w:b w:val="0"/>
                <w:bCs w:val="0"/>
                <w:color w:val="000000" w:themeColor="text1"/>
                <w:szCs w:val="22"/>
                <w:lang w:val="en-US" w:eastAsia="zh-CN"/>
              </w:rPr>
              <w:t>三、目标指标：</w:t>
            </w:r>
          </w:p>
          <w:p>
            <w:pPr>
              <w:pStyle w:val="8"/>
              <w:ind w:left="0" w:leftChars="0" w:firstLine="420" w:firstLineChars="200"/>
              <w:rPr>
                <w:rFonts w:hint="default" w:ascii="Times New Roman" w:hAnsi="Times New Roman" w:eastAsia="宋体" w:cs="Times New Roman"/>
                <w:color w:val="000000" w:themeColor="text1"/>
                <w:kern w:val="2"/>
                <w:sz w:val="21"/>
                <w:szCs w:val="22"/>
                <w:highlight w:val="yellow"/>
                <w:lang w:val="en-US" w:eastAsia="zh-CN" w:bidi="ar-SA"/>
              </w:rPr>
            </w:pPr>
            <w:r>
              <w:rPr>
                <w:rFonts w:hint="eastAsia" w:cs="Times New Roman"/>
                <w:color w:val="000000" w:themeColor="text1"/>
                <w:kern w:val="2"/>
                <w:sz w:val="21"/>
                <w:szCs w:val="22"/>
                <w:lang w:val="en-US" w:eastAsia="zh-CN" w:bidi="ar-SA"/>
              </w:rPr>
              <w:t>财务部负责人说：做好自己分内的工作以保证公司的能源目标指标完成（每年</w:t>
            </w:r>
            <w:r>
              <w:rPr>
                <w:rFonts w:hint="eastAsia" w:ascii="Times New Roman" w:hAnsi="Times New Roman" w:eastAsia="宋体" w:cs="Times New Roman"/>
                <w:bCs w:val="0"/>
                <w:color w:val="000000" w:themeColor="text1"/>
                <w:spacing w:val="0"/>
                <w:kern w:val="2"/>
                <w:sz w:val="21"/>
                <w:lang w:val="en-US" w:eastAsia="zh-CN" w:bidi="ar-SA"/>
              </w:rPr>
              <w:t>产品单位产量综合能耗下降</w:t>
            </w:r>
            <w:r>
              <w:rPr>
                <w:rFonts w:hint="eastAsia" w:ascii="Times New Roman" w:hAnsi="Times New Roman" w:eastAsia="宋体" w:cs="Times New Roman"/>
                <w:bCs w:val="0"/>
                <w:color w:val="000000" w:themeColor="text1"/>
                <w:spacing w:val="0"/>
                <w:kern w:val="2"/>
                <w:sz w:val="21"/>
                <w:lang w:val="en-US" w:eastAsia="zh-CN" w:bidi="ar-SA"/>
              </w:rPr>
              <w:tab/>
            </w:r>
            <w:r>
              <w:rPr>
                <w:rFonts w:hint="eastAsia" w:ascii="Times New Roman" w:hAnsi="Times New Roman" w:eastAsia="宋体" w:cs="Times New Roman"/>
                <w:bCs w:val="0"/>
                <w:color w:val="000000" w:themeColor="text1"/>
                <w:spacing w:val="0"/>
                <w:kern w:val="2"/>
                <w:sz w:val="21"/>
                <w:lang w:val="en-US" w:eastAsia="zh-CN" w:bidi="ar-SA"/>
              </w:rPr>
              <w:t>3%</w:t>
            </w:r>
            <w:r>
              <w:rPr>
                <w:rFonts w:hint="eastAsia" w:cs="Times New Roman"/>
                <w:color w:val="000000" w:themeColor="text1"/>
                <w:kern w:val="2"/>
                <w:sz w:val="21"/>
                <w:szCs w:val="22"/>
                <w:lang w:val="en-US" w:eastAsia="zh-CN" w:bidi="ar-SA"/>
              </w:rPr>
              <w:t>）。</w:t>
            </w:r>
            <w:r>
              <w:rPr>
                <w:rFonts w:hint="eastAsia" w:cs="Times New Roman"/>
                <w:color w:val="000000" w:themeColor="text1"/>
                <w:kern w:val="2"/>
                <w:sz w:val="21"/>
                <w:szCs w:val="22"/>
                <w:highlight w:val="none"/>
                <w:lang w:val="en-US" w:eastAsia="zh-CN" w:bidi="ar-SA"/>
              </w:rPr>
              <w:t>员工培训覆盖率：100%。</w:t>
            </w:r>
          </w:p>
          <w:p>
            <w:pPr>
              <w:ind w:firstLine="420" w:firstLineChars="200"/>
              <w:rPr>
                <w:rFonts w:hint="default"/>
                <w:color w:val="000000" w:themeColor="text1"/>
                <w:lang w:val="en-US" w:eastAsia="zh-CN"/>
              </w:rPr>
            </w:pPr>
            <w:r>
              <w:rPr>
                <w:rFonts w:hint="eastAsia"/>
                <w:color w:val="000000" w:themeColor="text1"/>
                <w:highlight w:val="none"/>
                <w:lang w:val="en-US" w:eastAsia="zh-CN"/>
              </w:rPr>
              <w:t>查阅2022年1-6月的考核全部完成。</w:t>
            </w:r>
          </w:p>
        </w:tc>
        <w:tc>
          <w:tcPr>
            <w:tcW w:w="782" w:type="dxa"/>
          </w:tcPr>
          <w:p>
            <w:pPr>
              <w:ind w:firstLine="210" w:firstLineChars="100"/>
              <w:rPr>
                <w:rFonts w:hint="eastAsia" w:eastAsia="宋体"/>
                <w:color w:val="000000" w:themeColor="text1"/>
                <w:lang w:val="en-US" w:eastAsia="zh-CN"/>
              </w:rPr>
            </w:pPr>
            <w:r>
              <w:rPr>
                <w:rFonts w:hint="eastAsia"/>
                <w:color w:val="000000" w:themeColor="text1"/>
                <w:lang w:val="en-US" w:eastAsia="zh-CN"/>
              </w:rPr>
              <w:t>Y</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hint="eastAsia"/>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numPr>
                <w:ilvl w:val="0"/>
                <w:numId w:val="11"/>
              </w:numPr>
              <w:rPr>
                <w:color w:val="000000" w:themeColor="text1"/>
              </w:rPr>
            </w:pPr>
            <w:r>
              <w:rPr>
                <w:rFonts w:hint="eastAsia" w:ascii="宋体" w:hAnsi="宋体" w:eastAsia="宋体" w:cs="Times New Roman"/>
                <w:color w:val="000000" w:themeColor="text1"/>
                <w:sz w:val="21"/>
                <w:szCs w:val="21"/>
                <w:lang w:val="en-US" w:eastAsia="zh-CN"/>
              </w:rPr>
              <w:t>运行的策划和控制、能源资金的策划与控制；</w:t>
            </w:r>
          </w:p>
        </w:tc>
        <w:tc>
          <w:tcPr>
            <w:tcW w:w="960" w:type="dxa"/>
          </w:tcPr>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8.1</w:t>
            </w:r>
          </w:p>
        </w:tc>
        <w:tc>
          <w:tcPr>
            <w:tcW w:w="10807"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1、查阅文件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提供《能源管理手册》、《程序文件》、能源管理制度共13个，相关文件有《财务制度建设》《会计核算、财务稽核和审计工作》《财务控制管理；即预算、成本及分析的控制管理》《资金计划管理及融资》《公共关系管理》，有发布，实施，有编审批，确保了其适宜性和充分性。基本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2、</w:t>
            </w:r>
            <w:r>
              <w:rPr>
                <w:rFonts w:hint="eastAsia"/>
                <w:color w:val="000000" w:themeColor="text1"/>
                <w:szCs w:val="22"/>
                <w:highlight w:val="none"/>
                <w:lang w:val="en-US" w:eastAsia="zh-CN"/>
              </w:rPr>
              <w:t>提供电、水、蒸汽、氮气的财务结算发票</w:t>
            </w:r>
            <w:r>
              <w:rPr>
                <w:rFonts w:hint="eastAsia"/>
                <w:color w:val="000000" w:themeColor="text1"/>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（1）水、电、蒸汽、氮气的按月结算表，抽查2021年1-12月和2022年1-6月结算发票：</w:t>
            </w:r>
          </w:p>
          <w:p>
            <w:pPr>
              <w:pStyle w:val="2"/>
              <w:rPr>
                <w:rFonts w:hint="eastAsia"/>
                <w:color w:val="000000" w:themeColor="text1"/>
                <w:szCs w:val="22"/>
                <w:lang w:val="en-US" w:eastAsia="zh-CN"/>
              </w:rPr>
            </w:pPr>
          </w:p>
          <w:p>
            <w:pPr>
              <w:pStyle w:val="3"/>
              <w:numPr>
                <w:ilvl w:val="0"/>
                <w:numId w:val="0"/>
              </w:numPr>
              <w:rPr>
                <w:rFonts w:hint="default"/>
                <w:lang w:val="en-US" w:eastAsia="zh-CN"/>
              </w:rPr>
            </w:pPr>
            <w:r>
              <w:rPr>
                <w:rFonts w:hint="eastAsia"/>
                <w:lang w:val="en-US" w:eastAsia="zh-CN"/>
              </w:rPr>
              <w:drawing>
                <wp:inline distT="0" distB="0" distL="114300" distR="114300">
                  <wp:extent cx="2156460" cy="1953895"/>
                  <wp:effectExtent l="0" t="0" r="2540" b="1905"/>
                  <wp:docPr id="57" name="图片 57" descr="扫描全能王 2022-08-04 16.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扫描全能王 2022-08-04 16.08_1"/>
                          <pic:cNvPicPr>
                            <a:picLocks noChangeAspect="1"/>
                          </pic:cNvPicPr>
                        </pic:nvPicPr>
                        <pic:blipFill>
                          <a:blip r:embed="rId23"/>
                          <a:stretch>
                            <a:fillRect/>
                          </a:stretch>
                        </pic:blipFill>
                        <pic:spPr>
                          <a:xfrm>
                            <a:off x="0" y="0"/>
                            <a:ext cx="2156460" cy="195389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914525" cy="1971675"/>
                  <wp:effectExtent l="0" t="0" r="3175" b="9525"/>
                  <wp:docPr id="58" name="图片 58" descr="扫描全能王 2022-08-04 16.0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扫描全能王 2022-08-04 16.08_2"/>
                          <pic:cNvPicPr>
                            <a:picLocks noChangeAspect="1"/>
                          </pic:cNvPicPr>
                        </pic:nvPicPr>
                        <pic:blipFill>
                          <a:blip r:embed="rId24"/>
                          <a:stretch>
                            <a:fillRect/>
                          </a:stretch>
                        </pic:blipFill>
                        <pic:spPr>
                          <a:xfrm>
                            <a:off x="0" y="0"/>
                            <a:ext cx="1914525" cy="197167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176780" cy="1955800"/>
                  <wp:effectExtent l="0" t="0" r="7620" b="0"/>
                  <wp:docPr id="59" name="图片 59" descr="扫描全能王 2022-08-04 16.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扫描全能王 2022-08-04 16.08_3"/>
                          <pic:cNvPicPr>
                            <a:picLocks noChangeAspect="1"/>
                          </pic:cNvPicPr>
                        </pic:nvPicPr>
                        <pic:blipFill>
                          <a:blip r:embed="rId25"/>
                          <a:stretch>
                            <a:fillRect/>
                          </a:stretch>
                        </pic:blipFill>
                        <pic:spPr>
                          <a:xfrm>
                            <a:off x="0" y="0"/>
                            <a:ext cx="2176780" cy="1955800"/>
                          </a:xfrm>
                          <a:prstGeom prst="rect">
                            <a:avLst/>
                          </a:prstGeom>
                        </pic:spPr>
                      </pic:pic>
                    </a:graphicData>
                  </a:graphic>
                </wp:inline>
              </w:drawing>
            </w:r>
          </w:p>
          <w:p>
            <w:pPr>
              <w:pStyle w:val="3"/>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目前在能源方面的财务管理没有发生不符合。资金全部到位。</w:t>
            </w:r>
          </w:p>
        </w:tc>
        <w:tc>
          <w:tcPr>
            <w:tcW w:w="782"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756" w:firstLineChars="400"/>
      <w:jc w:val="left"/>
    </w:pP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DD19"/>
    <w:multiLevelType w:val="singleLevel"/>
    <w:tmpl w:val="87FEDD19"/>
    <w:lvl w:ilvl="0" w:tentative="0">
      <w:start w:val="3"/>
      <w:numFmt w:val="decimal"/>
      <w:lvlText w:val="%1."/>
      <w:lvlJc w:val="left"/>
      <w:pPr>
        <w:tabs>
          <w:tab w:val="left" w:pos="312"/>
        </w:tabs>
      </w:pPr>
    </w:lvl>
  </w:abstractNum>
  <w:abstractNum w:abstractNumId="1">
    <w:nsid w:val="A67B8C88"/>
    <w:multiLevelType w:val="singleLevel"/>
    <w:tmpl w:val="A67B8C88"/>
    <w:lvl w:ilvl="0" w:tentative="0">
      <w:start w:val="2"/>
      <w:numFmt w:val="decimal"/>
      <w:suff w:val="nothing"/>
      <w:lvlText w:val="（%1）"/>
      <w:lvlJc w:val="left"/>
    </w:lvl>
  </w:abstractNum>
  <w:abstractNum w:abstractNumId="2">
    <w:nsid w:val="C295D2D6"/>
    <w:multiLevelType w:val="singleLevel"/>
    <w:tmpl w:val="C295D2D6"/>
    <w:lvl w:ilvl="0" w:tentative="0">
      <w:start w:val="7"/>
      <w:numFmt w:val="decimal"/>
      <w:suff w:val="nothing"/>
      <w:lvlText w:val="%1、"/>
      <w:lvlJc w:val="left"/>
      <w:pPr>
        <w:ind w:left="420"/>
      </w:pPr>
    </w:lvl>
  </w:abstractNum>
  <w:abstractNum w:abstractNumId="3">
    <w:nsid w:val="DCF3B0A7"/>
    <w:multiLevelType w:val="singleLevel"/>
    <w:tmpl w:val="DCF3B0A7"/>
    <w:lvl w:ilvl="0" w:tentative="0">
      <w:start w:val="1"/>
      <w:numFmt w:val="decimal"/>
      <w:suff w:val="nothing"/>
      <w:lvlText w:val="%1、"/>
      <w:lvlJc w:val="left"/>
      <w:pPr>
        <w:ind w:left="735" w:leftChars="0" w:firstLine="0" w:firstLineChars="0"/>
      </w:pPr>
    </w:lvl>
  </w:abstractNum>
  <w:abstractNum w:abstractNumId="4">
    <w:nsid w:val="F4055B71"/>
    <w:multiLevelType w:val="singleLevel"/>
    <w:tmpl w:val="F4055B71"/>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5">
    <w:nsid w:val="F9A79DC8"/>
    <w:multiLevelType w:val="singleLevel"/>
    <w:tmpl w:val="F9A79DC8"/>
    <w:lvl w:ilvl="0" w:tentative="0">
      <w:start w:val="1"/>
      <w:numFmt w:val="chineseCounting"/>
      <w:suff w:val="nothing"/>
      <w:lvlText w:val="%1、"/>
      <w:lvlJc w:val="left"/>
      <w:rPr>
        <w:rFonts w:hint="eastAsia"/>
      </w:rPr>
    </w:lvl>
  </w:abstractNum>
  <w:abstractNum w:abstractNumId="6">
    <w:nsid w:val="FC0A0383"/>
    <w:multiLevelType w:val="singleLevel"/>
    <w:tmpl w:val="FC0A0383"/>
    <w:lvl w:ilvl="0" w:tentative="0">
      <w:start w:val="1"/>
      <w:numFmt w:val="chineseCounting"/>
      <w:suff w:val="nothing"/>
      <w:lvlText w:val="%1、"/>
      <w:lvlJc w:val="left"/>
      <w:pPr>
        <w:ind w:left="-420"/>
      </w:pPr>
      <w:rPr>
        <w:rFonts w:hint="eastAsia"/>
      </w:rPr>
    </w:lvl>
  </w:abstractNum>
  <w:abstractNum w:abstractNumId="7">
    <w:nsid w:val="00000015"/>
    <w:multiLevelType w:val="multilevel"/>
    <w:tmpl w:val="00000015"/>
    <w:lvl w:ilvl="0" w:tentative="0">
      <w:start w:val="1"/>
      <w:numFmt w:val="lowerLetter"/>
      <w:pStyle w:val="2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8">
    <w:nsid w:val="2F5CB9E7"/>
    <w:multiLevelType w:val="singleLevel"/>
    <w:tmpl w:val="2F5CB9E7"/>
    <w:lvl w:ilvl="0" w:tentative="0">
      <w:start w:val="7"/>
      <w:numFmt w:val="decimal"/>
      <w:suff w:val="nothing"/>
      <w:lvlText w:val="（%1）"/>
      <w:lvlJc w:val="left"/>
    </w:lvl>
  </w:abstractNum>
  <w:abstractNum w:abstractNumId="9">
    <w:nsid w:val="3711C618"/>
    <w:multiLevelType w:val="singleLevel"/>
    <w:tmpl w:val="3711C618"/>
    <w:lvl w:ilvl="0" w:tentative="0">
      <w:start w:val="12"/>
      <w:numFmt w:val="decimal"/>
      <w:suff w:val="nothing"/>
      <w:lvlText w:val="（%1）"/>
      <w:lvlJc w:val="left"/>
    </w:lvl>
  </w:abstractNum>
  <w:abstractNum w:abstractNumId="10">
    <w:nsid w:val="4EE7C0DC"/>
    <w:multiLevelType w:val="singleLevel"/>
    <w:tmpl w:val="4EE7C0DC"/>
    <w:lvl w:ilvl="0" w:tentative="0">
      <w:start w:val="1"/>
      <w:numFmt w:val="decimal"/>
      <w:suff w:val="nothing"/>
      <w:lvlText w:val="%1、"/>
      <w:lvlJc w:val="left"/>
      <w:pPr>
        <w:ind w:left="480" w:leftChars="0" w:firstLine="0" w:firstLineChars="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9"/>
  </w:num>
  <w:num w:numId="8">
    <w:abstractNumId w:val="2"/>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9973B4"/>
    <w:rsid w:val="000237F6"/>
    <w:rsid w:val="0003373A"/>
    <w:rsid w:val="000400E2"/>
    <w:rsid w:val="00062E46"/>
    <w:rsid w:val="000E6B21"/>
    <w:rsid w:val="001A2D7F"/>
    <w:rsid w:val="001B2B1C"/>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3D4B60"/>
    <w:rsid w:val="014E1476"/>
    <w:rsid w:val="01A20B6F"/>
    <w:rsid w:val="01E30C0C"/>
    <w:rsid w:val="01E66FA5"/>
    <w:rsid w:val="01F25A54"/>
    <w:rsid w:val="03771E7F"/>
    <w:rsid w:val="037D14A4"/>
    <w:rsid w:val="03A534BE"/>
    <w:rsid w:val="03B17E9F"/>
    <w:rsid w:val="047A2E43"/>
    <w:rsid w:val="047C23EE"/>
    <w:rsid w:val="04BB6877"/>
    <w:rsid w:val="04F069D1"/>
    <w:rsid w:val="050D2726"/>
    <w:rsid w:val="05E97064"/>
    <w:rsid w:val="06D7205C"/>
    <w:rsid w:val="07D96C64"/>
    <w:rsid w:val="08211943"/>
    <w:rsid w:val="08422B0C"/>
    <w:rsid w:val="08797894"/>
    <w:rsid w:val="0A200CA9"/>
    <w:rsid w:val="0A216C7D"/>
    <w:rsid w:val="0A5D72DC"/>
    <w:rsid w:val="0A896FE9"/>
    <w:rsid w:val="0AB95344"/>
    <w:rsid w:val="0AEB68BD"/>
    <w:rsid w:val="0AFD3115"/>
    <w:rsid w:val="0B064214"/>
    <w:rsid w:val="0B901801"/>
    <w:rsid w:val="0BBA111E"/>
    <w:rsid w:val="0CCD30EF"/>
    <w:rsid w:val="0CDB52B8"/>
    <w:rsid w:val="0D2421D5"/>
    <w:rsid w:val="0D2D4B4A"/>
    <w:rsid w:val="0D7218A9"/>
    <w:rsid w:val="0DC66739"/>
    <w:rsid w:val="0E0A0CDE"/>
    <w:rsid w:val="0F3B12A6"/>
    <w:rsid w:val="0F422CCF"/>
    <w:rsid w:val="0F590216"/>
    <w:rsid w:val="0FD240F0"/>
    <w:rsid w:val="100770BC"/>
    <w:rsid w:val="106C6179"/>
    <w:rsid w:val="108219C2"/>
    <w:rsid w:val="116577BB"/>
    <w:rsid w:val="11CE14E0"/>
    <w:rsid w:val="13464239"/>
    <w:rsid w:val="138959E3"/>
    <w:rsid w:val="139F708B"/>
    <w:rsid w:val="13B33BC9"/>
    <w:rsid w:val="13BD2BE4"/>
    <w:rsid w:val="1409613B"/>
    <w:rsid w:val="147941C0"/>
    <w:rsid w:val="14E340D5"/>
    <w:rsid w:val="1534765B"/>
    <w:rsid w:val="15B870CC"/>
    <w:rsid w:val="15F9724C"/>
    <w:rsid w:val="166C7F75"/>
    <w:rsid w:val="16B65069"/>
    <w:rsid w:val="16D974B1"/>
    <w:rsid w:val="17233A58"/>
    <w:rsid w:val="17645581"/>
    <w:rsid w:val="178D388A"/>
    <w:rsid w:val="17AC04B0"/>
    <w:rsid w:val="18572570"/>
    <w:rsid w:val="18D55226"/>
    <w:rsid w:val="190F099B"/>
    <w:rsid w:val="19A90B8D"/>
    <w:rsid w:val="1AB47395"/>
    <w:rsid w:val="1ADD2EA8"/>
    <w:rsid w:val="1B46487E"/>
    <w:rsid w:val="1B4C1884"/>
    <w:rsid w:val="1B6170A5"/>
    <w:rsid w:val="1B881819"/>
    <w:rsid w:val="1B8C7176"/>
    <w:rsid w:val="1B9232FC"/>
    <w:rsid w:val="1BDE2866"/>
    <w:rsid w:val="1C0A51E7"/>
    <w:rsid w:val="1C75625B"/>
    <w:rsid w:val="1C8C17DD"/>
    <w:rsid w:val="1E03403F"/>
    <w:rsid w:val="1E056013"/>
    <w:rsid w:val="1E263064"/>
    <w:rsid w:val="1E27007F"/>
    <w:rsid w:val="1E286F45"/>
    <w:rsid w:val="1E3A3D1D"/>
    <w:rsid w:val="1E4246BE"/>
    <w:rsid w:val="1E873FE7"/>
    <w:rsid w:val="1F107A2E"/>
    <w:rsid w:val="1F771329"/>
    <w:rsid w:val="1FF26AC7"/>
    <w:rsid w:val="205E3D53"/>
    <w:rsid w:val="21034A41"/>
    <w:rsid w:val="212345D6"/>
    <w:rsid w:val="22950A47"/>
    <w:rsid w:val="22F54EA8"/>
    <w:rsid w:val="231C70BF"/>
    <w:rsid w:val="2363627E"/>
    <w:rsid w:val="24523BCF"/>
    <w:rsid w:val="246F44DD"/>
    <w:rsid w:val="248C14D9"/>
    <w:rsid w:val="24B429E5"/>
    <w:rsid w:val="24F52E53"/>
    <w:rsid w:val="25A60F9D"/>
    <w:rsid w:val="25C6426F"/>
    <w:rsid w:val="25D01723"/>
    <w:rsid w:val="25D43F74"/>
    <w:rsid w:val="25F6279D"/>
    <w:rsid w:val="260E6499"/>
    <w:rsid w:val="26E50717"/>
    <w:rsid w:val="27247AA4"/>
    <w:rsid w:val="277D79BE"/>
    <w:rsid w:val="287B091A"/>
    <w:rsid w:val="28CF00D4"/>
    <w:rsid w:val="28EB77AF"/>
    <w:rsid w:val="29383E2B"/>
    <w:rsid w:val="29A21A71"/>
    <w:rsid w:val="29E318C1"/>
    <w:rsid w:val="2A0D0CC4"/>
    <w:rsid w:val="2A3A5D18"/>
    <w:rsid w:val="2A766C51"/>
    <w:rsid w:val="2A9203F3"/>
    <w:rsid w:val="2A9A007E"/>
    <w:rsid w:val="2AAD74CC"/>
    <w:rsid w:val="2AF33586"/>
    <w:rsid w:val="2B2F4819"/>
    <w:rsid w:val="2B5B1396"/>
    <w:rsid w:val="2B960845"/>
    <w:rsid w:val="2BE71DC5"/>
    <w:rsid w:val="2C3103C0"/>
    <w:rsid w:val="2CD755B9"/>
    <w:rsid w:val="2CEA79C5"/>
    <w:rsid w:val="2EB967C5"/>
    <w:rsid w:val="2F310529"/>
    <w:rsid w:val="2F5D1B23"/>
    <w:rsid w:val="2F912599"/>
    <w:rsid w:val="2FA960BA"/>
    <w:rsid w:val="300541EB"/>
    <w:rsid w:val="305877C3"/>
    <w:rsid w:val="31593064"/>
    <w:rsid w:val="318604A8"/>
    <w:rsid w:val="32334EAE"/>
    <w:rsid w:val="324950FC"/>
    <w:rsid w:val="332C2F3D"/>
    <w:rsid w:val="336F02F9"/>
    <w:rsid w:val="3376291B"/>
    <w:rsid w:val="33B17859"/>
    <w:rsid w:val="341744ED"/>
    <w:rsid w:val="347A765D"/>
    <w:rsid w:val="34B42186"/>
    <w:rsid w:val="35141033"/>
    <w:rsid w:val="351F77BF"/>
    <w:rsid w:val="356279EA"/>
    <w:rsid w:val="356B5308"/>
    <w:rsid w:val="35933FBA"/>
    <w:rsid w:val="35A8064D"/>
    <w:rsid w:val="361577F0"/>
    <w:rsid w:val="36240FF0"/>
    <w:rsid w:val="362A0508"/>
    <w:rsid w:val="36742059"/>
    <w:rsid w:val="36D844B9"/>
    <w:rsid w:val="374716A1"/>
    <w:rsid w:val="375E3132"/>
    <w:rsid w:val="382967FA"/>
    <w:rsid w:val="393C56E6"/>
    <w:rsid w:val="39925D4F"/>
    <w:rsid w:val="3A623F8A"/>
    <w:rsid w:val="3A8E705E"/>
    <w:rsid w:val="3AA808B0"/>
    <w:rsid w:val="3AAC2D8B"/>
    <w:rsid w:val="3AD4006D"/>
    <w:rsid w:val="3B2F152F"/>
    <w:rsid w:val="3B317667"/>
    <w:rsid w:val="3C721706"/>
    <w:rsid w:val="3CD52507"/>
    <w:rsid w:val="3D405048"/>
    <w:rsid w:val="3D4E6C4D"/>
    <w:rsid w:val="3D507775"/>
    <w:rsid w:val="3E4F4E3C"/>
    <w:rsid w:val="3EC252BA"/>
    <w:rsid w:val="3EED6F68"/>
    <w:rsid w:val="3EF21F30"/>
    <w:rsid w:val="3F363088"/>
    <w:rsid w:val="3F395C5F"/>
    <w:rsid w:val="3F655E33"/>
    <w:rsid w:val="3F8A37D7"/>
    <w:rsid w:val="3FEF0729"/>
    <w:rsid w:val="40382E09"/>
    <w:rsid w:val="40E73C0B"/>
    <w:rsid w:val="418C6EA0"/>
    <w:rsid w:val="41923280"/>
    <w:rsid w:val="41A102B3"/>
    <w:rsid w:val="41BF20C4"/>
    <w:rsid w:val="41D81C71"/>
    <w:rsid w:val="41E34C6D"/>
    <w:rsid w:val="430458CB"/>
    <w:rsid w:val="43C04259"/>
    <w:rsid w:val="43C45188"/>
    <w:rsid w:val="43EA1BA4"/>
    <w:rsid w:val="44090417"/>
    <w:rsid w:val="4438469C"/>
    <w:rsid w:val="450827B4"/>
    <w:rsid w:val="456613DE"/>
    <w:rsid w:val="45835A41"/>
    <w:rsid w:val="4610399C"/>
    <w:rsid w:val="46675326"/>
    <w:rsid w:val="46676C35"/>
    <w:rsid w:val="47CC07A2"/>
    <w:rsid w:val="492E435B"/>
    <w:rsid w:val="497031FB"/>
    <w:rsid w:val="49A43C5D"/>
    <w:rsid w:val="4A104329"/>
    <w:rsid w:val="4A643F32"/>
    <w:rsid w:val="4A6F5C02"/>
    <w:rsid w:val="4A910BFE"/>
    <w:rsid w:val="4AB51850"/>
    <w:rsid w:val="4B1D16C3"/>
    <w:rsid w:val="4B3D5431"/>
    <w:rsid w:val="4BC14352"/>
    <w:rsid w:val="4BCB40E3"/>
    <w:rsid w:val="4C5F187B"/>
    <w:rsid w:val="4C7C72A1"/>
    <w:rsid w:val="4C8654D1"/>
    <w:rsid w:val="4DE427FB"/>
    <w:rsid w:val="4E194E12"/>
    <w:rsid w:val="4E377A31"/>
    <w:rsid w:val="4E462FFF"/>
    <w:rsid w:val="4F460E7A"/>
    <w:rsid w:val="4FAC517C"/>
    <w:rsid w:val="4FFD1A67"/>
    <w:rsid w:val="508939BE"/>
    <w:rsid w:val="510C5AF5"/>
    <w:rsid w:val="511B40AC"/>
    <w:rsid w:val="514D7BD2"/>
    <w:rsid w:val="52154732"/>
    <w:rsid w:val="52727F85"/>
    <w:rsid w:val="527F169D"/>
    <w:rsid w:val="53D34B71"/>
    <w:rsid w:val="55BF794C"/>
    <w:rsid w:val="568C3F73"/>
    <w:rsid w:val="56F0460D"/>
    <w:rsid w:val="56F15158"/>
    <w:rsid w:val="57293B74"/>
    <w:rsid w:val="57900F32"/>
    <w:rsid w:val="5891157C"/>
    <w:rsid w:val="58F033DB"/>
    <w:rsid w:val="59062011"/>
    <w:rsid w:val="5A1D6551"/>
    <w:rsid w:val="5AEA5A59"/>
    <w:rsid w:val="5B140702"/>
    <w:rsid w:val="5B99033C"/>
    <w:rsid w:val="5BA21581"/>
    <w:rsid w:val="5BF16682"/>
    <w:rsid w:val="5BFD0207"/>
    <w:rsid w:val="5C7A5495"/>
    <w:rsid w:val="5CAB44D2"/>
    <w:rsid w:val="5CC22B73"/>
    <w:rsid w:val="5CD80232"/>
    <w:rsid w:val="5D5F1D67"/>
    <w:rsid w:val="5DBA2483"/>
    <w:rsid w:val="5DD032D6"/>
    <w:rsid w:val="5DE163BC"/>
    <w:rsid w:val="5DFE0F97"/>
    <w:rsid w:val="5E292A40"/>
    <w:rsid w:val="5EA12B9A"/>
    <w:rsid w:val="5EB56492"/>
    <w:rsid w:val="5EC27919"/>
    <w:rsid w:val="5F1D2B20"/>
    <w:rsid w:val="5F31209E"/>
    <w:rsid w:val="5F445EE1"/>
    <w:rsid w:val="5F5C13F0"/>
    <w:rsid w:val="5F823982"/>
    <w:rsid w:val="5FD72860"/>
    <w:rsid w:val="600F52D0"/>
    <w:rsid w:val="607A212A"/>
    <w:rsid w:val="609C6059"/>
    <w:rsid w:val="60D8693C"/>
    <w:rsid w:val="60DE6CE8"/>
    <w:rsid w:val="60E857E8"/>
    <w:rsid w:val="613B4E64"/>
    <w:rsid w:val="61EC1F58"/>
    <w:rsid w:val="620D4FC6"/>
    <w:rsid w:val="6298438A"/>
    <w:rsid w:val="62C55E6E"/>
    <w:rsid w:val="62F24F2F"/>
    <w:rsid w:val="63175BAC"/>
    <w:rsid w:val="634714D0"/>
    <w:rsid w:val="63DD0C16"/>
    <w:rsid w:val="645F2B5D"/>
    <w:rsid w:val="64A34CF3"/>
    <w:rsid w:val="64A82D2F"/>
    <w:rsid w:val="650A78D6"/>
    <w:rsid w:val="65A46408"/>
    <w:rsid w:val="663858E4"/>
    <w:rsid w:val="664A3CA3"/>
    <w:rsid w:val="66DB4D83"/>
    <w:rsid w:val="673A3673"/>
    <w:rsid w:val="674566D7"/>
    <w:rsid w:val="677600E0"/>
    <w:rsid w:val="684903CF"/>
    <w:rsid w:val="692F5993"/>
    <w:rsid w:val="693F2356"/>
    <w:rsid w:val="69CD79CF"/>
    <w:rsid w:val="69F6176B"/>
    <w:rsid w:val="6B915026"/>
    <w:rsid w:val="6B975097"/>
    <w:rsid w:val="6C1279E0"/>
    <w:rsid w:val="6C8E6D3B"/>
    <w:rsid w:val="6CAA131E"/>
    <w:rsid w:val="6CEA2EF7"/>
    <w:rsid w:val="6D3F095B"/>
    <w:rsid w:val="6D8D5B2D"/>
    <w:rsid w:val="6E26299D"/>
    <w:rsid w:val="6E322C73"/>
    <w:rsid w:val="6E7F3B0E"/>
    <w:rsid w:val="6F3155BE"/>
    <w:rsid w:val="6F397B2D"/>
    <w:rsid w:val="6F765216"/>
    <w:rsid w:val="6FE50A20"/>
    <w:rsid w:val="703A1840"/>
    <w:rsid w:val="70BC0C82"/>
    <w:rsid w:val="70FE0D10"/>
    <w:rsid w:val="710F1523"/>
    <w:rsid w:val="7147513F"/>
    <w:rsid w:val="71523BBC"/>
    <w:rsid w:val="71D21772"/>
    <w:rsid w:val="721A7BDD"/>
    <w:rsid w:val="7257141B"/>
    <w:rsid w:val="729C1E50"/>
    <w:rsid w:val="733D0338"/>
    <w:rsid w:val="742D63C8"/>
    <w:rsid w:val="747A1632"/>
    <w:rsid w:val="753266BC"/>
    <w:rsid w:val="755C1339"/>
    <w:rsid w:val="75623FC3"/>
    <w:rsid w:val="75D742E7"/>
    <w:rsid w:val="75F14F63"/>
    <w:rsid w:val="76025C13"/>
    <w:rsid w:val="765A5DFB"/>
    <w:rsid w:val="76AF40A0"/>
    <w:rsid w:val="77002529"/>
    <w:rsid w:val="77187E8F"/>
    <w:rsid w:val="77242A4A"/>
    <w:rsid w:val="778D1E8E"/>
    <w:rsid w:val="782F74B9"/>
    <w:rsid w:val="78B95828"/>
    <w:rsid w:val="78CA11FE"/>
    <w:rsid w:val="78CB57AE"/>
    <w:rsid w:val="78E67034"/>
    <w:rsid w:val="790F4ED3"/>
    <w:rsid w:val="791E4907"/>
    <w:rsid w:val="79807E6E"/>
    <w:rsid w:val="79A656C4"/>
    <w:rsid w:val="79CD2983"/>
    <w:rsid w:val="7A8D0632"/>
    <w:rsid w:val="7AD6279A"/>
    <w:rsid w:val="7AE71284"/>
    <w:rsid w:val="7B243ADF"/>
    <w:rsid w:val="7B38234C"/>
    <w:rsid w:val="7B421755"/>
    <w:rsid w:val="7B9E3DFA"/>
    <w:rsid w:val="7BD61B65"/>
    <w:rsid w:val="7BDB243B"/>
    <w:rsid w:val="7BE705BF"/>
    <w:rsid w:val="7CC16C5D"/>
    <w:rsid w:val="7DCB56F9"/>
    <w:rsid w:val="7DFD66A8"/>
    <w:rsid w:val="7E095BA1"/>
    <w:rsid w:val="7E155CD3"/>
    <w:rsid w:val="7E1F2FC9"/>
    <w:rsid w:val="7E64683F"/>
    <w:rsid w:val="7E66779A"/>
    <w:rsid w:val="7EA64814"/>
    <w:rsid w:val="7ED31D30"/>
    <w:rsid w:val="7F6117DF"/>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华文细黑"/>
      <w:sz w:val="24"/>
    </w:rPr>
  </w:style>
  <w:style w:type="paragraph" w:styleId="3">
    <w:name w:val="List Bullet 5"/>
    <w:basedOn w:val="1"/>
    <w:semiHidden/>
    <w:unhideWhenUsed/>
    <w:qFormat/>
    <w:uiPriority w:val="99"/>
    <w:pPr>
      <w:numPr>
        <w:ilvl w:val="0"/>
        <w:numId w:val="1"/>
      </w:numPr>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200" w:leftChars="200" w:hanging="200" w:hanging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51"/>
    <w:basedOn w:val="13"/>
    <w:qFormat/>
    <w:uiPriority w:val="0"/>
    <w:rPr>
      <w:rFonts w:hint="eastAsia" w:ascii="宋体" w:hAnsi="宋体" w:eastAsia="宋体" w:cs="宋体"/>
      <w:color w:val="000000"/>
      <w:sz w:val="20"/>
      <w:szCs w:val="20"/>
      <w:u w:val="none"/>
    </w:rPr>
  </w:style>
  <w:style w:type="paragraph" w:customStyle="1" w:styleId="2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10222</Words>
  <Characters>11915</Characters>
  <Lines>1</Lines>
  <Paragraphs>1</Paragraphs>
  <TotalTime>81</TotalTime>
  <ScaleCrop>false</ScaleCrop>
  <LinksUpToDate>false</LinksUpToDate>
  <CharactersWithSpaces>12386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2022-08-06T12:12:14Z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867DD168B2C647D9ABE6A7074A7968CC</vt:lpwstr>
  </property>
</Properties>
</file>