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1A" w:rsidRPr="00403EA7" w:rsidRDefault="00C71F01">
      <w:pPr>
        <w:spacing w:line="480" w:lineRule="exact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403EA7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993"/>
      </w:tblGrid>
      <w:tr w:rsidR="00FA621A" w:rsidRPr="00403EA7">
        <w:trPr>
          <w:trHeight w:val="515"/>
        </w:trPr>
        <w:tc>
          <w:tcPr>
            <w:tcW w:w="2160" w:type="dxa"/>
            <w:vMerge w:val="restart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FA621A" w:rsidRPr="00403EA7" w:rsidRDefault="00C71F01" w:rsidP="00C769E4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      主管领导：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朱勇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刘飞</w:t>
            </w:r>
          </w:p>
        </w:tc>
        <w:tc>
          <w:tcPr>
            <w:tcW w:w="993" w:type="dxa"/>
            <w:vMerge w:val="restart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A621A" w:rsidRPr="00403EA7">
        <w:trPr>
          <w:trHeight w:val="403"/>
        </w:trPr>
        <w:tc>
          <w:tcPr>
            <w:tcW w:w="2160" w:type="dxa"/>
            <w:vMerge/>
            <w:vAlign w:val="center"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A621A" w:rsidRPr="00403EA7" w:rsidRDefault="00FA621A" w:rsidP="002D7C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>喻荣秋实</w:t>
            </w:r>
            <w:proofErr w:type="gramEnd"/>
            <w:r w:rsidR="00403EA7" w:rsidRPr="00403EA7">
              <w:rPr>
                <w:rFonts w:ascii="楷体" w:eastAsia="楷体" w:hAnsi="楷体" w:hint="eastAsia"/>
                <w:sz w:val="24"/>
                <w:szCs w:val="24"/>
              </w:rPr>
              <w:t>习S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403EA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审核时间：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202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3</w:t>
            </w:r>
            <w:r w:rsidRPr="00403EA7">
              <w:rPr>
                <w:rFonts w:ascii="楷体" w:eastAsia="楷体" w:hAnsi="楷体" w:hint="eastAsia"/>
                <w:b/>
                <w:sz w:val="24"/>
                <w:szCs w:val="24"/>
              </w:rPr>
              <w:t>.</w:t>
            </w:r>
            <w:r w:rsidR="00403EA7">
              <w:rPr>
                <w:rFonts w:ascii="楷体" w:eastAsia="楷体" w:hAnsi="楷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A621A" w:rsidRPr="00403EA7">
        <w:trPr>
          <w:trHeight w:val="516"/>
        </w:trPr>
        <w:tc>
          <w:tcPr>
            <w:tcW w:w="2160" w:type="dxa"/>
            <w:vMerge/>
            <w:vAlign w:val="center"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A621A" w:rsidRPr="00403EA7" w:rsidRDefault="00FA621A" w:rsidP="002D7C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FA621A" w:rsidRPr="00403EA7" w:rsidRDefault="00C71F01" w:rsidP="002D7CAC">
            <w:pPr>
              <w:rPr>
                <w:rFonts w:ascii="楷体" w:eastAsia="楷体" w:hAnsi="楷体" w:cs="新宋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FA621A" w:rsidRPr="00403EA7" w:rsidRDefault="00C71F01" w:rsidP="002D7CAC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>EMS</w:t>
            </w:r>
            <w:r w:rsid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>：</w:t>
            </w:r>
            <w:r w:rsidRPr="00403EA7">
              <w:rPr>
                <w:rFonts w:ascii="楷体" w:eastAsia="楷体" w:hAnsi="楷体" w:hint="eastAsia"/>
                <w:sz w:val="24"/>
                <w:szCs w:val="24"/>
                <w:lang w:val="de-DE"/>
              </w:rPr>
              <w:t xml:space="preserve"> </w:t>
            </w:r>
            <w:r w:rsidRPr="00403EA7">
              <w:rPr>
                <w:rFonts w:ascii="楷体" w:eastAsia="楷体" w:hAnsi="楷体" w:cs="新宋体" w:hint="eastAsia"/>
                <w:sz w:val="24"/>
                <w:szCs w:val="24"/>
              </w:rPr>
              <w:t>5.3组织的角色、职责和权限; 6.1.2环境因素；6.2目标及其达成的策划；8.1运行策划和控制；8.2应急准备和响应；</w:t>
            </w:r>
          </w:p>
          <w:p w:rsidR="00FA621A" w:rsidRPr="00403EA7" w:rsidRDefault="00403EA7" w:rsidP="002D7CAC">
            <w:pPr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val="de-DE"/>
              </w:rPr>
              <w:t>OHSMS:</w:t>
            </w:r>
            <w:r w:rsidR="00C71F01" w:rsidRPr="00403EA7">
              <w:rPr>
                <w:rFonts w:ascii="楷体" w:eastAsia="楷体" w:hAnsi="楷体" w:cs="新宋体" w:hint="eastAsia"/>
                <w:sz w:val="24"/>
                <w:szCs w:val="24"/>
              </w:rPr>
              <w:t>5.3组织的角色、职责和权限；6.1.2危险源辨识和职业安全风险评价； 6.2目标及其实现的策划；8.1运行策划和控制；8.2应急准备和响应；</w:t>
            </w:r>
          </w:p>
        </w:tc>
        <w:tc>
          <w:tcPr>
            <w:tcW w:w="993" w:type="dxa"/>
            <w:vMerge/>
          </w:tcPr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403EA7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C71F01"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1F01" w:rsidRPr="00403EA7">
              <w:rPr>
                <w:rFonts w:ascii="楷体" w:eastAsia="楷体" w:hAnsi="楷体"/>
                <w:sz w:val="24"/>
                <w:szCs w:val="24"/>
              </w:rPr>
              <w:t>的岗位、职责和权限</w:t>
            </w:r>
          </w:p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596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部长：</w:t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朱勇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的主要职责有：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负责顾客要求的识别，企业相关的部门对顾客要求进行评审；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负责市场调研，分析本企业的竞争力和市场占有率，为本企业制定营销策略提供可靠的依据；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制订本企业服务营销计划，并进行目标分解，落实到各业务员；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负责售前服务的归口管理，及时解决委托方提出的问题及要求。</w:t>
            </w:r>
          </w:p>
          <w:p w:rsidR="00FA621A" w:rsidRDefault="00C71F01" w:rsidP="00403EA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负责售后管理，收集顾客使用信息反馈，对顾客满意度进行调查。</w:t>
            </w:r>
          </w:p>
          <w:p w:rsidR="00C769E4" w:rsidRPr="00C769E4" w:rsidRDefault="00C769E4" w:rsidP="00C769E4">
            <w:pPr>
              <w:pStyle w:val="a0"/>
              <w:rPr>
                <w:rFonts w:ascii="楷体" w:eastAsia="楷体" w:hAnsi="楷体"/>
                <w:bCs w:val="0"/>
                <w:spacing w:val="0"/>
                <w:sz w:val="24"/>
                <w:szCs w:val="24"/>
              </w:rPr>
            </w:pPr>
            <w:r w:rsidRPr="00C769E4">
              <w:rPr>
                <w:rFonts w:ascii="楷体" w:eastAsia="楷体" w:hAnsi="楷体" w:hint="eastAsia"/>
                <w:bCs w:val="0"/>
                <w:spacing w:val="0"/>
                <w:sz w:val="24"/>
                <w:szCs w:val="24"/>
              </w:rPr>
              <w:t>负责销售部环境因素、危险源的识别评价和运行控制。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403EA7">
              <w:rPr>
                <w:rFonts w:ascii="楷体" w:eastAsia="楷体" w:hAnsi="楷体" w:hint="eastAsia"/>
                <w:sz w:val="24"/>
                <w:szCs w:val="24"/>
              </w:rPr>
              <w:t>朱勇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部长清楚其职责</w:t>
            </w:r>
          </w:p>
        </w:tc>
        <w:tc>
          <w:tcPr>
            <w:tcW w:w="993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组织的环境因素、危险源辨识和职业安全风险评价</w:t>
            </w: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EO：6.1.2</w:t>
            </w:r>
          </w:p>
        </w:tc>
        <w:tc>
          <w:tcPr>
            <w:tcW w:w="10596" w:type="dxa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sym w:font="Wingdings 2" w:char="F098"/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根据《</w:t>
            </w:r>
            <w:r w:rsidR="003039AC">
              <w:rPr>
                <w:rFonts w:ascii="楷体" w:eastAsia="楷体" w:hAnsi="楷体" w:hint="eastAsia"/>
                <w:sz w:val="24"/>
                <w:szCs w:val="24"/>
              </w:rPr>
              <w:t>环境因素识别与评价管理程序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》要求，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对部门的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调查、评价。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查看组织《</w:t>
            </w:r>
            <w:r w:rsidR="003039AC">
              <w:rPr>
                <w:rFonts w:ascii="楷体" w:eastAsia="楷体" w:hAnsi="楷体" w:hint="eastAsia"/>
                <w:sz w:val="24"/>
                <w:szCs w:val="24"/>
              </w:rPr>
              <w:t>环境因素识别和评价表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销售部的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主要有：水电消耗、火灾、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空调水的排放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空调噪声排放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废打印纸的废弃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口罩的使用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进场车辆尾气的排放</w:t>
            </w:r>
            <w:r w:rsidR="00C769E4" w:rsidRPr="00C769E4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769E4" w:rsidRPr="00C769E4" w:rsidRDefault="00C71F01" w:rsidP="005342A9">
            <w:pPr>
              <w:spacing w:line="360" w:lineRule="auto"/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组织按照《</w:t>
            </w:r>
            <w:r w:rsidR="003039AC">
              <w:rPr>
                <w:rFonts w:ascii="楷体" w:eastAsia="楷体" w:hAnsi="楷体" w:hint="eastAsia"/>
                <w:sz w:val="24"/>
                <w:szCs w:val="24"/>
              </w:rPr>
              <w:t>环境因素识别与评价管理程序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》准则确定了重要环境因素，抽查组织《重</w:t>
            </w:r>
            <w:r w:rsidR="008E7638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环境因素清单》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，销售部的</w:t>
            </w:r>
            <w:r w:rsidR="00C769E4" w:rsidRPr="00403EA7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="00C769E4" w:rsidRPr="00403EA7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="00C769E4">
              <w:rPr>
                <w:rFonts w:ascii="楷体" w:eastAsia="楷体" w:hAnsi="楷体" w:hint="eastAsia"/>
                <w:sz w:val="24"/>
                <w:szCs w:val="24"/>
              </w:rPr>
              <w:t>主要有</w:t>
            </w:r>
            <w:r w:rsidRPr="00403EA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固体废弃物排放</w:t>
            </w:r>
            <w:r w:rsidR="005342A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噪声的排放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资源的消耗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342A9" w:rsidRPr="005342A9">
              <w:rPr>
                <w:rFonts w:ascii="楷体" w:eastAsia="楷体" w:hAnsi="楷体" w:hint="eastAsia"/>
                <w:sz w:val="24"/>
                <w:szCs w:val="24"/>
              </w:rPr>
              <w:t>潜在火灾事故的发生</w:t>
            </w:r>
            <w:r w:rsidR="005342A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重要环境因素识别、评价与实际吻合，控制措施基本能够满足控制要求。</w:t>
            </w:r>
          </w:p>
          <w:p w:rsidR="005342A9" w:rsidRPr="008E6644" w:rsidRDefault="005342A9" w:rsidP="005342A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依据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危险源辨识及风险评价控制程序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》要求，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过程的危险源进行了识别评价，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编制《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危险源风险辨识和评价一览表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部的危险源主要有：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办公照明光线不足，视力减退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室内吸烟有害气体危害呼吸道健康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员工上下班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ab/>
              <w:t>交通意外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B3EB6" w:rsidRPr="005B3EB6">
              <w:rPr>
                <w:rFonts w:ascii="楷体" w:eastAsia="楷体" w:hAnsi="楷体" w:hint="eastAsia"/>
                <w:sz w:val="24"/>
                <w:szCs w:val="24"/>
              </w:rPr>
              <w:t>对外业务公关抽烟喝酒引起健康损伤</w:t>
            </w:r>
            <w:r w:rsidRPr="0011412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不可接受风险清单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5B3EB6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部的不可接受风险主要有</w:t>
            </w:r>
            <w:r w:rsidRPr="00335A69">
              <w:rPr>
                <w:rFonts w:ascii="楷体" w:eastAsia="楷体" w:hAnsi="楷体" w:hint="eastAsia"/>
                <w:sz w:val="24"/>
                <w:szCs w:val="24"/>
              </w:rPr>
              <w:t>火灾、触电、交通意外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A621A" w:rsidRPr="00403EA7" w:rsidRDefault="00403EA7" w:rsidP="005342A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="00C71F01" w:rsidRPr="00403EA7">
              <w:rPr>
                <w:rFonts w:ascii="楷体" w:eastAsia="楷体" w:hAnsi="楷体" w:hint="eastAsia"/>
                <w:sz w:val="24"/>
                <w:szCs w:val="24"/>
              </w:rPr>
              <w:t>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 w:rsidR="00FA621A" w:rsidRPr="00403EA7" w:rsidRDefault="002D7CAC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目标及完成情况</w:t>
            </w:r>
          </w:p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596" w:type="dxa"/>
          </w:tcPr>
          <w:p w:rsidR="00FA621A" w:rsidRPr="00403EA7" w:rsidRDefault="00C71F01" w:rsidP="00403EA7">
            <w:pPr>
              <w:pStyle w:val="a0"/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403EA7">
              <w:rPr>
                <w:rFonts w:ascii="楷体" w:eastAsia="楷体" w:hAnsi="楷体" w:cs="宋体" w:hint="eastAsia"/>
                <w:b/>
                <w:sz w:val="24"/>
                <w:szCs w:val="24"/>
              </w:rPr>
              <w:t>目标：</w:t>
            </w:r>
            <w:r w:rsidR="00D344DC">
              <w:rPr>
                <w:rFonts w:ascii="楷体" w:eastAsia="楷体" w:hAnsi="楷体" w:cs="宋体" w:hint="eastAsia"/>
                <w:b/>
                <w:sz w:val="24"/>
                <w:szCs w:val="24"/>
              </w:rPr>
              <w:t xml:space="preserve">                           </w:t>
            </w:r>
            <w:r w:rsidR="00D344DC" w:rsidRPr="00403EA7">
              <w:rPr>
                <w:rFonts w:ascii="楷体" w:eastAsia="楷体" w:hAnsi="楷体" w:cs="宋体" w:hint="eastAsia"/>
                <w:b/>
                <w:sz w:val="24"/>
                <w:szCs w:val="24"/>
              </w:rPr>
              <w:t>考核结果</w:t>
            </w:r>
          </w:p>
          <w:p w:rsidR="00D344DC" w:rsidRPr="00D344DC" w:rsidRDefault="00D344DC" w:rsidP="00D344DC">
            <w:pPr>
              <w:pStyle w:val="a0"/>
              <w:spacing w:line="360" w:lineRule="auto"/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</w:pPr>
            <w:r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控制年工伤事故为≤3人次</w:t>
            </w:r>
            <w:r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              0</w:t>
            </w:r>
          </w:p>
          <w:p w:rsidR="00D344DC" w:rsidRPr="00D344DC" w:rsidRDefault="00D344DC" w:rsidP="00D344DC">
            <w:pPr>
              <w:pStyle w:val="a0"/>
              <w:spacing w:line="360" w:lineRule="auto"/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</w:pPr>
            <w:r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固体废弃物100％收集处置</w:t>
            </w:r>
            <w:r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             </w:t>
            </w:r>
            <w:r w:rsidRPr="00403EA7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100</w:t>
            </w:r>
            <w:r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％</w:t>
            </w:r>
          </w:p>
          <w:p w:rsidR="00FA621A" w:rsidRPr="00403EA7" w:rsidRDefault="00D344DC" w:rsidP="00D344DC">
            <w:pPr>
              <w:pStyle w:val="a0"/>
              <w:spacing w:line="360" w:lineRule="auto"/>
              <w:rPr>
                <w:rFonts w:ascii="楷体" w:eastAsia="楷体" w:hAnsi="楷体" w:cs="宋体"/>
                <w:bCs w:val="0"/>
                <w:sz w:val="24"/>
                <w:szCs w:val="24"/>
              </w:rPr>
            </w:pPr>
            <w:r w:rsidRPr="00D344DC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火灾事故为0</w:t>
            </w:r>
            <w:r w:rsidR="00C71F01" w:rsidRPr="00403EA7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；                     </w:t>
            </w:r>
            <w:r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 xml:space="preserve">   </w:t>
            </w:r>
            <w:r w:rsidR="00C71F01" w:rsidRPr="00403EA7">
              <w:rPr>
                <w:rFonts w:ascii="楷体" w:eastAsia="楷体" w:hAnsi="楷体" w:cs="宋体" w:hint="eastAsia"/>
                <w:bCs w:val="0"/>
                <w:sz w:val="24"/>
                <w:szCs w:val="24"/>
              </w:rPr>
              <w:t>0</w:t>
            </w:r>
          </w:p>
          <w:p w:rsidR="00FA621A" w:rsidRPr="00403EA7" w:rsidRDefault="00D344DC" w:rsidP="00403EA7">
            <w:pPr>
              <w:pStyle w:val="a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目标在2022年底进行了考核，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结果显示本年度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>环境、</w:t>
            </w:r>
            <w:r w:rsidRPr="00DC1997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职业健康安全目标实现。 </w:t>
            </w:r>
            <w:r w:rsidRPr="007B6124">
              <w:rPr>
                <w:rFonts w:ascii="楷体" w:eastAsia="楷体" w:hAnsi="楷体" w:hint="eastAsia"/>
                <w:spacing w:val="0"/>
                <w:sz w:val="24"/>
                <w:szCs w:val="24"/>
                <w:lang w:val="en-GB"/>
              </w:rPr>
              <w:t xml:space="preserve">     </w:t>
            </w:r>
            <w:r w:rsidRPr="008E664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C71F01" w:rsidRPr="00403EA7">
              <w:rPr>
                <w:rFonts w:ascii="楷体" w:eastAsia="楷体" w:hAnsi="楷体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993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运行策划和控制</w:t>
            </w:r>
          </w:p>
          <w:p w:rsidR="00FA621A" w:rsidRPr="00403EA7" w:rsidRDefault="00FA621A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本部门应执行的运行控制文件：</w:t>
            </w:r>
            <w:r w:rsidR="00BB0986" w:rsidRPr="00BB0986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《固体废弃物污染控制程序》、《污染控制程序》、《应急准备与响应控制程序》、《对相关方施加影响控制程序》、《消防管理控制程序》、《职业健康安全运行控制程序》、《资源、能源消耗管理程序》、《安全标识控制程序》、《合同评审控制程序》、《客户服务控制程序》、《监测管理程序》、《应急预案》</w:t>
            </w:r>
            <w:r w:rsidRPr="00BB0986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等。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sym w:font="Wingdings 2" w:char="F098"/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运行控制情况：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办公过程注意节约用电，做到人走灯灭，电脑长时间不用时关机，下班前要关闭电源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  <w:lang w:val="en-GB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="00A226D7" w:rsidRP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相关方施加影响：提供了“相关方环境职业健康安全告知书”，并</w:t>
            </w:r>
            <w:proofErr w:type="gramStart"/>
            <w:r w:rsidR="00A226D7" w:rsidRP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跟部分</w:t>
            </w:r>
            <w:proofErr w:type="gramEnd"/>
            <w:r w:rsidR="00A226D7" w:rsidRP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需要在厂区内活动的相关方签订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环保、</w:t>
            </w:r>
            <w:r w:rsidR="00A226D7" w:rsidRP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安全管理协议，将公司关于采购物资、固体废弃物处理、安全等方面控制要求发放到了周边商户，督促影响各相关方按照管理体系要求对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环保、</w:t>
            </w:r>
            <w:r w:rsidR="00A226D7" w:rsidRP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安全施加影响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</w:t>
            </w: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公司办公产生</w:t>
            </w:r>
            <w:proofErr w:type="gramStart"/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的废硒鼓</w:t>
            </w:r>
            <w:proofErr w:type="gramEnd"/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、废墨盒由供应方公司回收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  <w:lang w:val="en-GB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■公司为员工缴纳了工伤保险，提供了缴纳保险的证据。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■办公区固废；现在分类集中存放，及时处理，防止意外火灾。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■驾驶员要求遵守道路交通安全法，不违章驾车，驾驶证和车辆定期年审，确保行车安全；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</w:rPr>
              <w:t>外出业务洽谈注意疫情防护，避免酗酒。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■安全用电：不随便拉电线，不随便使用大功率电器；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■消防：消防栓、灭火器（干粉）；定期检查；及时更换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  <w:r w:rsidR="00A226D7"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现场查看办公区域配备有符合要求的灭火器等，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</w:rPr>
              <w:t>销售部</w:t>
            </w:r>
            <w:r w:rsidR="00A226D7"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电器状态良好，无安全隐患。</w:t>
            </w:r>
          </w:p>
        </w:tc>
        <w:tc>
          <w:tcPr>
            <w:tcW w:w="993" w:type="dxa"/>
          </w:tcPr>
          <w:p w:rsidR="00FA621A" w:rsidRPr="00403EA7" w:rsidRDefault="002D7CAC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A621A" w:rsidRPr="00403EA7">
        <w:trPr>
          <w:trHeight w:val="1255"/>
        </w:trPr>
        <w:tc>
          <w:tcPr>
            <w:tcW w:w="21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应急响应和准备</w:t>
            </w:r>
          </w:p>
        </w:tc>
        <w:tc>
          <w:tcPr>
            <w:tcW w:w="960" w:type="dxa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1、查策划有《应急准备与响应控制程序》，编制有《应急预案》。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2、应急准备工作开展以下活动：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——建立有应急组织，提供出应急组织机构图、消防队人员名单、职责权限规定等。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——配备相应的消防器材。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——进行消防常识和能力的培训、潜在的火灾爆炸的常识和能力的培训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</w:rPr>
              <w:t>3、该部门介绍开展了消防器材的使用和人员紧急疏散演练活动：</w:t>
            </w:r>
          </w:p>
          <w:p w:rsidR="00D8717B" w:rsidRPr="00AA4AD7" w:rsidRDefault="00D8717B" w:rsidP="00D8717B">
            <w:pPr>
              <w:spacing w:line="360" w:lineRule="auto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2022年6月16日</w:t>
            </w:r>
            <w:r w:rsidR="00A226D7">
              <w:rPr>
                <w:rFonts w:ascii="楷体" w:eastAsia="楷体" w:hAnsi="楷体" w:hint="eastAsia"/>
                <w:bCs/>
                <w:sz w:val="24"/>
                <w:szCs w:val="24"/>
              </w:rPr>
              <w:t>销售</w:t>
            </w:r>
            <w:proofErr w:type="gramStart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部参加</w:t>
            </w:r>
            <w:proofErr w:type="gramEnd"/>
            <w:r w:rsidRPr="00AA4AD7">
              <w:rPr>
                <w:rFonts w:ascii="楷体" w:eastAsia="楷体" w:hAnsi="楷体" w:hint="eastAsia"/>
                <w:bCs/>
                <w:sz w:val="24"/>
                <w:szCs w:val="24"/>
              </w:rPr>
              <w:t>了行政部组织的火灾消防演习。</w:t>
            </w:r>
          </w:p>
          <w:p w:rsidR="00D8717B" w:rsidRPr="00AA4AD7" w:rsidRDefault="00D8717B" w:rsidP="00D8717B">
            <w:pPr>
              <w:pStyle w:val="a0"/>
              <w:rPr>
                <w:rFonts w:ascii="楷体" w:eastAsia="楷体" w:hAnsi="楷体"/>
                <w:spacing w:val="0"/>
                <w:sz w:val="24"/>
                <w:szCs w:val="24"/>
              </w:rPr>
            </w:pP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2022年6月18日-20日</w:t>
            </w:r>
            <w:r w:rsidR="00A226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销售</w:t>
            </w:r>
            <w:proofErr w:type="gramStart"/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部参加</w:t>
            </w:r>
            <w:proofErr w:type="gramEnd"/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了行政部组织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的</w:t>
            </w:r>
            <w:r w:rsidRPr="00AA4AD7">
              <w:rPr>
                <w:rFonts w:ascii="楷体" w:eastAsia="楷体" w:hAnsi="楷体" w:hint="eastAsia"/>
                <w:spacing w:val="0"/>
                <w:sz w:val="24"/>
                <w:szCs w:val="24"/>
              </w:rPr>
              <w:t>意外伤害应急演习</w:t>
            </w:r>
            <w:r>
              <w:rPr>
                <w:rFonts w:ascii="楷体" w:eastAsia="楷体" w:hAnsi="楷体" w:hint="eastAsia"/>
                <w:spacing w:val="0"/>
                <w:sz w:val="24"/>
                <w:szCs w:val="24"/>
              </w:rPr>
              <w:t>。</w:t>
            </w:r>
          </w:p>
          <w:p w:rsidR="00FA621A" w:rsidRPr="00403EA7" w:rsidRDefault="00C71F01" w:rsidP="00403EA7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403EA7">
              <w:rPr>
                <w:rFonts w:ascii="楷体" w:eastAsia="楷体" w:hAnsi="楷体" w:hint="eastAsia"/>
                <w:bCs/>
                <w:sz w:val="24"/>
                <w:szCs w:val="24"/>
                <w:lang w:val="zh-CN"/>
              </w:rPr>
              <w:t>现场查看，办公区域配置了灭火器，在有效期内。</w:t>
            </w:r>
            <w:bookmarkStart w:id="0" w:name="_GoBack"/>
            <w:bookmarkEnd w:id="0"/>
          </w:p>
        </w:tc>
        <w:tc>
          <w:tcPr>
            <w:tcW w:w="993" w:type="dxa"/>
          </w:tcPr>
          <w:p w:rsidR="00FA621A" w:rsidRPr="00403EA7" w:rsidRDefault="002D7CAC" w:rsidP="00403EA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FA621A" w:rsidRPr="00403EA7" w:rsidRDefault="00C71F01">
      <w:pPr>
        <w:pStyle w:val="a7"/>
        <w:rPr>
          <w:rFonts w:ascii="楷体" w:eastAsia="楷体" w:hAnsi="楷体"/>
          <w:sz w:val="24"/>
          <w:szCs w:val="24"/>
        </w:rPr>
      </w:pPr>
      <w:r w:rsidRPr="00403EA7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FA621A" w:rsidRPr="00403EA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C2" w:rsidRDefault="002C18C2">
      <w:r>
        <w:separator/>
      </w:r>
    </w:p>
  </w:endnote>
  <w:endnote w:type="continuationSeparator" w:id="0">
    <w:p w:rsidR="002C18C2" w:rsidRDefault="002C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A621A" w:rsidRDefault="00C71F01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26D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26D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621A" w:rsidRDefault="00FA6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C2" w:rsidRDefault="002C18C2">
      <w:r>
        <w:separator/>
      </w:r>
    </w:p>
  </w:footnote>
  <w:footnote w:type="continuationSeparator" w:id="0">
    <w:p w:rsidR="002C18C2" w:rsidRDefault="002C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1A" w:rsidRDefault="00C71F0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8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FA621A" w:rsidRDefault="00C71F0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A621A" w:rsidRDefault="00C71F01" w:rsidP="00403EA7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A621A" w:rsidRDefault="00FA62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3A8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18C2"/>
    <w:rsid w:val="002C6FA6"/>
    <w:rsid w:val="002D7CAC"/>
    <w:rsid w:val="002E6D84"/>
    <w:rsid w:val="002F2DCF"/>
    <w:rsid w:val="002F3464"/>
    <w:rsid w:val="002F43EA"/>
    <w:rsid w:val="003039AC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3EA7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42A9"/>
    <w:rsid w:val="0053535B"/>
    <w:rsid w:val="005379CF"/>
    <w:rsid w:val="005414A8"/>
    <w:rsid w:val="00550953"/>
    <w:rsid w:val="005608DB"/>
    <w:rsid w:val="00561237"/>
    <w:rsid w:val="0057385A"/>
    <w:rsid w:val="00583C0B"/>
    <w:rsid w:val="00585C3A"/>
    <w:rsid w:val="005951E4"/>
    <w:rsid w:val="00597760"/>
    <w:rsid w:val="005B331E"/>
    <w:rsid w:val="005B3EB6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56E5"/>
    <w:rsid w:val="008B708C"/>
    <w:rsid w:val="008C6B1F"/>
    <w:rsid w:val="008D1AED"/>
    <w:rsid w:val="008D2970"/>
    <w:rsid w:val="008D7855"/>
    <w:rsid w:val="008E7638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226D7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B098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1"/>
    <w:rsid w:val="00C71F08"/>
    <w:rsid w:val="00C75231"/>
    <w:rsid w:val="00C769E4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344DC"/>
    <w:rsid w:val="00D7082A"/>
    <w:rsid w:val="00D70A6F"/>
    <w:rsid w:val="00D747A7"/>
    <w:rsid w:val="00D82580"/>
    <w:rsid w:val="00D84B6C"/>
    <w:rsid w:val="00D8717B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A621A"/>
    <w:rsid w:val="00FC204B"/>
    <w:rsid w:val="00FC660E"/>
    <w:rsid w:val="00FE16FE"/>
    <w:rsid w:val="053359C8"/>
    <w:rsid w:val="0A590ED5"/>
    <w:rsid w:val="144C66E8"/>
    <w:rsid w:val="179A34E4"/>
    <w:rsid w:val="1A900232"/>
    <w:rsid w:val="1C161738"/>
    <w:rsid w:val="30B21F3D"/>
    <w:rsid w:val="327F351A"/>
    <w:rsid w:val="38121101"/>
    <w:rsid w:val="40F16E61"/>
    <w:rsid w:val="41EC311C"/>
    <w:rsid w:val="4BAF4744"/>
    <w:rsid w:val="55B701B4"/>
    <w:rsid w:val="67701CAF"/>
    <w:rsid w:val="72DA760F"/>
    <w:rsid w:val="7BD44C5F"/>
    <w:rsid w:val="7C592261"/>
    <w:rsid w:val="7D1D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HTML">
    <w:name w:val="HTML Definition"/>
    <w:basedOn w:val="a1"/>
    <w:uiPriority w:val="99"/>
    <w:semiHidden/>
    <w:unhideWhenUsed/>
    <w:qFormat/>
  </w:style>
  <w:style w:type="character" w:styleId="HTML0">
    <w:name w:val="HTML Variable"/>
    <w:basedOn w:val="a1"/>
    <w:uiPriority w:val="99"/>
    <w:semiHidden/>
    <w:unhideWhenUsed/>
    <w:qFormat/>
    <w:rPr>
      <w:sz w:val="0"/>
      <w:szCs w:val="0"/>
      <w:bdr w:val="single" w:sz="2" w:space="0" w:color="CCCCCC"/>
      <w:shd w:val="clear" w:color="auto" w:fill="FFFFFF"/>
    </w:rPr>
  </w:style>
  <w:style w:type="character" w:styleId="ad">
    <w:name w:val="Hyperlink"/>
    <w:basedOn w:val="a1"/>
    <w:uiPriority w:val="99"/>
    <w:semiHidden/>
    <w:unhideWhenUsed/>
    <w:qFormat/>
    <w:rPr>
      <w:rFonts w:ascii="微软雅黑" w:eastAsia="微软雅黑" w:hAnsi="微软雅黑" w:cs="微软雅黑" w:hint="eastAsia"/>
      <w:color w:val="146C88"/>
      <w:sz w:val="24"/>
      <w:szCs w:val="24"/>
      <w:u w:val="none"/>
    </w:rPr>
  </w:style>
  <w:style w:type="character" w:styleId="HTML1">
    <w:name w:val="HTML Code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1"/>
    <w:uiPriority w:val="99"/>
    <w:semiHidden/>
    <w:unhideWhenUsed/>
    <w:qFormat/>
  </w:style>
  <w:style w:type="character" w:styleId="HTML3">
    <w:name w:val="HTML Keyboard"/>
    <w:basedOn w:val="a1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1"/>
    <w:uiPriority w:val="99"/>
    <w:semiHidden/>
    <w:unhideWhenUsed/>
    <w:qFormat/>
    <w:rPr>
      <w:rFonts w:ascii="Courier New" w:eastAsia="Courier New" w:hAnsi="Courier New" w:cs="Courier New"/>
    </w:rPr>
  </w:style>
  <w:style w:type="character" w:customStyle="1" w:styleId="Char1">
    <w:name w:val="页眉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checked">
    <w:name w:val="checked"/>
    <w:basedOn w:val="a1"/>
    <w:qFormat/>
    <w:rPr>
      <w:vanish/>
    </w:rPr>
  </w:style>
  <w:style w:type="character" w:customStyle="1" w:styleId="checked1">
    <w:name w:val="checked1"/>
    <w:basedOn w:val="a1"/>
    <w:qFormat/>
  </w:style>
  <w:style w:type="character" w:customStyle="1" w:styleId="ca-nav-next">
    <w:name w:val="ca-nav-next"/>
    <w:basedOn w:val="a1"/>
    <w:qFormat/>
  </w:style>
  <w:style w:type="character" w:customStyle="1" w:styleId="button">
    <w:name w:val="button"/>
    <w:basedOn w:val="a1"/>
    <w:qFormat/>
  </w:style>
  <w:style w:type="character" w:customStyle="1" w:styleId="last-child">
    <w:name w:val="last-child"/>
    <w:basedOn w:val="a1"/>
    <w:qFormat/>
    <w:rPr>
      <w:color w:val="999999"/>
    </w:rPr>
  </w:style>
  <w:style w:type="character" w:customStyle="1" w:styleId="last-child1">
    <w:name w:val="last-child1"/>
    <w:basedOn w:val="a1"/>
    <w:qFormat/>
  </w:style>
  <w:style w:type="character" w:customStyle="1" w:styleId="hover19">
    <w:name w:val="hover19"/>
    <w:basedOn w:val="a1"/>
    <w:qFormat/>
  </w:style>
  <w:style w:type="character" w:customStyle="1" w:styleId="hover20">
    <w:name w:val="hover20"/>
    <w:basedOn w:val="a1"/>
    <w:qFormat/>
    <w:rPr>
      <w:shd w:val="clear" w:color="auto" w:fill="F2F2F2"/>
    </w:rPr>
  </w:style>
  <w:style w:type="character" w:customStyle="1" w:styleId="hover21">
    <w:name w:val="hover21"/>
    <w:basedOn w:val="a1"/>
    <w:qFormat/>
    <w:rPr>
      <w:shd w:val="clear" w:color="auto" w:fill="F2F2F2"/>
    </w:rPr>
  </w:style>
  <w:style w:type="character" w:customStyle="1" w:styleId="active2">
    <w:name w:val="active2"/>
    <w:basedOn w:val="a1"/>
    <w:qFormat/>
    <w:rPr>
      <w:shd w:val="clear" w:color="auto" w:fill="F2F2F2"/>
    </w:rPr>
  </w:style>
  <w:style w:type="character" w:customStyle="1" w:styleId="tmpztreemovearrow">
    <w:name w:val="tmpztreemove_arrow"/>
    <w:basedOn w:val="a1"/>
    <w:qFormat/>
  </w:style>
  <w:style w:type="character" w:customStyle="1" w:styleId="hover">
    <w:name w:val="hover"/>
    <w:basedOn w:val="a1"/>
    <w:qFormat/>
  </w:style>
  <w:style w:type="character" w:customStyle="1" w:styleId="hover1">
    <w:name w:val="hover1"/>
    <w:basedOn w:val="a1"/>
    <w:qFormat/>
    <w:rPr>
      <w:shd w:val="clear" w:color="auto" w:fill="F2F2F2"/>
    </w:rPr>
  </w:style>
  <w:style w:type="character" w:customStyle="1" w:styleId="hover2">
    <w:name w:val="hover2"/>
    <w:basedOn w:val="a1"/>
    <w:qFormat/>
    <w:rPr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111</cp:revision>
  <dcterms:created xsi:type="dcterms:W3CDTF">2015-06-17T12:51:00Z</dcterms:created>
  <dcterms:modified xsi:type="dcterms:W3CDTF">2023-03-15T09:46:00Z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CBDABF299A064D14A5DF11D9E897C68B</vt:lpwstr>
  </property>
</Properties>
</file>