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B3D1" w14:textId="77777777" w:rsidR="00DA1B4D" w:rsidRDefault="00000000">
      <w:pPr>
        <w:spacing w:line="360" w:lineRule="auto"/>
        <w:jc w:val="center"/>
        <w:rPr>
          <w:rFonts w:ascii="楷体" w:eastAsia="楷体" w:hAnsi="楷体"/>
          <w:bCs/>
          <w:color w:val="000000"/>
          <w:sz w:val="44"/>
          <w:szCs w:val="44"/>
        </w:rPr>
      </w:pPr>
      <w:r>
        <w:rPr>
          <w:rFonts w:ascii="楷体" w:eastAsia="楷体" w:hAnsi="楷体" w:hint="eastAsia"/>
          <w:bCs/>
          <w:color w:val="000000"/>
          <w:sz w:val="44"/>
          <w:szCs w:val="44"/>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646"/>
      </w:tblGrid>
      <w:tr w:rsidR="00DA1B4D" w14:paraId="6B511C2C" w14:textId="77777777">
        <w:trPr>
          <w:trHeight w:val="515"/>
        </w:trPr>
        <w:tc>
          <w:tcPr>
            <w:tcW w:w="1892" w:type="dxa"/>
            <w:vMerge w:val="restart"/>
            <w:vAlign w:val="center"/>
          </w:tcPr>
          <w:p w14:paraId="3C282295" w14:textId="77777777" w:rsidR="00DA1B4D" w:rsidRDefault="00000000">
            <w:pPr>
              <w:spacing w:before="120" w:line="360" w:lineRule="auto"/>
              <w:jc w:val="center"/>
              <w:rPr>
                <w:rFonts w:ascii="宋体" w:hAnsi="宋体" w:cs="宋体"/>
                <w:szCs w:val="21"/>
              </w:rPr>
            </w:pPr>
            <w:r>
              <w:rPr>
                <w:rFonts w:ascii="宋体" w:hAnsi="宋体" w:cs="宋体" w:hint="eastAsia"/>
                <w:szCs w:val="21"/>
              </w:rPr>
              <w:t>过程与活动、</w:t>
            </w:r>
          </w:p>
          <w:p w14:paraId="6AC376CF" w14:textId="77777777" w:rsidR="00DA1B4D" w:rsidRDefault="00000000">
            <w:pPr>
              <w:spacing w:line="360" w:lineRule="auto"/>
              <w:jc w:val="center"/>
              <w:rPr>
                <w:rFonts w:ascii="宋体" w:hAnsi="宋体" w:cs="宋体"/>
                <w:szCs w:val="21"/>
              </w:rPr>
            </w:pPr>
            <w:r>
              <w:rPr>
                <w:rFonts w:ascii="宋体" w:hAnsi="宋体" w:cs="宋体" w:hint="eastAsia"/>
                <w:szCs w:val="21"/>
              </w:rPr>
              <w:t>抽样计划</w:t>
            </w:r>
          </w:p>
        </w:tc>
        <w:tc>
          <w:tcPr>
            <w:tcW w:w="1228" w:type="dxa"/>
            <w:vMerge w:val="restart"/>
            <w:vAlign w:val="center"/>
          </w:tcPr>
          <w:p w14:paraId="67B1C461" w14:textId="77777777" w:rsidR="00DA1B4D" w:rsidRDefault="00000000">
            <w:pPr>
              <w:spacing w:line="360" w:lineRule="auto"/>
              <w:rPr>
                <w:rFonts w:ascii="宋体" w:hAnsi="宋体" w:cs="宋体"/>
                <w:szCs w:val="21"/>
              </w:rPr>
            </w:pPr>
            <w:r>
              <w:rPr>
                <w:rFonts w:ascii="宋体" w:hAnsi="宋体" w:cs="宋体" w:hint="eastAsia"/>
                <w:szCs w:val="21"/>
              </w:rPr>
              <w:t>涉及</w:t>
            </w:r>
          </w:p>
          <w:p w14:paraId="29C7ADA2" w14:textId="77777777" w:rsidR="00DA1B4D" w:rsidRDefault="00000000">
            <w:pPr>
              <w:spacing w:line="360" w:lineRule="auto"/>
              <w:rPr>
                <w:rFonts w:ascii="宋体" w:hAnsi="宋体" w:cs="宋体"/>
                <w:szCs w:val="21"/>
              </w:rPr>
            </w:pPr>
            <w:r>
              <w:rPr>
                <w:rFonts w:ascii="宋体" w:hAnsi="宋体" w:cs="宋体" w:hint="eastAsia"/>
                <w:szCs w:val="21"/>
              </w:rPr>
              <w:t>条款</w:t>
            </w:r>
          </w:p>
        </w:tc>
        <w:tc>
          <w:tcPr>
            <w:tcW w:w="10943" w:type="dxa"/>
            <w:vAlign w:val="center"/>
          </w:tcPr>
          <w:p w14:paraId="6C5CE502" w14:textId="7D849B4D" w:rsidR="00DA1B4D" w:rsidRDefault="00000000">
            <w:pPr>
              <w:spacing w:line="360" w:lineRule="auto"/>
              <w:rPr>
                <w:rFonts w:ascii="宋体" w:hAnsi="宋体" w:cs="宋体"/>
                <w:szCs w:val="21"/>
              </w:rPr>
            </w:pPr>
            <w:r>
              <w:rPr>
                <w:rFonts w:ascii="宋体" w:hAnsi="宋体" w:cs="宋体" w:hint="eastAsia"/>
                <w:szCs w:val="21"/>
              </w:rPr>
              <w:t xml:space="preserve">受审核部门：管理层  </w:t>
            </w:r>
            <w:r w:rsidR="00937FCA">
              <w:rPr>
                <w:rFonts w:ascii="宋体" w:hAnsi="宋体" w:cs="宋体"/>
                <w:szCs w:val="21"/>
              </w:rPr>
              <w:t xml:space="preserve">        </w:t>
            </w:r>
            <w:r w:rsidR="00937FCA">
              <w:rPr>
                <w:rFonts w:ascii="宋体" w:hAnsi="宋体" w:cs="宋体" w:hint="eastAsia"/>
                <w:szCs w:val="21"/>
              </w:rPr>
              <w:t>管理人员/</w:t>
            </w:r>
            <w:r>
              <w:rPr>
                <w:rFonts w:ascii="宋体" w:hAnsi="宋体" w:cs="宋体" w:hint="eastAsia"/>
                <w:bCs/>
                <w:szCs w:val="21"/>
              </w:rPr>
              <w:t>陪同人员：</w:t>
            </w:r>
            <w:r w:rsidR="00937FCA">
              <w:rPr>
                <w:rFonts w:ascii="宋体" w:hAnsi="宋体" w:cs="宋体" w:hint="eastAsia"/>
                <w:bCs/>
                <w:szCs w:val="21"/>
              </w:rPr>
              <w:t>李德友、刘容、</w:t>
            </w:r>
            <w:r w:rsidR="00937FCA" w:rsidRPr="00937FCA">
              <w:rPr>
                <w:rFonts w:ascii="宋体" w:hAnsi="宋体" w:cs="宋体" w:hint="eastAsia"/>
                <w:bCs/>
                <w:szCs w:val="21"/>
              </w:rPr>
              <w:t>熊国辉</w:t>
            </w:r>
            <w:r w:rsidR="00937FCA">
              <w:rPr>
                <w:rFonts w:ascii="宋体" w:hAnsi="宋体" w:cs="宋体" w:hint="eastAsia"/>
                <w:bCs/>
                <w:szCs w:val="21"/>
              </w:rPr>
              <w:t>等</w:t>
            </w:r>
          </w:p>
        </w:tc>
        <w:tc>
          <w:tcPr>
            <w:tcW w:w="646" w:type="dxa"/>
            <w:vMerge w:val="restart"/>
            <w:vAlign w:val="center"/>
          </w:tcPr>
          <w:p w14:paraId="42CA70AB" w14:textId="77777777" w:rsidR="00DA1B4D" w:rsidRDefault="00000000">
            <w:pPr>
              <w:spacing w:line="360" w:lineRule="auto"/>
              <w:rPr>
                <w:rFonts w:ascii="宋体" w:hAnsi="宋体" w:cs="宋体"/>
                <w:color w:val="FF0000"/>
                <w:szCs w:val="21"/>
              </w:rPr>
            </w:pPr>
            <w:r>
              <w:rPr>
                <w:rFonts w:ascii="宋体" w:hAnsi="宋体" w:cs="宋体" w:hint="eastAsia"/>
                <w:color w:val="FF0000"/>
                <w:szCs w:val="21"/>
              </w:rPr>
              <w:t>判定</w:t>
            </w:r>
          </w:p>
        </w:tc>
      </w:tr>
      <w:tr w:rsidR="00DA1B4D" w14:paraId="4A9CFF5E" w14:textId="77777777">
        <w:trPr>
          <w:trHeight w:val="403"/>
        </w:trPr>
        <w:tc>
          <w:tcPr>
            <w:tcW w:w="1892" w:type="dxa"/>
            <w:vMerge/>
            <w:vAlign w:val="center"/>
          </w:tcPr>
          <w:p w14:paraId="21B2ABD6" w14:textId="77777777" w:rsidR="00DA1B4D" w:rsidRDefault="00DA1B4D">
            <w:pPr>
              <w:spacing w:line="360" w:lineRule="auto"/>
              <w:rPr>
                <w:rFonts w:ascii="宋体" w:hAnsi="宋体" w:cs="宋体"/>
                <w:szCs w:val="21"/>
              </w:rPr>
            </w:pPr>
          </w:p>
        </w:tc>
        <w:tc>
          <w:tcPr>
            <w:tcW w:w="1228" w:type="dxa"/>
            <w:vMerge/>
            <w:vAlign w:val="center"/>
          </w:tcPr>
          <w:p w14:paraId="5E77014A" w14:textId="77777777" w:rsidR="00DA1B4D" w:rsidRDefault="00DA1B4D">
            <w:pPr>
              <w:spacing w:line="360" w:lineRule="auto"/>
              <w:rPr>
                <w:rFonts w:ascii="宋体" w:hAnsi="宋体" w:cs="宋体"/>
                <w:szCs w:val="21"/>
              </w:rPr>
            </w:pPr>
          </w:p>
        </w:tc>
        <w:tc>
          <w:tcPr>
            <w:tcW w:w="10943" w:type="dxa"/>
            <w:vAlign w:val="center"/>
          </w:tcPr>
          <w:p w14:paraId="167957D7" w14:textId="25CEDBAB" w:rsidR="00DA1B4D" w:rsidRDefault="00000000">
            <w:pPr>
              <w:spacing w:line="360" w:lineRule="auto"/>
              <w:rPr>
                <w:rFonts w:ascii="宋体" w:hAnsi="宋体" w:cs="宋体"/>
                <w:szCs w:val="21"/>
              </w:rPr>
            </w:pPr>
            <w:r>
              <w:rPr>
                <w:rFonts w:ascii="宋体" w:hAnsi="宋体" w:cs="宋体" w:hint="eastAsia"/>
                <w:szCs w:val="21"/>
              </w:rPr>
              <w:t>审核员：</w:t>
            </w:r>
            <w:r w:rsidR="00937FCA">
              <w:rPr>
                <w:rFonts w:ascii="宋体" w:hAnsi="宋体" w:cs="宋体" w:hint="eastAsia"/>
                <w:szCs w:val="21"/>
              </w:rPr>
              <w:t>文波</w:t>
            </w:r>
            <w:r>
              <w:rPr>
                <w:rFonts w:ascii="宋体" w:hAnsi="宋体" w:cs="宋体" w:hint="eastAsia"/>
                <w:szCs w:val="21"/>
              </w:rPr>
              <w:t xml:space="preserve"> </w:t>
            </w:r>
            <w:r w:rsidR="00937FCA">
              <w:rPr>
                <w:rFonts w:ascii="宋体" w:hAnsi="宋体" w:cs="宋体" w:hint="eastAsia"/>
                <w:szCs w:val="21"/>
              </w:rPr>
              <w:t>（微信）</w:t>
            </w:r>
            <w:r>
              <w:rPr>
                <w:rFonts w:ascii="宋体" w:hAnsi="宋体" w:cs="宋体" w:hint="eastAsia"/>
                <w:szCs w:val="21"/>
              </w:rPr>
              <w:t xml:space="preserve">          审核时间：2022年4月27日</w:t>
            </w:r>
          </w:p>
        </w:tc>
        <w:tc>
          <w:tcPr>
            <w:tcW w:w="646" w:type="dxa"/>
            <w:vMerge/>
          </w:tcPr>
          <w:p w14:paraId="482B926B" w14:textId="77777777" w:rsidR="00DA1B4D" w:rsidRDefault="00DA1B4D">
            <w:pPr>
              <w:spacing w:line="360" w:lineRule="auto"/>
              <w:rPr>
                <w:rFonts w:ascii="宋体" w:hAnsi="宋体" w:cs="宋体"/>
                <w:color w:val="FF0000"/>
                <w:szCs w:val="21"/>
              </w:rPr>
            </w:pPr>
          </w:p>
        </w:tc>
      </w:tr>
      <w:tr w:rsidR="00DA1B4D" w14:paraId="691AF430" w14:textId="77777777">
        <w:trPr>
          <w:trHeight w:val="516"/>
        </w:trPr>
        <w:tc>
          <w:tcPr>
            <w:tcW w:w="1892" w:type="dxa"/>
            <w:vMerge/>
            <w:vAlign w:val="center"/>
          </w:tcPr>
          <w:p w14:paraId="03FD9397" w14:textId="77777777" w:rsidR="00DA1B4D" w:rsidRDefault="00DA1B4D">
            <w:pPr>
              <w:spacing w:line="360" w:lineRule="auto"/>
              <w:rPr>
                <w:rFonts w:ascii="宋体" w:hAnsi="宋体" w:cs="宋体"/>
                <w:szCs w:val="21"/>
              </w:rPr>
            </w:pPr>
          </w:p>
        </w:tc>
        <w:tc>
          <w:tcPr>
            <w:tcW w:w="1228" w:type="dxa"/>
            <w:vMerge/>
            <w:vAlign w:val="center"/>
          </w:tcPr>
          <w:p w14:paraId="3213C48C" w14:textId="77777777" w:rsidR="00DA1B4D" w:rsidRDefault="00DA1B4D">
            <w:pPr>
              <w:spacing w:line="360" w:lineRule="auto"/>
              <w:rPr>
                <w:rFonts w:ascii="宋体" w:hAnsi="宋体" w:cs="宋体"/>
                <w:szCs w:val="21"/>
              </w:rPr>
            </w:pPr>
          </w:p>
        </w:tc>
        <w:tc>
          <w:tcPr>
            <w:tcW w:w="10943" w:type="dxa"/>
            <w:vAlign w:val="center"/>
          </w:tcPr>
          <w:p w14:paraId="3B680DA5" w14:textId="77777777" w:rsidR="00DA1B4D" w:rsidRDefault="00000000">
            <w:pPr>
              <w:snapToGrid w:val="0"/>
              <w:spacing w:line="360" w:lineRule="auto"/>
              <w:rPr>
                <w:rFonts w:ascii="宋体" w:hAnsi="宋体" w:cs="宋体"/>
                <w:szCs w:val="21"/>
              </w:rPr>
            </w:pPr>
            <w:r>
              <w:rPr>
                <w:rFonts w:ascii="宋体" w:hAnsi="宋体" w:cs="宋体" w:hint="eastAsia"/>
                <w:szCs w:val="21"/>
              </w:rPr>
              <w:t>审核条款：</w:t>
            </w:r>
          </w:p>
          <w:p w14:paraId="56FCEF46" w14:textId="77777777" w:rsidR="001504BD" w:rsidRPr="001504BD" w:rsidRDefault="001504BD" w:rsidP="001504BD">
            <w:pPr>
              <w:adjustRightInd w:val="0"/>
              <w:snapToGrid w:val="0"/>
              <w:ind w:rightChars="50" w:right="105"/>
              <w:textAlignment w:val="baseline"/>
              <w:rPr>
                <w:rFonts w:ascii="宋体" w:hAnsi="宋体" w:cs="宋体"/>
                <w:spacing w:val="-6"/>
                <w:szCs w:val="21"/>
              </w:rPr>
            </w:pPr>
            <w:r w:rsidRPr="001504BD">
              <w:rPr>
                <w:rFonts w:ascii="宋体" w:hAnsi="宋体" w:cs="宋体" w:hint="eastAsia"/>
                <w:spacing w:val="-6"/>
                <w:szCs w:val="21"/>
              </w:rPr>
              <w:t>QEO:4.1理解组织及其环境、4.2理解相关方的需求和期望、4.3 确定管理体系的范围、4.4质量/环境/职业健康安全管理体系及其过程、5.1领导作用和承诺、5.2质量/环境/职业健康安全方针、5.3组织的岗位、职责和权限、O5.4协商与参与、6.1应对风险和机遇的措施、6.2质量/环境/职业健康安全目标及其实现的策划、Q6.3变更的策划、7.1.1（EO7.1）资源总则、7.4沟通/信息交流、9.3管理评审、10.1改进、10.3持续改进，</w:t>
            </w:r>
          </w:p>
          <w:p w14:paraId="33A3D534" w14:textId="40744159" w:rsidR="00DA1B4D" w:rsidRDefault="001504BD" w:rsidP="001504BD">
            <w:pPr>
              <w:rPr>
                <w:rFonts w:ascii="宋体" w:hAnsi="宋体" w:cs="宋体"/>
                <w:szCs w:val="21"/>
              </w:rPr>
            </w:pPr>
            <w:r w:rsidRPr="001504BD">
              <w:rPr>
                <w:rFonts w:ascii="宋体" w:hAnsi="宋体" w:cs="宋体" w:hint="eastAsia"/>
                <w:spacing w:val="-6"/>
                <w:szCs w:val="21"/>
              </w:rPr>
              <w:t>国家/地方监督抽查情况；顾客满意、相关</w:t>
            </w:r>
            <w:proofErr w:type="gramStart"/>
            <w:r w:rsidRPr="001504BD">
              <w:rPr>
                <w:rFonts w:ascii="宋体" w:hAnsi="宋体" w:cs="宋体" w:hint="eastAsia"/>
                <w:spacing w:val="-6"/>
                <w:szCs w:val="21"/>
              </w:rPr>
              <w:t>方投诉</w:t>
            </w:r>
            <w:proofErr w:type="gramEnd"/>
            <w:r w:rsidRPr="001504BD">
              <w:rPr>
                <w:rFonts w:ascii="宋体" w:hAnsi="宋体" w:cs="宋体" w:hint="eastAsia"/>
                <w:spacing w:val="-6"/>
                <w:szCs w:val="21"/>
              </w:rPr>
              <w:t>及处理情况；一阶段问题验证，验证企业相关资质证明的有效性；</w:t>
            </w:r>
          </w:p>
        </w:tc>
        <w:tc>
          <w:tcPr>
            <w:tcW w:w="646" w:type="dxa"/>
            <w:vMerge/>
          </w:tcPr>
          <w:p w14:paraId="2F36EC7B" w14:textId="77777777" w:rsidR="00DA1B4D" w:rsidRDefault="00DA1B4D">
            <w:pPr>
              <w:spacing w:line="360" w:lineRule="auto"/>
              <w:rPr>
                <w:rFonts w:ascii="宋体" w:hAnsi="宋体" w:cs="宋体"/>
                <w:color w:val="FF0000"/>
                <w:szCs w:val="21"/>
              </w:rPr>
            </w:pPr>
          </w:p>
        </w:tc>
      </w:tr>
      <w:tr w:rsidR="00F54EBB" w14:paraId="1A88504C" w14:textId="77777777" w:rsidTr="009C1FA6">
        <w:trPr>
          <w:trHeight w:val="516"/>
        </w:trPr>
        <w:tc>
          <w:tcPr>
            <w:tcW w:w="1892" w:type="dxa"/>
            <w:vAlign w:val="center"/>
          </w:tcPr>
          <w:p w14:paraId="4A16B68B" w14:textId="77777777" w:rsidR="00F54EBB" w:rsidRDefault="00F54EBB" w:rsidP="00F54EBB">
            <w:pPr>
              <w:spacing w:line="360" w:lineRule="auto"/>
              <w:rPr>
                <w:rFonts w:ascii="宋体" w:hAnsi="宋体" w:cs="宋体"/>
                <w:szCs w:val="21"/>
              </w:rPr>
            </w:pPr>
            <w:r>
              <w:rPr>
                <w:rFonts w:ascii="宋体" w:hAnsi="宋体" w:cs="宋体" w:hint="eastAsia"/>
                <w:szCs w:val="21"/>
              </w:rPr>
              <w:t>企业基本信息</w:t>
            </w:r>
          </w:p>
        </w:tc>
        <w:tc>
          <w:tcPr>
            <w:tcW w:w="1228" w:type="dxa"/>
            <w:vAlign w:val="center"/>
          </w:tcPr>
          <w:p w14:paraId="6465DBEB" w14:textId="77777777" w:rsidR="00F54EBB" w:rsidRDefault="00F54EBB" w:rsidP="00F54EBB">
            <w:pPr>
              <w:spacing w:line="360" w:lineRule="auto"/>
              <w:rPr>
                <w:rFonts w:ascii="宋体" w:hAnsi="宋体" w:cs="宋体"/>
                <w:szCs w:val="21"/>
              </w:rPr>
            </w:pPr>
          </w:p>
        </w:tc>
        <w:tc>
          <w:tcPr>
            <w:tcW w:w="10943" w:type="dxa"/>
            <w:vAlign w:val="center"/>
          </w:tcPr>
          <w:p w14:paraId="050D40DA" w14:textId="6A913966" w:rsidR="00F54EBB" w:rsidRPr="007B436B" w:rsidRDefault="00F54EBB" w:rsidP="00F54EBB">
            <w:pPr>
              <w:spacing w:beforeLines="30" w:before="93" w:afterLines="30" w:after="93" w:line="288" w:lineRule="auto"/>
              <w:ind w:firstLineChars="200" w:firstLine="420"/>
              <w:rPr>
                <w:rFonts w:eastAsiaTheme="minorEastAsia" w:hAnsiTheme="minorEastAsia"/>
                <w:szCs w:val="21"/>
              </w:rPr>
            </w:pPr>
            <w:r>
              <w:rPr>
                <w:rFonts w:eastAsiaTheme="minorEastAsia" w:hAnsiTheme="minorEastAsia" w:hint="eastAsia"/>
                <w:szCs w:val="21"/>
              </w:rPr>
              <w:t>最高管理者</w:t>
            </w:r>
            <w:r w:rsidRPr="007B436B">
              <w:rPr>
                <w:rFonts w:eastAsiaTheme="minorEastAsia" w:hAnsiTheme="minorEastAsia"/>
                <w:szCs w:val="21"/>
              </w:rPr>
              <w:t>：</w:t>
            </w:r>
            <w:r>
              <w:rPr>
                <w:rFonts w:eastAsiaTheme="minorEastAsia" w:hAnsiTheme="minorEastAsia" w:hint="eastAsia"/>
                <w:sz w:val="24"/>
                <w:szCs w:val="24"/>
              </w:rPr>
              <w:t>李德友</w:t>
            </w:r>
            <w:r>
              <w:rPr>
                <w:rFonts w:eastAsiaTheme="minorEastAsia" w:hAnsiTheme="minorEastAsia" w:hint="eastAsia"/>
                <w:szCs w:val="21"/>
              </w:rPr>
              <w:t>，</w:t>
            </w:r>
            <w:r w:rsidRPr="007B436B">
              <w:rPr>
                <w:rFonts w:eastAsiaTheme="minorEastAsia" w:hAnsiTheme="minorEastAsia"/>
                <w:szCs w:val="21"/>
              </w:rPr>
              <w:t>管代：</w:t>
            </w:r>
            <w:r>
              <w:rPr>
                <w:rFonts w:ascii="宋体" w:hAnsi="宋体" w:cs="宋体" w:hint="eastAsia"/>
                <w:bCs/>
                <w:szCs w:val="21"/>
              </w:rPr>
              <w:t>刘容</w:t>
            </w:r>
          </w:p>
          <w:p w14:paraId="687DAACF" w14:textId="3C86C87F" w:rsidR="00F54EBB" w:rsidRPr="000E57A6" w:rsidRDefault="00F54EBB" w:rsidP="00F54EBB">
            <w:pPr>
              <w:spacing w:beforeLines="30" w:before="93" w:afterLines="30" w:after="93" w:line="288" w:lineRule="auto"/>
              <w:ind w:firstLineChars="200" w:firstLine="420"/>
              <w:rPr>
                <w:rFonts w:eastAsiaTheme="minorEastAsia" w:hAnsiTheme="minorEastAsia"/>
                <w:szCs w:val="21"/>
              </w:rPr>
            </w:pPr>
            <w:r w:rsidRPr="000E57A6">
              <w:rPr>
                <w:rFonts w:eastAsiaTheme="minorEastAsia" w:hAnsiTheme="minorEastAsia" w:hint="eastAsia"/>
                <w:szCs w:val="21"/>
              </w:rPr>
              <w:t>营业执照：</w:t>
            </w:r>
            <w:r w:rsidRPr="001504BD">
              <w:rPr>
                <w:rFonts w:eastAsiaTheme="minorEastAsia" w:hAnsiTheme="minorEastAsia" w:hint="eastAsia"/>
                <w:szCs w:val="21"/>
              </w:rPr>
              <w:t>南昌市景盛物业管理有限公司</w:t>
            </w:r>
          </w:p>
          <w:p w14:paraId="21AA3241" w14:textId="77777777" w:rsidR="00F54EBB" w:rsidRDefault="00F54EBB" w:rsidP="00F54EBB">
            <w:pPr>
              <w:spacing w:beforeLines="30" w:before="93" w:afterLines="30" w:after="93" w:line="288" w:lineRule="auto"/>
              <w:ind w:firstLineChars="200" w:firstLine="420"/>
              <w:rPr>
                <w:rFonts w:eastAsiaTheme="minorEastAsia" w:hAnsiTheme="minorEastAsia"/>
                <w:szCs w:val="21"/>
              </w:rPr>
            </w:pPr>
            <w:r w:rsidRPr="000E57A6">
              <w:rPr>
                <w:rFonts w:eastAsiaTheme="minorEastAsia" w:hAnsiTheme="minorEastAsia" w:hint="eastAsia"/>
                <w:szCs w:val="21"/>
              </w:rPr>
              <w:t>统一社会信用代码：</w:t>
            </w:r>
            <w:r w:rsidRPr="000E57A6">
              <w:rPr>
                <w:rFonts w:eastAsiaTheme="minorEastAsia" w:hAnsiTheme="minorEastAsia" w:hint="eastAsia"/>
                <w:szCs w:val="21"/>
              </w:rPr>
              <w:t xml:space="preserve">    </w:t>
            </w:r>
            <w:r>
              <w:t xml:space="preserve"> </w:t>
            </w:r>
            <w:r w:rsidRPr="001504BD">
              <w:rPr>
                <w:rFonts w:eastAsiaTheme="minorEastAsia" w:hAnsiTheme="minorEastAsia"/>
                <w:szCs w:val="21"/>
              </w:rPr>
              <w:t>91360122MA35NAL977</w:t>
            </w:r>
          </w:p>
          <w:p w14:paraId="257E2036" w14:textId="74341CBD" w:rsidR="00F54EBB" w:rsidRPr="000E57A6" w:rsidRDefault="00F54EBB" w:rsidP="00F54EBB">
            <w:pPr>
              <w:spacing w:beforeLines="30" w:before="93" w:afterLines="30" w:after="93" w:line="288" w:lineRule="auto"/>
              <w:ind w:firstLineChars="200" w:firstLine="420"/>
              <w:rPr>
                <w:rFonts w:eastAsiaTheme="minorEastAsia" w:hAnsiTheme="minorEastAsia"/>
                <w:szCs w:val="21"/>
              </w:rPr>
            </w:pPr>
            <w:r w:rsidRPr="000E57A6">
              <w:rPr>
                <w:rFonts w:eastAsiaTheme="minorEastAsia" w:hAnsiTheme="minorEastAsia" w:hint="eastAsia"/>
                <w:szCs w:val="21"/>
              </w:rPr>
              <w:t>成立日期：</w:t>
            </w:r>
            <w:r w:rsidRPr="000E57A6">
              <w:rPr>
                <w:rFonts w:eastAsiaTheme="minorEastAsia" w:hAnsiTheme="minorEastAsia" w:hint="eastAsia"/>
                <w:szCs w:val="21"/>
              </w:rPr>
              <w:t xml:space="preserve"> </w:t>
            </w:r>
            <w:r w:rsidRPr="001504BD">
              <w:rPr>
                <w:rFonts w:eastAsiaTheme="minorEastAsia" w:hAnsiTheme="minorEastAsia"/>
                <w:szCs w:val="21"/>
              </w:rPr>
              <w:t>2016-12-29</w:t>
            </w:r>
            <w:r w:rsidRPr="000E57A6">
              <w:rPr>
                <w:rFonts w:eastAsiaTheme="minorEastAsia" w:hAnsiTheme="minorEastAsia" w:hint="eastAsia"/>
                <w:szCs w:val="21"/>
              </w:rPr>
              <w:t xml:space="preserve">   </w:t>
            </w:r>
            <w:r w:rsidRPr="000E57A6">
              <w:rPr>
                <w:rFonts w:eastAsiaTheme="minorEastAsia" w:hAnsiTheme="minorEastAsia" w:hint="eastAsia"/>
                <w:szCs w:val="21"/>
              </w:rPr>
              <w:t>有效期：</w:t>
            </w:r>
            <w:r>
              <w:rPr>
                <w:rFonts w:hint="eastAsia"/>
              </w:rPr>
              <w:t xml:space="preserve"> </w:t>
            </w:r>
            <w:r w:rsidRPr="001504BD">
              <w:rPr>
                <w:rFonts w:eastAsiaTheme="minorEastAsia" w:hAnsiTheme="minorEastAsia" w:hint="eastAsia"/>
                <w:szCs w:val="21"/>
              </w:rPr>
              <w:t xml:space="preserve">2016-12-29 </w:t>
            </w:r>
            <w:r w:rsidRPr="001504BD">
              <w:rPr>
                <w:rFonts w:eastAsiaTheme="minorEastAsia" w:hAnsiTheme="minorEastAsia" w:hint="eastAsia"/>
                <w:szCs w:val="21"/>
              </w:rPr>
              <w:t>至</w:t>
            </w:r>
            <w:r w:rsidRPr="001504BD">
              <w:rPr>
                <w:rFonts w:eastAsiaTheme="minorEastAsia" w:hAnsiTheme="minorEastAsia" w:hint="eastAsia"/>
                <w:szCs w:val="21"/>
              </w:rPr>
              <w:t xml:space="preserve"> 2046-12-28</w:t>
            </w:r>
          </w:p>
          <w:p w14:paraId="72A675CE" w14:textId="6C23C8B0" w:rsidR="00F54EBB" w:rsidRPr="000E57A6" w:rsidRDefault="00F54EBB" w:rsidP="00F54EBB">
            <w:pPr>
              <w:spacing w:beforeLines="30" w:before="93" w:afterLines="30" w:after="93" w:line="288" w:lineRule="auto"/>
              <w:ind w:firstLineChars="200" w:firstLine="420"/>
              <w:rPr>
                <w:rFonts w:eastAsiaTheme="minorEastAsia" w:hAnsiTheme="minorEastAsia"/>
                <w:szCs w:val="21"/>
              </w:rPr>
            </w:pPr>
            <w:r w:rsidRPr="000E57A6">
              <w:rPr>
                <w:rFonts w:eastAsiaTheme="minorEastAsia" w:hAnsiTheme="minorEastAsia" w:hint="eastAsia"/>
                <w:szCs w:val="21"/>
              </w:rPr>
              <w:t>法人代表</w:t>
            </w:r>
            <w:r>
              <w:rPr>
                <w:rFonts w:eastAsiaTheme="minorEastAsia" w:hAnsiTheme="minorEastAsia" w:hint="eastAsia"/>
                <w:szCs w:val="21"/>
              </w:rPr>
              <w:t>：</w:t>
            </w:r>
            <w:r w:rsidRPr="001504BD">
              <w:rPr>
                <w:rFonts w:eastAsiaTheme="minorEastAsia" w:hAnsiTheme="minorEastAsia" w:hint="eastAsia"/>
                <w:szCs w:val="21"/>
              </w:rPr>
              <w:t>吴泽兵</w:t>
            </w:r>
            <w:r w:rsidRPr="000E57A6">
              <w:rPr>
                <w:rFonts w:eastAsiaTheme="minorEastAsia" w:hAnsiTheme="minorEastAsia" w:hint="eastAsia"/>
                <w:szCs w:val="21"/>
              </w:rPr>
              <w:t>，公司注册资本</w:t>
            </w:r>
            <w:r>
              <w:t xml:space="preserve"> </w:t>
            </w:r>
            <w:r>
              <w:rPr>
                <w:rFonts w:eastAsiaTheme="minorEastAsia" w:hAnsiTheme="minorEastAsia"/>
                <w:szCs w:val="21"/>
              </w:rPr>
              <w:t>20</w:t>
            </w:r>
            <w:r w:rsidRPr="000E57A6">
              <w:rPr>
                <w:rFonts w:eastAsiaTheme="minorEastAsia" w:hAnsiTheme="minorEastAsia" w:hint="eastAsia"/>
                <w:szCs w:val="21"/>
              </w:rPr>
              <w:t>万元。</w:t>
            </w:r>
          </w:p>
          <w:p w14:paraId="770256E5" w14:textId="0C529D8C" w:rsidR="00F54EBB" w:rsidRPr="000E57A6" w:rsidRDefault="00F54EBB" w:rsidP="00F54EBB">
            <w:pPr>
              <w:spacing w:beforeLines="30" w:before="93" w:afterLines="30" w:after="93" w:line="288" w:lineRule="auto"/>
              <w:ind w:firstLineChars="200" w:firstLine="420"/>
              <w:rPr>
                <w:rFonts w:eastAsiaTheme="minorEastAsia" w:hAnsiTheme="minorEastAsia"/>
                <w:szCs w:val="21"/>
              </w:rPr>
            </w:pPr>
            <w:r w:rsidRPr="000E57A6">
              <w:rPr>
                <w:rFonts w:eastAsiaTheme="minorEastAsia" w:hAnsiTheme="minorEastAsia" w:hint="eastAsia"/>
                <w:szCs w:val="21"/>
              </w:rPr>
              <w:t>注册地址</w:t>
            </w:r>
            <w:r>
              <w:rPr>
                <w:rFonts w:eastAsiaTheme="minorEastAsia" w:hAnsiTheme="minorEastAsia" w:hint="eastAsia"/>
                <w:szCs w:val="21"/>
              </w:rPr>
              <w:t>/</w:t>
            </w:r>
            <w:r>
              <w:rPr>
                <w:rFonts w:eastAsiaTheme="minorEastAsia" w:hAnsiTheme="minorEastAsia" w:hint="eastAsia"/>
                <w:szCs w:val="21"/>
              </w:rPr>
              <w:t>经营地址</w:t>
            </w:r>
            <w:r w:rsidRPr="000E57A6">
              <w:rPr>
                <w:rFonts w:eastAsiaTheme="minorEastAsia" w:hAnsiTheme="minorEastAsia" w:hint="eastAsia"/>
                <w:szCs w:val="21"/>
              </w:rPr>
              <w:t>：</w:t>
            </w:r>
            <w:r w:rsidRPr="00312A67">
              <w:rPr>
                <w:rFonts w:eastAsiaTheme="minorEastAsia" w:hAnsiTheme="minorEastAsia" w:hint="eastAsia"/>
                <w:szCs w:val="21"/>
              </w:rPr>
              <w:t>江西省南昌市新建</w:t>
            </w:r>
            <w:proofErr w:type="gramStart"/>
            <w:r w:rsidRPr="00312A67">
              <w:rPr>
                <w:rFonts w:eastAsiaTheme="minorEastAsia" w:hAnsiTheme="minorEastAsia" w:hint="eastAsia"/>
                <w:szCs w:val="21"/>
              </w:rPr>
              <w:t>区红谷十二</w:t>
            </w:r>
            <w:proofErr w:type="gramEnd"/>
            <w:r w:rsidRPr="00312A67">
              <w:rPr>
                <w:rFonts w:eastAsiaTheme="minorEastAsia" w:hAnsiTheme="minorEastAsia" w:hint="eastAsia"/>
                <w:szCs w:val="21"/>
              </w:rPr>
              <w:t>庭</w:t>
            </w:r>
            <w:r w:rsidRPr="00312A67">
              <w:rPr>
                <w:rFonts w:eastAsiaTheme="minorEastAsia" w:hAnsiTheme="minorEastAsia" w:hint="eastAsia"/>
                <w:szCs w:val="21"/>
              </w:rPr>
              <w:t>47</w:t>
            </w:r>
            <w:r w:rsidRPr="00312A67">
              <w:rPr>
                <w:rFonts w:eastAsiaTheme="minorEastAsia" w:hAnsiTheme="minorEastAsia" w:hint="eastAsia"/>
                <w:szCs w:val="21"/>
              </w:rPr>
              <w:t>栋</w:t>
            </w:r>
            <w:r w:rsidRPr="00312A67">
              <w:rPr>
                <w:rFonts w:eastAsiaTheme="minorEastAsia" w:hAnsiTheme="minorEastAsia" w:hint="eastAsia"/>
                <w:szCs w:val="21"/>
              </w:rPr>
              <w:t>1</w:t>
            </w:r>
            <w:r w:rsidRPr="00312A67">
              <w:rPr>
                <w:rFonts w:eastAsiaTheme="minorEastAsia" w:hAnsiTheme="minorEastAsia" w:hint="eastAsia"/>
                <w:szCs w:val="21"/>
              </w:rPr>
              <w:t>单元</w:t>
            </w:r>
            <w:r w:rsidRPr="00312A67">
              <w:rPr>
                <w:rFonts w:eastAsiaTheme="minorEastAsia" w:hAnsiTheme="minorEastAsia" w:hint="eastAsia"/>
                <w:szCs w:val="21"/>
              </w:rPr>
              <w:t>1503</w:t>
            </w:r>
            <w:r w:rsidRPr="00312A67">
              <w:rPr>
                <w:rFonts w:eastAsiaTheme="minorEastAsia" w:hAnsiTheme="minorEastAsia" w:hint="eastAsia"/>
                <w:szCs w:val="21"/>
              </w:rPr>
              <w:t>室</w:t>
            </w:r>
          </w:p>
          <w:p w14:paraId="2FCC8129" w14:textId="54443030" w:rsidR="00F54EBB" w:rsidRDefault="00F54EBB" w:rsidP="00F54EBB">
            <w:pPr>
              <w:spacing w:beforeLines="30" w:before="93" w:afterLines="30" w:after="93" w:line="288" w:lineRule="auto"/>
              <w:ind w:firstLineChars="200" w:firstLine="420"/>
              <w:rPr>
                <w:rFonts w:eastAsiaTheme="minorEastAsia" w:hAnsiTheme="minorEastAsia"/>
                <w:szCs w:val="21"/>
              </w:rPr>
            </w:pPr>
            <w:r>
              <w:rPr>
                <w:rFonts w:eastAsiaTheme="minorEastAsia" w:hAnsiTheme="minorEastAsia" w:hint="eastAsia"/>
                <w:szCs w:val="21"/>
              </w:rPr>
              <w:t>临时现场</w:t>
            </w:r>
            <w:r>
              <w:rPr>
                <w:rFonts w:eastAsiaTheme="minorEastAsia" w:hAnsiTheme="minorEastAsia" w:hint="eastAsia"/>
                <w:szCs w:val="21"/>
              </w:rPr>
              <w:t>1</w:t>
            </w:r>
            <w:r>
              <w:rPr>
                <w:rFonts w:eastAsiaTheme="minorEastAsia" w:hAnsiTheme="minorEastAsia" w:hint="eastAsia"/>
                <w:szCs w:val="21"/>
              </w:rPr>
              <w:t>：</w:t>
            </w:r>
            <w:r w:rsidRPr="00BF5898">
              <w:rPr>
                <w:rFonts w:eastAsiaTheme="minorEastAsia" w:hAnsiTheme="minorEastAsia" w:hint="eastAsia"/>
                <w:szCs w:val="21"/>
              </w:rPr>
              <w:t>南昌双</w:t>
            </w:r>
            <w:proofErr w:type="gramStart"/>
            <w:r w:rsidRPr="00BF5898">
              <w:rPr>
                <w:rFonts w:eastAsiaTheme="minorEastAsia" w:hAnsiTheme="minorEastAsia" w:hint="eastAsia"/>
                <w:szCs w:val="21"/>
              </w:rPr>
              <w:t>迪</w:t>
            </w:r>
            <w:proofErr w:type="gramEnd"/>
            <w:r w:rsidRPr="00BF5898">
              <w:rPr>
                <w:rFonts w:eastAsiaTheme="minorEastAsia" w:hAnsiTheme="minorEastAsia" w:hint="eastAsia"/>
                <w:szCs w:val="21"/>
              </w:rPr>
              <w:t>建设有限公司物业管理服务——南昌</w:t>
            </w:r>
            <w:proofErr w:type="gramStart"/>
            <w:r w:rsidRPr="00BF5898">
              <w:rPr>
                <w:rFonts w:eastAsiaTheme="minorEastAsia" w:hAnsiTheme="minorEastAsia" w:hint="eastAsia"/>
                <w:szCs w:val="21"/>
              </w:rPr>
              <w:t>市区抚生南路</w:t>
            </w:r>
            <w:proofErr w:type="gramEnd"/>
            <w:r w:rsidRPr="00BF5898">
              <w:rPr>
                <w:rFonts w:eastAsiaTheme="minorEastAsia" w:hAnsiTheme="minorEastAsia" w:hint="eastAsia"/>
                <w:szCs w:val="21"/>
              </w:rPr>
              <w:t>1517</w:t>
            </w:r>
            <w:r w:rsidRPr="00BF5898">
              <w:rPr>
                <w:rFonts w:eastAsiaTheme="minorEastAsia" w:hAnsiTheme="minorEastAsia" w:hint="eastAsia"/>
                <w:szCs w:val="21"/>
              </w:rPr>
              <w:t>号</w:t>
            </w:r>
            <w:r>
              <w:rPr>
                <w:rFonts w:eastAsiaTheme="minorEastAsia" w:hAnsiTheme="minorEastAsia" w:hint="eastAsia"/>
                <w:szCs w:val="21"/>
              </w:rPr>
              <w:t>。</w:t>
            </w:r>
          </w:p>
          <w:p w14:paraId="42779952" w14:textId="0E676C7D" w:rsidR="00F54EBB" w:rsidRDefault="00F54EBB" w:rsidP="00F54EBB">
            <w:pPr>
              <w:spacing w:beforeLines="30" w:before="93" w:afterLines="30" w:after="93" w:line="288" w:lineRule="auto"/>
              <w:ind w:firstLineChars="200" w:firstLine="420"/>
              <w:rPr>
                <w:rFonts w:eastAsiaTheme="minorEastAsia" w:hAnsiTheme="minorEastAsia"/>
                <w:szCs w:val="21"/>
              </w:rPr>
            </w:pPr>
            <w:r>
              <w:rPr>
                <w:rFonts w:eastAsiaTheme="minorEastAsia" w:hAnsiTheme="minorEastAsia" w:hint="eastAsia"/>
                <w:szCs w:val="21"/>
              </w:rPr>
              <w:t>临时现场</w:t>
            </w:r>
            <w:r>
              <w:rPr>
                <w:rFonts w:eastAsiaTheme="minorEastAsia" w:hAnsiTheme="minorEastAsia"/>
                <w:szCs w:val="21"/>
              </w:rPr>
              <w:t>2</w:t>
            </w:r>
            <w:r>
              <w:rPr>
                <w:rFonts w:eastAsiaTheme="minorEastAsia" w:hAnsiTheme="minorEastAsia" w:hint="eastAsia"/>
                <w:szCs w:val="21"/>
              </w:rPr>
              <w:t>：</w:t>
            </w:r>
            <w:r w:rsidRPr="00BF5898">
              <w:rPr>
                <w:rFonts w:eastAsiaTheme="minorEastAsia" w:hAnsiTheme="minorEastAsia" w:hint="eastAsia"/>
                <w:szCs w:val="21"/>
              </w:rPr>
              <w:t>江西省通信产业服务有限公司南昌分公司物业管理服务——南昌市高新区火炬大街</w:t>
            </w:r>
            <w:r w:rsidRPr="00BF5898">
              <w:rPr>
                <w:rFonts w:eastAsiaTheme="minorEastAsia" w:hAnsiTheme="minorEastAsia" w:hint="eastAsia"/>
                <w:szCs w:val="21"/>
              </w:rPr>
              <w:t>1</w:t>
            </w:r>
            <w:r w:rsidRPr="00BF5898">
              <w:rPr>
                <w:rFonts w:eastAsiaTheme="minorEastAsia" w:hAnsiTheme="minorEastAsia" w:hint="eastAsia"/>
                <w:szCs w:val="21"/>
              </w:rPr>
              <w:t>号</w:t>
            </w:r>
            <w:r>
              <w:rPr>
                <w:rFonts w:eastAsiaTheme="minorEastAsia" w:hAnsiTheme="minorEastAsia" w:hint="eastAsia"/>
                <w:szCs w:val="21"/>
              </w:rPr>
              <w:t>。</w:t>
            </w:r>
          </w:p>
          <w:p w14:paraId="5383C002" w14:textId="11784C72" w:rsidR="00F54EBB" w:rsidRPr="000E57A6" w:rsidRDefault="00F54EBB" w:rsidP="00F54EBB">
            <w:pPr>
              <w:spacing w:beforeLines="30" w:before="93" w:afterLines="30" w:after="93" w:line="288" w:lineRule="auto"/>
              <w:ind w:firstLineChars="200" w:firstLine="420"/>
              <w:rPr>
                <w:rFonts w:eastAsiaTheme="minorEastAsia" w:hAnsiTheme="minorEastAsia"/>
                <w:szCs w:val="21"/>
              </w:rPr>
            </w:pPr>
            <w:r w:rsidRPr="000E57A6">
              <w:rPr>
                <w:rFonts w:eastAsiaTheme="minorEastAsia" w:hAnsiTheme="minorEastAsia" w:hint="eastAsia"/>
                <w:szCs w:val="21"/>
              </w:rPr>
              <w:t>经营范围：</w:t>
            </w:r>
            <w:r w:rsidRPr="00BF5898">
              <w:rPr>
                <w:rFonts w:eastAsiaTheme="minorEastAsia" w:hAnsiTheme="minorEastAsia" w:hint="eastAsia"/>
                <w:szCs w:val="21"/>
              </w:rPr>
              <w:t>物业管理服务；建筑装饰工程。</w:t>
            </w:r>
            <w:r w:rsidRPr="00BF5898">
              <w:rPr>
                <w:rFonts w:eastAsiaTheme="minorEastAsia" w:hAnsiTheme="minorEastAsia" w:hint="eastAsia"/>
                <w:szCs w:val="21"/>
              </w:rPr>
              <w:t>(</w:t>
            </w:r>
            <w:r w:rsidRPr="00BF5898">
              <w:rPr>
                <w:rFonts w:eastAsiaTheme="minorEastAsia" w:hAnsiTheme="minorEastAsia" w:hint="eastAsia"/>
                <w:szCs w:val="21"/>
              </w:rPr>
              <w:t>依法须经批准的项目</w:t>
            </w:r>
            <w:r w:rsidRPr="00BF5898">
              <w:rPr>
                <w:rFonts w:eastAsiaTheme="minorEastAsia" w:hAnsiTheme="minorEastAsia" w:hint="eastAsia"/>
                <w:szCs w:val="21"/>
              </w:rPr>
              <w:t>,</w:t>
            </w:r>
            <w:r w:rsidRPr="00BF5898">
              <w:rPr>
                <w:rFonts w:eastAsiaTheme="minorEastAsia" w:hAnsiTheme="minorEastAsia" w:hint="eastAsia"/>
                <w:szCs w:val="21"/>
              </w:rPr>
              <w:t>经相关部门批准后方可开展经营活动</w:t>
            </w:r>
            <w:r w:rsidRPr="00BF5898">
              <w:rPr>
                <w:rFonts w:eastAsiaTheme="minorEastAsia" w:hAnsiTheme="minorEastAsia" w:hint="eastAsia"/>
                <w:szCs w:val="21"/>
              </w:rPr>
              <w:t>)</w:t>
            </w:r>
            <w:r w:rsidRPr="000E57A6">
              <w:rPr>
                <w:rFonts w:eastAsiaTheme="minorEastAsia" w:hAnsiTheme="minorEastAsia" w:hint="eastAsia"/>
                <w:szCs w:val="21"/>
              </w:rPr>
              <w:t>。</w:t>
            </w:r>
          </w:p>
          <w:p w14:paraId="0069FCD3" w14:textId="77777777" w:rsidR="00F54EBB" w:rsidRDefault="00F54EBB" w:rsidP="00F54EBB">
            <w:pPr>
              <w:spacing w:beforeLines="30" w:before="93" w:afterLines="30" w:after="93" w:line="288" w:lineRule="auto"/>
              <w:ind w:firstLineChars="200" w:firstLine="420"/>
              <w:rPr>
                <w:rFonts w:eastAsiaTheme="minorEastAsia" w:hAnsiTheme="minorEastAsia"/>
                <w:szCs w:val="21"/>
              </w:rPr>
            </w:pPr>
            <w:proofErr w:type="gramStart"/>
            <w:r w:rsidRPr="007B436B">
              <w:rPr>
                <w:rFonts w:eastAsiaTheme="minorEastAsia" w:hAnsiTheme="minorEastAsia" w:hint="eastAsia"/>
                <w:szCs w:val="21"/>
              </w:rPr>
              <w:t>查国家</w:t>
            </w:r>
            <w:proofErr w:type="gramEnd"/>
            <w:r w:rsidRPr="007B436B">
              <w:rPr>
                <w:rFonts w:eastAsiaTheme="minorEastAsia" w:hAnsiTheme="minorEastAsia" w:hint="eastAsia"/>
                <w:szCs w:val="21"/>
              </w:rPr>
              <w:t>企业信用信息公示系统，企业无异常经营记录、无违法失信记录。</w:t>
            </w:r>
          </w:p>
          <w:p w14:paraId="3925DCA9" w14:textId="48AACBD9" w:rsidR="00F54EBB" w:rsidRPr="00BF5898" w:rsidRDefault="00F54EBB" w:rsidP="00F54EBB">
            <w:pPr>
              <w:spacing w:beforeLines="30" w:before="93" w:afterLines="30" w:after="93" w:line="288" w:lineRule="auto"/>
              <w:ind w:firstLineChars="200" w:firstLine="420"/>
              <w:rPr>
                <w:rFonts w:eastAsiaTheme="minorEastAsia" w:hAnsiTheme="minorEastAsia"/>
                <w:szCs w:val="21"/>
              </w:rPr>
            </w:pPr>
            <w:r w:rsidRPr="007B436B">
              <w:rPr>
                <w:rFonts w:eastAsiaTheme="minorEastAsia" w:hAnsiTheme="minorEastAsia"/>
                <w:szCs w:val="21"/>
              </w:rPr>
              <w:lastRenderedPageBreak/>
              <w:t>查到了企业的营业执照，经营范围包括了认证范围内产品。</w:t>
            </w:r>
          </w:p>
        </w:tc>
        <w:tc>
          <w:tcPr>
            <w:tcW w:w="646" w:type="dxa"/>
            <w:vAlign w:val="center"/>
          </w:tcPr>
          <w:p w14:paraId="7C8F24EB" w14:textId="61A0ED02" w:rsidR="00F54EBB" w:rsidRDefault="00F54EBB" w:rsidP="00F54EBB">
            <w:pPr>
              <w:spacing w:line="360" w:lineRule="auto"/>
              <w:rPr>
                <w:rFonts w:ascii="宋体" w:hAnsi="宋体" w:cs="宋体"/>
                <w:color w:val="FF0000"/>
                <w:szCs w:val="21"/>
              </w:rPr>
            </w:pPr>
            <w:r w:rsidRPr="00F54EBB">
              <w:rPr>
                <w:rFonts w:ascii="宋体" w:hAnsi="宋体" w:cs="宋体" w:hint="eastAsia"/>
                <w:szCs w:val="21"/>
              </w:rPr>
              <w:lastRenderedPageBreak/>
              <w:t>符合</w:t>
            </w:r>
          </w:p>
        </w:tc>
      </w:tr>
      <w:tr w:rsidR="00F54EBB" w14:paraId="1608AD51" w14:textId="77777777">
        <w:trPr>
          <w:trHeight w:val="516"/>
        </w:trPr>
        <w:tc>
          <w:tcPr>
            <w:tcW w:w="1892" w:type="dxa"/>
            <w:vAlign w:val="center"/>
          </w:tcPr>
          <w:p w14:paraId="7A7D3013" w14:textId="77777777" w:rsidR="00F54EBB" w:rsidRDefault="00F54EBB" w:rsidP="00F54EBB">
            <w:pPr>
              <w:spacing w:line="360" w:lineRule="auto"/>
              <w:rPr>
                <w:rFonts w:ascii="宋体" w:hAnsi="宋体" w:cs="宋体"/>
                <w:color w:val="000000" w:themeColor="text1"/>
                <w:szCs w:val="21"/>
              </w:rPr>
            </w:pPr>
            <w:r>
              <w:rPr>
                <w:rFonts w:ascii="宋体" w:hAnsi="宋体" w:cs="宋体" w:hint="eastAsia"/>
                <w:color w:val="000000" w:themeColor="text1"/>
                <w:szCs w:val="21"/>
              </w:rPr>
              <w:t>理解组织及其环境</w:t>
            </w:r>
          </w:p>
          <w:p w14:paraId="2FAA3925" w14:textId="77777777" w:rsidR="00F54EBB" w:rsidRDefault="00F54EBB" w:rsidP="00F54EBB">
            <w:pPr>
              <w:spacing w:line="360" w:lineRule="auto"/>
              <w:rPr>
                <w:rFonts w:ascii="宋体" w:hAnsi="宋体" w:cs="宋体"/>
                <w:color w:val="000000" w:themeColor="text1"/>
                <w:szCs w:val="21"/>
              </w:rPr>
            </w:pPr>
          </w:p>
        </w:tc>
        <w:tc>
          <w:tcPr>
            <w:tcW w:w="1228" w:type="dxa"/>
            <w:vAlign w:val="center"/>
          </w:tcPr>
          <w:p w14:paraId="305F1E2E" w14:textId="77777777" w:rsidR="00F54EBB" w:rsidRDefault="00F54EBB" w:rsidP="00F54EBB">
            <w:pPr>
              <w:spacing w:line="360" w:lineRule="auto"/>
              <w:rPr>
                <w:rFonts w:ascii="宋体" w:hAnsi="宋体" w:cs="宋体"/>
                <w:color w:val="000000" w:themeColor="text1"/>
                <w:szCs w:val="21"/>
              </w:rPr>
            </w:pPr>
            <w:r>
              <w:rPr>
                <w:rFonts w:ascii="宋体" w:hAnsi="宋体" w:cs="宋体" w:hint="eastAsia"/>
                <w:color w:val="000000" w:themeColor="text1"/>
                <w:szCs w:val="21"/>
              </w:rPr>
              <w:t>QEO：4.1</w:t>
            </w:r>
          </w:p>
          <w:p w14:paraId="4C15871A" w14:textId="77777777" w:rsidR="00F54EBB" w:rsidRDefault="00F54EBB" w:rsidP="00F54EBB">
            <w:pPr>
              <w:spacing w:line="360" w:lineRule="auto"/>
              <w:rPr>
                <w:rFonts w:ascii="宋体" w:hAnsi="宋体" w:cs="宋体"/>
                <w:color w:val="000000" w:themeColor="text1"/>
                <w:szCs w:val="21"/>
              </w:rPr>
            </w:pPr>
          </w:p>
        </w:tc>
        <w:tc>
          <w:tcPr>
            <w:tcW w:w="10943" w:type="dxa"/>
            <w:vAlign w:val="center"/>
          </w:tcPr>
          <w:p w14:paraId="1BCBD4ED" w14:textId="77777777" w:rsidR="00F54EBB" w:rsidRPr="00427512" w:rsidRDefault="00F54EBB" w:rsidP="00F54EBB">
            <w:pPr>
              <w:spacing w:line="360" w:lineRule="auto"/>
              <w:ind w:firstLineChars="200" w:firstLine="420"/>
              <w:rPr>
                <w:color w:val="000000"/>
                <w:szCs w:val="24"/>
              </w:rPr>
            </w:pPr>
            <w:r w:rsidRPr="00427512">
              <w:rPr>
                <w:rFonts w:hAnsi="宋体"/>
                <w:color w:val="000000"/>
                <w:szCs w:val="24"/>
              </w:rPr>
              <w:t>提供《管理手册</w:t>
            </w:r>
            <w:r w:rsidRPr="00427512">
              <w:rPr>
                <w:rFonts w:hAnsi="宋体"/>
                <w:color w:val="000000"/>
                <w:szCs w:val="21"/>
              </w:rPr>
              <w:t>》</w:t>
            </w:r>
            <w:r w:rsidRPr="00427512">
              <w:rPr>
                <w:rFonts w:hAnsi="宋体"/>
                <w:color w:val="000000"/>
                <w:szCs w:val="24"/>
              </w:rPr>
              <w:t>，对公司地理位置、国内市场地位、法律法规要求、公司内部文化观价值观、内外部环境变化等均</w:t>
            </w:r>
            <w:proofErr w:type="gramStart"/>
            <w:r w:rsidRPr="00427512">
              <w:rPr>
                <w:rFonts w:hAnsi="宋体"/>
                <w:color w:val="000000"/>
                <w:szCs w:val="24"/>
              </w:rPr>
              <w:t>作出</w:t>
            </w:r>
            <w:proofErr w:type="gramEnd"/>
            <w:r w:rsidRPr="00427512">
              <w:rPr>
                <w:rFonts w:hAnsi="宋体"/>
                <w:color w:val="000000"/>
                <w:szCs w:val="24"/>
              </w:rPr>
              <w:t>描述。</w:t>
            </w:r>
          </w:p>
          <w:p w14:paraId="75B45306" w14:textId="45B644E9" w:rsidR="00F54EBB" w:rsidRDefault="00F54EBB" w:rsidP="00F54EBB">
            <w:pPr>
              <w:spacing w:line="360" w:lineRule="auto"/>
              <w:ind w:firstLineChars="200" w:firstLine="420"/>
              <w:rPr>
                <w:rFonts w:hAnsi="宋体"/>
                <w:color w:val="000000"/>
                <w:szCs w:val="24"/>
              </w:rPr>
            </w:pPr>
            <w:r w:rsidRPr="00427512">
              <w:rPr>
                <w:rFonts w:hAnsi="宋体"/>
                <w:color w:val="000000"/>
                <w:szCs w:val="24"/>
              </w:rPr>
              <w:t>与</w:t>
            </w:r>
            <w:r>
              <w:rPr>
                <w:rFonts w:hAnsi="宋体" w:hint="eastAsia"/>
                <w:color w:val="000000"/>
                <w:szCs w:val="24"/>
              </w:rPr>
              <w:t>总经理</w:t>
            </w:r>
            <w:r w:rsidRPr="00427512">
              <w:rPr>
                <w:rFonts w:hAnsi="宋体"/>
                <w:color w:val="000000"/>
                <w:szCs w:val="24"/>
              </w:rPr>
              <w:t>沟通，简单介绍了公司发展历程、公司文化的形成与发展、长短期发展目标、价值观的沟通，并对如何创造公司良好的内部环境提出要求，对</w:t>
            </w:r>
            <w:r>
              <w:rPr>
                <w:rFonts w:hAnsi="宋体"/>
                <w:color w:val="000000"/>
                <w:szCs w:val="24"/>
              </w:rPr>
              <w:t>公司目前所处的外部环境也做了简单分析。</w:t>
            </w:r>
          </w:p>
          <w:p w14:paraId="21E1FF99" w14:textId="573F119B" w:rsidR="00F54EBB" w:rsidRDefault="00F54EBB" w:rsidP="00F54EBB">
            <w:pPr>
              <w:spacing w:line="360" w:lineRule="auto"/>
              <w:ind w:firstLineChars="200" w:firstLine="420"/>
              <w:rPr>
                <w:color w:val="000000"/>
                <w:szCs w:val="24"/>
              </w:rPr>
            </w:pPr>
            <w:proofErr w:type="gramStart"/>
            <w:r w:rsidRPr="002B5CCB">
              <w:rPr>
                <w:rFonts w:hint="eastAsia"/>
                <w:color w:val="000000"/>
                <w:szCs w:val="24"/>
              </w:rPr>
              <w:t>经交流</w:t>
            </w:r>
            <w:proofErr w:type="gramEnd"/>
            <w:r w:rsidRPr="002B5CCB">
              <w:rPr>
                <w:rFonts w:hint="eastAsia"/>
                <w:color w:val="000000"/>
                <w:szCs w:val="24"/>
              </w:rPr>
              <w:t>得知公司通过定期的网站获取、顾客沟通、及定期内部总结等方式对内外部因素进行监视和评审：</w:t>
            </w:r>
          </w:p>
          <w:p w14:paraId="12B28F69" w14:textId="77777777" w:rsidR="00F54EBB" w:rsidRDefault="00F54EBB" w:rsidP="00F54EBB">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提供了“公司环境内外部因素分析表”，确定与本公司管理目标和战略方向相关并影响实现管理体系预期结果的各种内部因素和外部因素（国际、国家、地区和当地的各种法律法规、技术、竞争、文化和社会因素等）。这些因素包括了需要考虑的正面和负面因素或条件。每年行政部根据由公司销售人员从市场、客户、网络等搜集到的信息并结合公司自身业务运作情况进行分析，通过分析对这些内部和外部因素的相关信息进行监视和评审以确保其充分和适宜。</w:t>
            </w:r>
          </w:p>
          <w:p w14:paraId="76175224" w14:textId="77777777" w:rsidR="00F54EBB" w:rsidRPr="002B5CCB" w:rsidRDefault="00F54EBB" w:rsidP="00F54EBB">
            <w:pPr>
              <w:spacing w:line="360" w:lineRule="auto"/>
              <w:ind w:firstLineChars="200" w:firstLine="420"/>
              <w:rPr>
                <w:color w:val="000000"/>
                <w:szCs w:val="24"/>
              </w:rPr>
            </w:pPr>
            <w:r w:rsidRPr="002B5CCB">
              <w:rPr>
                <w:rFonts w:hint="eastAsia"/>
                <w:color w:val="000000"/>
                <w:szCs w:val="24"/>
              </w:rPr>
              <w:t>外部因素：</w:t>
            </w:r>
          </w:p>
          <w:p w14:paraId="77B72CCE" w14:textId="36C4948F" w:rsidR="00F54EBB" w:rsidRPr="002B5CCB" w:rsidRDefault="00F54EBB" w:rsidP="00F54EBB">
            <w:pPr>
              <w:spacing w:line="360" w:lineRule="auto"/>
              <w:ind w:firstLineChars="200" w:firstLine="420"/>
              <w:rPr>
                <w:color w:val="000000"/>
                <w:szCs w:val="24"/>
              </w:rPr>
            </w:pPr>
            <w:r>
              <w:rPr>
                <w:rFonts w:hint="eastAsia"/>
                <w:color w:val="000000"/>
                <w:szCs w:val="24"/>
              </w:rPr>
              <w:t>物业管理服务</w:t>
            </w:r>
            <w:r w:rsidRPr="002B5CCB">
              <w:rPr>
                <w:rFonts w:hint="eastAsia"/>
                <w:color w:val="000000"/>
                <w:szCs w:val="24"/>
              </w:rPr>
              <w:t>行业持续新建发展带来的机遇，安全环保的法规和政府对生产加工业的环保性、安全性和质量提出了越来越高的要求，行业有着非常大的提升空间，并取得迅速的发展。</w:t>
            </w:r>
            <w:r>
              <w:rPr>
                <w:rFonts w:hint="eastAsia"/>
                <w:color w:val="000000"/>
                <w:szCs w:val="24"/>
              </w:rPr>
              <w:t>竞</w:t>
            </w:r>
            <w:r w:rsidRPr="00507B89">
              <w:rPr>
                <w:rFonts w:hint="eastAsia"/>
                <w:color w:val="000000"/>
                <w:szCs w:val="24"/>
              </w:rPr>
              <w:t>争越来越</w:t>
            </w:r>
            <w:proofErr w:type="gramStart"/>
            <w:r w:rsidRPr="00507B89">
              <w:rPr>
                <w:rFonts w:hint="eastAsia"/>
                <w:color w:val="000000"/>
                <w:szCs w:val="24"/>
              </w:rPr>
              <w:t>徼</w:t>
            </w:r>
            <w:proofErr w:type="gramEnd"/>
            <w:r w:rsidRPr="00507B89">
              <w:rPr>
                <w:rFonts w:hint="eastAsia"/>
                <w:color w:val="000000"/>
                <w:szCs w:val="24"/>
              </w:rPr>
              <w:t>烈，通过公开招投标等途径</w:t>
            </w:r>
            <w:proofErr w:type="gramStart"/>
            <w:r w:rsidRPr="00507B89">
              <w:rPr>
                <w:rFonts w:hint="eastAsia"/>
                <w:color w:val="000000"/>
                <w:szCs w:val="24"/>
              </w:rPr>
              <w:t>驭得项</w:t>
            </w:r>
            <w:proofErr w:type="gramEnd"/>
            <w:r w:rsidRPr="00507B89">
              <w:rPr>
                <w:rFonts w:hint="eastAsia"/>
                <w:color w:val="000000"/>
                <w:szCs w:val="24"/>
              </w:rPr>
              <w:t>日愈加市场化</w:t>
            </w:r>
            <w:r>
              <w:rPr>
                <w:rFonts w:hint="eastAsia"/>
                <w:color w:val="000000"/>
                <w:szCs w:val="24"/>
              </w:rPr>
              <w:t>。</w:t>
            </w:r>
          </w:p>
          <w:p w14:paraId="493ED33F" w14:textId="77777777" w:rsidR="00F54EBB" w:rsidRPr="002B5CCB" w:rsidRDefault="00F54EBB" w:rsidP="00F54EBB">
            <w:pPr>
              <w:spacing w:line="360" w:lineRule="auto"/>
              <w:ind w:firstLineChars="200" w:firstLine="420"/>
              <w:rPr>
                <w:color w:val="000000"/>
                <w:szCs w:val="24"/>
              </w:rPr>
            </w:pPr>
            <w:r w:rsidRPr="002B5CCB">
              <w:rPr>
                <w:rFonts w:hint="eastAsia"/>
                <w:color w:val="000000"/>
                <w:szCs w:val="24"/>
              </w:rPr>
              <w:t>国内文化、社会因素影响因素很小。</w:t>
            </w:r>
          </w:p>
          <w:p w14:paraId="0A3AEDD5" w14:textId="77777777" w:rsidR="00F54EBB" w:rsidRPr="002B5CCB" w:rsidRDefault="00F54EBB" w:rsidP="00F54EBB">
            <w:pPr>
              <w:spacing w:line="360" w:lineRule="auto"/>
              <w:ind w:firstLineChars="200" w:firstLine="420"/>
              <w:rPr>
                <w:color w:val="000000"/>
                <w:szCs w:val="24"/>
              </w:rPr>
            </w:pPr>
            <w:r w:rsidRPr="002B5CCB">
              <w:rPr>
                <w:rFonts w:hint="eastAsia"/>
                <w:color w:val="000000"/>
                <w:szCs w:val="24"/>
              </w:rPr>
              <w:t>与同类企业相比，具有设备先进、人员少、生产效率高、生产周期短、技术力量强等优势。</w:t>
            </w:r>
          </w:p>
          <w:p w14:paraId="11C2C4F8" w14:textId="77777777" w:rsidR="00F54EBB" w:rsidRPr="002B5CCB" w:rsidRDefault="00F54EBB" w:rsidP="00F54EBB">
            <w:pPr>
              <w:spacing w:line="360" w:lineRule="auto"/>
              <w:ind w:firstLineChars="200" w:firstLine="420"/>
              <w:rPr>
                <w:color w:val="000000"/>
                <w:szCs w:val="24"/>
              </w:rPr>
            </w:pPr>
            <w:r w:rsidRPr="002B5CCB">
              <w:rPr>
                <w:rFonts w:hint="eastAsia"/>
                <w:color w:val="000000"/>
                <w:szCs w:val="24"/>
              </w:rPr>
              <w:t>内部因素：</w:t>
            </w:r>
          </w:p>
          <w:p w14:paraId="780B2798" w14:textId="1160D140" w:rsidR="00F54EBB" w:rsidRPr="002B5CCB" w:rsidRDefault="00F54EBB" w:rsidP="00F54EBB">
            <w:pPr>
              <w:spacing w:line="360" w:lineRule="auto"/>
              <w:ind w:firstLineChars="200" w:firstLine="420"/>
              <w:rPr>
                <w:color w:val="000000"/>
                <w:szCs w:val="24"/>
              </w:rPr>
            </w:pPr>
            <w:r w:rsidRPr="002B5CCB">
              <w:rPr>
                <w:rFonts w:hint="eastAsia"/>
                <w:color w:val="000000"/>
                <w:szCs w:val="24"/>
              </w:rPr>
              <w:lastRenderedPageBreak/>
              <w:t>公司的人员均为有多年</w:t>
            </w:r>
            <w:r>
              <w:rPr>
                <w:rFonts w:hint="eastAsia"/>
                <w:color w:val="000000"/>
                <w:szCs w:val="24"/>
              </w:rPr>
              <w:t>服务</w:t>
            </w:r>
            <w:r w:rsidRPr="002B5CCB">
              <w:rPr>
                <w:rFonts w:hint="eastAsia"/>
                <w:color w:val="000000"/>
                <w:szCs w:val="24"/>
              </w:rPr>
              <w:t>相关岗位管理工作经验；人员全部经过技能</w:t>
            </w:r>
            <w:r w:rsidRPr="002B5CCB">
              <w:rPr>
                <w:rFonts w:hint="eastAsia"/>
                <w:color w:val="000000"/>
                <w:szCs w:val="24"/>
              </w:rPr>
              <w:t>/</w:t>
            </w:r>
            <w:r w:rsidRPr="002B5CCB">
              <w:rPr>
                <w:rFonts w:hint="eastAsia"/>
                <w:color w:val="000000"/>
                <w:szCs w:val="24"/>
              </w:rPr>
              <w:t>合</w:t>
            </w:r>
            <w:proofErr w:type="gramStart"/>
            <w:r w:rsidRPr="002B5CCB">
              <w:rPr>
                <w:rFonts w:hint="eastAsia"/>
                <w:color w:val="000000"/>
                <w:szCs w:val="24"/>
              </w:rPr>
              <w:t>规</w:t>
            </w:r>
            <w:proofErr w:type="gramEnd"/>
            <w:r w:rsidRPr="002B5CCB">
              <w:rPr>
                <w:rFonts w:hint="eastAsia"/>
                <w:color w:val="000000"/>
                <w:szCs w:val="24"/>
              </w:rPr>
              <w:t>性培训，业务熟练，质量意识、环境保护意识、职业健康安全意识较强。</w:t>
            </w:r>
          </w:p>
          <w:p w14:paraId="5D49BE5C" w14:textId="74AFDFB5" w:rsidR="00F54EBB" w:rsidRDefault="00F54EBB" w:rsidP="00F54EBB">
            <w:pPr>
              <w:spacing w:line="360" w:lineRule="auto"/>
              <w:ind w:firstLineChars="200" w:firstLine="420"/>
              <w:rPr>
                <w:color w:val="000000"/>
                <w:szCs w:val="24"/>
              </w:rPr>
            </w:pPr>
            <w:r w:rsidRPr="002B5CCB">
              <w:rPr>
                <w:rFonts w:hint="eastAsia"/>
                <w:color w:val="000000"/>
                <w:szCs w:val="24"/>
              </w:rPr>
              <w:t>公司财务能保障公司质量</w:t>
            </w:r>
            <w:r w:rsidRPr="002B5CCB">
              <w:rPr>
                <w:rFonts w:hint="eastAsia"/>
                <w:color w:val="000000"/>
                <w:szCs w:val="24"/>
              </w:rPr>
              <w:t>/</w:t>
            </w:r>
            <w:r w:rsidRPr="002B5CCB">
              <w:rPr>
                <w:rFonts w:hint="eastAsia"/>
                <w:color w:val="000000"/>
                <w:szCs w:val="24"/>
              </w:rPr>
              <w:t>环境</w:t>
            </w:r>
            <w:r w:rsidRPr="002B5CCB">
              <w:rPr>
                <w:rFonts w:hint="eastAsia"/>
                <w:color w:val="000000"/>
                <w:szCs w:val="24"/>
              </w:rPr>
              <w:t>/</w:t>
            </w:r>
            <w:r w:rsidRPr="002B5CCB">
              <w:rPr>
                <w:rFonts w:hint="eastAsia"/>
                <w:color w:val="000000"/>
                <w:szCs w:val="24"/>
              </w:rPr>
              <w:t>职业健康安全管理体系运行所需，公司的技术、过程运行环境控制良好</w:t>
            </w:r>
            <w:r>
              <w:rPr>
                <w:rFonts w:hint="eastAsia"/>
                <w:color w:val="000000"/>
                <w:szCs w:val="24"/>
              </w:rPr>
              <w:t>，服务过程符合客户要求，客户满意</w:t>
            </w:r>
            <w:r w:rsidRPr="002B5CCB">
              <w:rPr>
                <w:rFonts w:hint="eastAsia"/>
                <w:color w:val="000000"/>
                <w:szCs w:val="24"/>
              </w:rPr>
              <w:t>。</w:t>
            </w:r>
          </w:p>
          <w:p w14:paraId="5669C0CB" w14:textId="721FAF4F" w:rsidR="00F54EBB" w:rsidRPr="0012310A" w:rsidRDefault="00F54EBB" w:rsidP="00F54EBB">
            <w:pPr>
              <w:spacing w:line="360" w:lineRule="auto"/>
              <w:ind w:firstLineChars="200" w:firstLine="420"/>
              <w:rPr>
                <w:color w:val="000000"/>
                <w:szCs w:val="24"/>
              </w:rPr>
            </w:pPr>
            <w:r w:rsidRPr="0012310A">
              <w:rPr>
                <w:rFonts w:hint="eastAsia"/>
                <w:color w:val="000000"/>
                <w:szCs w:val="24"/>
              </w:rPr>
              <w:t>机遇</w:t>
            </w:r>
            <w:r w:rsidRPr="0012310A">
              <w:rPr>
                <w:rFonts w:hint="eastAsia"/>
                <w:color w:val="000000"/>
                <w:szCs w:val="24"/>
              </w:rPr>
              <w:t>:</w:t>
            </w:r>
            <w:r w:rsidRPr="0012310A">
              <w:rPr>
                <w:rFonts w:hint="eastAsia"/>
                <w:color w:val="000000"/>
                <w:szCs w:val="24"/>
              </w:rPr>
              <w:t>物业行业发展</w:t>
            </w:r>
            <w:r>
              <w:rPr>
                <w:rFonts w:hint="eastAsia"/>
                <w:color w:val="000000"/>
                <w:szCs w:val="24"/>
              </w:rPr>
              <w:t>潜</w:t>
            </w:r>
            <w:r w:rsidRPr="0012310A">
              <w:rPr>
                <w:rFonts w:hint="eastAsia"/>
                <w:color w:val="000000"/>
                <w:szCs w:val="24"/>
              </w:rPr>
              <w:t>力巨大，机遇和挑战并存</w:t>
            </w:r>
            <w:r>
              <w:rPr>
                <w:rFonts w:hint="eastAsia"/>
                <w:color w:val="000000"/>
                <w:szCs w:val="24"/>
              </w:rPr>
              <w:t>。</w:t>
            </w:r>
          </w:p>
        </w:tc>
        <w:tc>
          <w:tcPr>
            <w:tcW w:w="646" w:type="dxa"/>
          </w:tcPr>
          <w:p w14:paraId="3216214F" w14:textId="75B160D5" w:rsidR="00F54EBB" w:rsidRDefault="00F54EBB" w:rsidP="00F54EBB">
            <w:pPr>
              <w:spacing w:line="360" w:lineRule="auto"/>
              <w:rPr>
                <w:rFonts w:ascii="宋体" w:hAnsi="宋体" w:cs="宋体"/>
                <w:color w:val="FF0000"/>
                <w:szCs w:val="21"/>
              </w:rPr>
            </w:pPr>
            <w:r w:rsidRPr="00F54EBB">
              <w:rPr>
                <w:rFonts w:ascii="宋体" w:hAnsi="宋体" w:cs="宋体" w:hint="eastAsia"/>
                <w:szCs w:val="21"/>
              </w:rPr>
              <w:lastRenderedPageBreak/>
              <w:t>符合</w:t>
            </w:r>
          </w:p>
        </w:tc>
      </w:tr>
      <w:tr w:rsidR="00F54EBB" w14:paraId="7D665B39" w14:textId="77777777" w:rsidTr="009C1FA6">
        <w:trPr>
          <w:trHeight w:val="516"/>
        </w:trPr>
        <w:tc>
          <w:tcPr>
            <w:tcW w:w="1892" w:type="dxa"/>
            <w:vAlign w:val="center"/>
          </w:tcPr>
          <w:p w14:paraId="65EDB931" w14:textId="77777777" w:rsidR="00F54EBB" w:rsidRDefault="00F54EBB" w:rsidP="00F54EBB">
            <w:pPr>
              <w:spacing w:line="360" w:lineRule="auto"/>
              <w:rPr>
                <w:rFonts w:ascii="宋体" w:hAnsi="宋体" w:cs="宋体"/>
                <w:color w:val="000000" w:themeColor="text1"/>
                <w:szCs w:val="21"/>
              </w:rPr>
            </w:pPr>
            <w:r>
              <w:rPr>
                <w:rFonts w:ascii="宋体" w:hAnsi="宋体" w:cs="宋体" w:hint="eastAsia"/>
                <w:color w:val="000000" w:themeColor="text1"/>
                <w:szCs w:val="21"/>
              </w:rPr>
              <w:t>理解相关方的需求和期望</w:t>
            </w:r>
          </w:p>
        </w:tc>
        <w:tc>
          <w:tcPr>
            <w:tcW w:w="1228" w:type="dxa"/>
            <w:vAlign w:val="center"/>
          </w:tcPr>
          <w:p w14:paraId="6BE6728D" w14:textId="77777777" w:rsidR="00F54EBB" w:rsidRDefault="00F54EBB" w:rsidP="00F54EBB">
            <w:pPr>
              <w:spacing w:line="360" w:lineRule="auto"/>
              <w:rPr>
                <w:rFonts w:ascii="宋体" w:hAnsi="宋体" w:cs="宋体"/>
                <w:color w:val="000000" w:themeColor="text1"/>
                <w:szCs w:val="21"/>
              </w:rPr>
            </w:pPr>
            <w:r>
              <w:rPr>
                <w:rFonts w:ascii="宋体" w:hAnsi="宋体" w:cs="宋体" w:hint="eastAsia"/>
                <w:color w:val="000000" w:themeColor="text1"/>
                <w:szCs w:val="21"/>
              </w:rPr>
              <w:t>QEO：4.2</w:t>
            </w:r>
          </w:p>
        </w:tc>
        <w:tc>
          <w:tcPr>
            <w:tcW w:w="10943" w:type="dxa"/>
            <w:vAlign w:val="center"/>
          </w:tcPr>
          <w:p w14:paraId="02C57EB1" w14:textId="76C552F8" w:rsidR="00F54EBB" w:rsidRDefault="00F54EBB" w:rsidP="00F54EB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方的需求和期望清单，相关方包括自来水公司、供电局、临近单位、公司、住户、业务往来单位、办公用品供应商、供应商、公司的客户、公司员工等。识别了与组织管理体系有关的相关方和要求。公司对这些相关方及其要求的相关信息进行制定责任部门制定每年进行一次评审，以便于理解和持续满足相关方的需求和期望。</w:t>
            </w:r>
          </w:p>
          <w:p w14:paraId="6D99FC54" w14:textId="77777777" w:rsidR="00F54EBB" w:rsidRDefault="00F54EBB" w:rsidP="00F54EB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目前相关方的主要需求期望是：节约用水、合理用水，节约用电，不可噪音，废弃污染，遵纪守法、爱护环境、保护环境，在满足办公的条件下，减少办公用品的使用量，遵纪守法、爱护环境、保护环境、不发生安全事故，遵纪守法、爱护环境、保护环境、产品符合客户要求、提供优秀的服务、不发生安全事故，较好的福利待遇及晋升空间等。</w:t>
            </w:r>
          </w:p>
        </w:tc>
        <w:tc>
          <w:tcPr>
            <w:tcW w:w="646" w:type="dxa"/>
            <w:vAlign w:val="center"/>
          </w:tcPr>
          <w:p w14:paraId="47720CEB" w14:textId="30DCB5EE" w:rsidR="00F54EBB" w:rsidRDefault="00F54EBB" w:rsidP="00F54EBB">
            <w:pPr>
              <w:spacing w:line="360" w:lineRule="auto"/>
              <w:rPr>
                <w:rFonts w:ascii="宋体" w:hAnsi="宋体" w:cs="宋体"/>
                <w:color w:val="FF0000"/>
                <w:szCs w:val="21"/>
              </w:rPr>
            </w:pPr>
            <w:r w:rsidRPr="00F54EBB">
              <w:rPr>
                <w:rFonts w:ascii="宋体" w:hAnsi="宋体" w:cs="宋体" w:hint="eastAsia"/>
                <w:szCs w:val="21"/>
              </w:rPr>
              <w:t>符合</w:t>
            </w:r>
          </w:p>
        </w:tc>
      </w:tr>
      <w:tr w:rsidR="00F54EBB" w14:paraId="67F6B21B" w14:textId="77777777">
        <w:trPr>
          <w:trHeight w:val="516"/>
        </w:trPr>
        <w:tc>
          <w:tcPr>
            <w:tcW w:w="1892" w:type="dxa"/>
            <w:vAlign w:val="center"/>
          </w:tcPr>
          <w:p w14:paraId="5AC6A153" w14:textId="77777777" w:rsidR="00F54EBB" w:rsidRDefault="00F54EBB" w:rsidP="00F54EBB">
            <w:pPr>
              <w:spacing w:line="360" w:lineRule="auto"/>
              <w:rPr>
                <w:rFonts w:ascii="宋体" w:hAnsi="宋体" w:cs="宋体"/>
                <w:color w:val="000000" w:themeColor="text1"/>
                <w:szCs w:val="21"/>
              </w:rPr>
            </w:pPr>
            <w:r>
              <w:rPr>
                <w:rFonts w:ascii="宋体" w:hAnsi="宋体" w:cs="宋体" w:hint="eastAsia"/>
                <w:color w:val="000000" w:themeColor="text1"/>
                <w:szCs w:val="21"/>
              </w:rPr>
              <w:t>质量/环境/职业健康安全/职业健康安全管理体系的范围</w:t>
            </w:r>
          </w:p>
        </w:tc>
        <w:tc>
          <w:tcPr>
            <w:tcW w:w="1228" w:type="dxa"/>
            <w:vAlign w:val="center"/>
          </w:tcPr>
          <w:p w14:paraId="1127E4AB" w14:textId="77777777" w:rsidR="00F54EBB" w:rsidRDefault="00F54EBB" w:rsidP="00F54EBB">
            <w:pPr>
              <w:spacing w:line="360" w:lineRule="auto"/>
              <w:rPr>
                <w:rFonts w:ascii="宋体" w:hAnsi="宋体" w:cs="宋体"/>
                <w:color w:val="000000" w:themeColor="text1"/>
                <w:szCs w:val="21"/>
              </w:rPr>
            </w:pPr>
            <w:r>
              <w:rPr>
                <w:rFonts w:ascii="宋体" w:hAnsi="宋体" w:cs="宋体" w:hint="eastAsia"/>
                <w:color w:val="000000" w:themeColor="text1"/>
                <w:szCs w:val="21"/>
              </w:rPr>
              <w:t>QEO：4.3</w:t>
            </w:r>
          </w:p>
        </w:tc>
        <w:tc>
          <w:tcPr>
            <w:tcW w:w="10943" w:type="dxa"/>
            <w:vAlign w:val="center"/>
          </w:tcPr>
          <w:p w14:paraId="427C1CBB" w14:textId="77777777" w:rsidR="00F54EBB" w:rsidRDefault="00F54EBB" w:rsidP="00F54EB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经确认企业的管理体系范围是：</w:t>
            </w:r>
          </w:p>
          <w:p w14:paraId="3CB2EC1D" w14:textId="77777777" w:rsidR="00F54EBB" w:rsidRPr="00FB440F" w:rsidRDefault="00F54EBB" w:rsidP="00F54EBB">
            <w:pPr>
              <w:spacing w:line="360" w:lineRule="auto"/>
              <w:ind w:firstLineChars="200" w:firstLine="420"/>
              <w:rPr>
                <w:rFonts w:ascii="宋体" w:hAnsi="宋体" w:cs="宋体"/>
                <w:color w:val="000000" w:themeColor="text1"/>
                <w:szCs w:val="21"/>
              </w:rPr>
            </w:pPr>
            <w:r w:rsidRPr="00FB440F">
              <w:rPr>
                <w:rFonts w:ascii="宋体" w:hAnsi="宋体" w:cs="宋体" w:hint="eastAsia"/>
                <w:color w:val="000000" w:themeColor="text1"/>
                <w:szCs w:val="21"/>
              </w:rPr>
              <w:t>Q：物业管理服务</w:t>
            </w:r>
          </w:p>
          <w:p w14:paraId="3718F532" w14:textId="77777777" w:rsidR="00F54EBB" w:rsidRPr="00FB440F" w:rsidRDefault="00F54EBB" w:rsidP="00F54EBB">
            <w:pPr>
              <w:spacing w:line="360" w:lineRule="auto"/>
              <w:ind w:firstLineChars="200" w:firstLine="420"/>
              <w:rPr>
                <w:rFonts w:ascii="宋体" w:hAnsi="宋体" w:cs="宋体"/>
                <w:color w:val="000000" w:themeColor="text1"/>
                <w:szCs w:val="21"/>
              </w:rPr>
            </w:pPr>
            <w:r w:rsidRPr="00FB440F">
              <w:rPr>
                <w:rFonts w:ascii="宋体" w:hAnsi="宋体" w:cs="宋体" w:hint="eastAsia"/>
                <w:color w:val="000000" w:themeColor="text1"/>
                <w:szCs w:val="21"/>
              </w:rPr>
              <w:t>E：物业管理服务所涉及场所的相关环境管理活动</w:t>
            </w:r>
          </w:p>
          <w:p w14:paraId="126B1C31" w14:textId="53833EC7" w:rsidR="00F54EBB" w:rsidRDefault="00F54EBB" w:rsidP="00F54EBB">
            <w:pPr>
              <w:spacing w:line="360" w:lineRule="auto"/>
              <w:ind w:firstLineChars="200" w:firstLine="420"/>
              <w:rPr>
                <w:rFonts w:ascii="宋体" w:hAnsi="宋体" w:cs="宋体"/>
                <w:color w:val="000000" w:themeColor="text1"/>
                <w:szCs w:val="21"/>
              </w:rPr>
            </w:pPr>
            <w:r w:rsidRPr="00FB440F">
              <w:rPr>
                <w:rFonts w:ascii="宋体" w:hAnsi="宋体" w:cs="宋体" w:hint="eastAsia"/>
                <w:color w:val="000000" w:themeColor="text1"/>
                <w:szCs w:val="21"/>
              </w:rPr>
              <w:t>O：物业管理服务所涉及场所的相关职业健康安全管理活动</w:t>
            </w:r>
            <w:r>
              <w:rPr>
                <w:rFonts w:ascii="宋体" w:hAnsi="宋体" w:cs="宋体" w:hint="eastAsia"/>
                <w:color w:val="000000" w:themeColor="text1"/>
                <w:szCs w:val="21"/>
              </w:rPr>
              <w:t>；</w:t>
            </w:r>
          </w:p>
          <w:p w14:paraId="58731437" w14:textId="0B0CF772" w:rsidR="00F54EBB" w:rsidRDefault="00F54EBB" w:rsidP="00F54EB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不适用情况：质量管理体系Q8.3条款不适用，本公司提供的物业管理服务是按照国家有关的《物业管理条例》及业主的要求，提供物业管理服务，不存在设计和开发过程，此不适用不会影响物业服务质量，也不减少本公司应承担</w:t>
            </w:r>
            <w:r>
              <w:rPr>
                <w:rFonts w:ascii="宋体" w:hAnsi="宋体" w:cs="宋体" w:hint="eastAsia"/>
                <w:color w:val="000000" w:themeColor="text1"/>
                <w:szCs w:val="21"/>
              </w:rPr>
              <w:lastRenderedPageBreak/>
              <w:t>的法律责任，所以ISO9001：2015标准Q8.3条款不适用。</w:t>
            </w:r>
          </w:p>
        </w:tc>
        <w:tc>
          <w:tcPr>
            <w:tcW w:w="646" w:type="dxa"/>
          </w:tcPr>
          <w:p w14:paraId="51DB5FCA" w14:textId="1E3C2A54" w:rsidR="00F54EBB" w:rsidRDefault="00F54EBB" w:rsidP="00F54EBB">
            <w:pPr>
              <w:spacing w:line="360" w:lineRule="auto"/>
              <w:rPr>
                <w:rFonts w:ascii="宋体" w:hAnsi="宋体" w:cs="宋体"/>
                <w:color w:val="FF0000"/>
                <w:szCs w:val="21"/>
              </w:rPr>
            </w:pPr>
            <w:r w:rsidRPr="00F54EBB">
              <w:rPr>
                <w:rFonts w:ascii="宋体" w:hAnsi="宋体" w:cs="宋体" w:hint="eastAsia"/>
                <w:szCs w:val="21"/>
              </w:rPr>
              <w:lastRenderedPageBreak/>
              <w:t>符合</w:t>
            </w:r>
          </w:p>
        </w:tc>
      </w:tr>
      <w:tr w:rsidR="00F54EBB" w14:paraId="1972DC36" w14:textId="77777777" w:rsidTr="009C1FA6">
        <w:trPr>
          <w:trHeight w:val="516"/>
        </w:trPr>
        <w:tc>
          <w:tcPr>
            <w:tcW w:w="1892" w:type="dxa"/>
            <w:vAlign w:val="center"/>
          </w:tcPr>
          <w:p w14:paraId="7E1B9AF5" w14:textId="77777777" w:rsidR="00F54EBB" w:rsidRDefault="00F54EBB" w:rsidP="00F54EBB">
            <w:pPr>
              <w:spacing w:line="360" w:lineRule="auto"/>
              <w:rPr>
                <w:rFonts w:ascii="宋体" w:hAnsi="宋体" w:cs="宋体"/>
                <w:color w:val="000000" w:themeColor="text1"/>
                <w:szCs w:val="21"/>
              </w:rPr>
            </w:pPr>
            <w:r>
              <w:rPr>
                <w:rFonts w:ascii="宋体" w:hAnsi="宋体" w:cs="宋体" w:hint="eastAsia"/>
                <w:color w:val="000000" w:themeColor="text1"/>
                <w:szCs w:val="21"/>
              </w:rPr>
              <w:t>质量/环境/职业健康安全管理体系及其过程</w:t>
            </w:r>
          </w:p>
        </w:tc>
        <w:tc>
          <w:tcPr>
            <w:tcW w:w="1228" w:type="dxa"/>
            <w:vAlign w:val="center"/>
          </w:tcPr>
          <w:p w14:paraId="0414B174" w14:textId="77777777" w:rsidR="00F54EBB" w:rsidRDefault="00F54EBB" w:rsidP="00F54EBB">
            <w:pPr>
              <w:spacing w:line="360" w:lineRule="auto"/>
              <w:rPr>
                <w:rFonts w:ascii="宋体" w:hAnsi="宋体" w:cs="宋体"/>
                <w:color w:val="000000" w:themeColor="text1"/>
                <w:szCs w:val="21"/>
              </w:rPr>
            </w:pPr>
            <w:r>
              <w:rPr>
                <w:rFonts w:ascii="宋体" w:hAnsi="宋体" w:cs="宋体" w:hint="eastAsia"/>
                <w:color w:val="000000" w:themeColor="text1"/>
                <w:szCs w:val="21"/>
              </w:rPr>
              <w:t>QEO：4.4</w:t>
            </w:r>
          </w:p>
        </w:tc>
        <w:tc>
          <w:tcPr>
            <w:tcW w:w="10943" w:type="dxa"/>
            <w:vAlign w:val="center"/>
          </w:tcPr>
          <w:p w14:paraId="28E859C7" w14:textId="274B8FFE" w:rsidR="00F54EBB" w:rsidRDefault="00F54EBB" w:rsidP="00F54EB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公司按照标准建立了文件化的管理体系，编写了管理手册、程序文件、三级文件，文件中包括了QEO方针、目标, 对各部门的职责权限</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14:paraId="5E5DBCC7" w14:textId="48C7D721" w:rsidR="00F54EBB" w:rsidRPr="00C06B45" w:rsidRDefault="00F54EBB" w:rsidP="00F54EBB">
            <w:pPr>
              <w:spacing w:line="360" w:lineRule="auto"/>
              <w:ind w:firstLineChars="200" w:firstLine="420"/>
              <w:rPr>
                <w:szCs w:val="24"/>
              </w:rPr>
            </w:pPr>
            <w:r w:rsidRPr="00C06B45">
              <w:rPr>
                <w:rFonts w:hint="eastAsia"/>
                <w:szCs w:val="24"/>
              </w:rPr>
              <w:t>1.</w:t>
            </w:r>
            <w:r w:rsidRPr="00C06B45">
              <w:rPr>
                <w:rFonts w:hint="eastAsia"/>
                <w:szCs w:val="24"/>
              </w:rPr>
              <w:t>公司依据</w:t>
            </w:r>
            <w:r w:rsidRPr="00C06B45">
              <w:rPr>
                <w:rFonts w:hint="eastAsia"/>
                <w:szCs w:val="24"/>
              </w:rPr>
              <w:t xml:space="preserve"> GB/T19001-2016</w:t>
            </w:r>
            <w:r w:rsidRPr="00C06B45">
              <w:rPr>
                <w:rFonts w:hint="eastAsia"/>
                <w:szCs w:val="24"/>
              </w:rPr>
              <w:t>、</w:t>
            </w:r>
            <w:r w:rsidRPr="00C06B45">
              <w:rPr>
                <w:rFonts w:hint="eastAsia"/>
                <w:szCs w:val="24"/>
              </w:rPr>
              <w:t>GB/T24001-2016</w:t>
            </w:r>
            <w:r w:rsidRPr="00C06B45">
              <w:rPr>
                <w:rFonts w:hint="eastAsia"/>
                <w:szCs w:val="24"/>
              </w:rPr>
              <w:t>、</w:t>
            </w:r>
            <w:r>
              <w:rPr>
                <w:rFonts w:hint="eastAsia"/>
                <w:szCs w:val="24"/>
              </w:rPr>
              <w:t>GB/T</w:t>
            </w:r>
            <w:r w:rsidRPr="00C06B45">
              <w:rPr>
                <w:rFonts w:hint="eastAsia"/>
                <w:szCs w:val="24"/>
              </w:rPr>
              <w:t>45001</w:t>
            </w:r>
            <w:r>
              <w:rPr>
                <w:rFonts w:hint="eastAsia"/>
                <w:szCs w:val="24"/>
              </w:rPr>
              <w:t>-2020</w:t>
            </w:r>
            <w:r w:rsidRPr="00C06B45">
              <w:rPr>
                <w:rFonts w:hint="eastAsia"/>
                <w:szCs w:val="24"/>
              </w:rPr>
              <w:t>标准，于</w:t>
            </w:r>
            <w:r w:rsidRPr="00C06B45">
              <w:rPr>
                <w:rFonts w:hint="eastAsia"/>
                <w:szCs w:val="24"/>
              </w:rPr>
              <w:t>202</w:t>
            </w:r>
            <w:r>
              <w:rPr>
                <w:szCs w:val="24"/>
              </w:rPr>
              <w:t>2</w:t>
            </w:r>
            <w:r w:rsidRPr="00C06B45">
              <w:rPr>
                <w:rFonts w:hint="eastAsia"/>
                <w:szCs w:val="24"/>
              </w:rPr>
              <w:t>年</w:t>
            </w:r>
            <w:r>
              <w:rPr>
                <w:szCs w:val="24"/>
              </w:rPr>
              <w:t>2</w:t>
            </w:r>
            <w:r w:rsidRPr="00C06B45">
              <w:rPr>
                <w:rFonts w:hint="eastAsia"/>
                <w:szCs w:val="24"/>
              </w:rPr>
              <w:t>月</w:t>
            </w:r>
            <w:r>
              <w:rPr>
                <w:szCs w:val="24"/>
              </w:rPr>
              <w:t>25</w:t>
            </w:r>
            <w:r>
              <w:rPr>
                <w:rFonts w:hint="eastAsia"/>
                <w:szCs w:val="24"/>
              </w:rPr>
              <w:t>日按新文件实施</w:t>
            </w:r>
            <w:r w:rsidRPr="00C06B45">
              <w:rPr>
                <w:rFonts w:hint="eastAsia"/>
                <w:szCs w:val="24"/>
              </w:rPr>
              <w:t>质量、环境、职业健康安全管理体系。遵循</w:t>
            </w:r>
            <w:r w:rsidRPr="00C06B45">
              <w:rPr>
                <w:rFonts w:hint="eastAsia"/>
                <w:szCs w:val="24"/>
              </w:rPr>
              <w:t xml:space="preserve"> PDCA </w:t>
            </w:r>
            <w:r w:rsidRPr="00C06B45">
              <w:rPr>
                <w:rFonts w:hint="eastAsia"/>
                <w:szCs w:val="24"/>
              </w:rPr>
              <w:t>方法，识别了标准中所需要的四大过程，确定了过程的相互顺序和作用：管理职责确定－资源提供－产品实现－测量和改进。</w:t>
            </w:r>
            <w:r w:rsidRPr="00C06B45">
              <w:rPr>
                <w:rFonts w:hint="eastAsia"/>
                <w:szCs w:val="24"/>
              </w:rPr>
              <w:t xml:space="preserve"> </w:t>
            </w:r>
          </w:p>
          <w:p w14:paraId="4D1FF5BC" w14:textId="32FAF322" w:rsidR="00F54EBB" w:rsidRPr="00C06B45" w:rsidRDefault="00F54EBB" w:rsidP="00F54EBB">
            <w:pPr>
              <w:spacing w:line="360" w:lineRule="auto"/>
              <w:ind w:firstLineChars="200" w:firstLine="420"/>
              <w:rPr>
                <w:szCs w:val="24"/>
              </w:rPr>
            </w:pPr>
            <w:r w:rsidRPr="00C06B45">
              <w:rPr>
                <w:rFonts w:hint="eastAsia"/>
                <w:szCs w:val="24"/>
              </w:rPr>
              <w:t>2.</w:t>
            </w:r>
            <w:r w:rsidRPr="00C06B45">
              <w:rPr>
                <w:rFonts w:hint="eastAsia"/>
                <w:szCs w:val="24"/>
              </w:rPr>
              <w:t>公司明确规定</w:t>
            </w:r>
            <w:r>
              <w:rPr>
                <w:rFonts w:hint="eastAsia"/>
                <w:szCs w:val="24"/>
              </w:rPr>
              <w:t>服务</w:t>
            </w:r>
            <w:r w:rsidRPr="00C06B45">
              <w:rPr>
                <w:rFonts w:hint="eastAsia"/>
                <w:szCs w:val="24"/>
              </w:rPr>
              <w:t>执行标准和客户要求，并通过各环节控制，监视、测量、考核使其达到有效运行。</w:t>
            </w:r>
          </w:p>
          <w:p w14:paraId="5E230629" w14:textId="77777777" w:rsidR="00F54EBB" w:rsidRPr="00C06B45" w:rsidRDefault="00F54EBB" w:rsidP="00F54EBB">
            <w:pPr>
              <w:spacing w:line="360" w:lineRule="auto"/>
              <w:ind w:firstLineChars="200" w:firstLine="420"/>
              <w:rPr>
                <w:szCs w:val="24"/>
              </w:rPr>
            </w:pPr>
            <w:r w:rsidRPr="00C06B45">
              <w:rPr>
                <w:rFonts w:hint="eastAsia"/>
                <w:szCs w:val="24"/>
              </w:rPr>
              <w:t>3.</w:t>
            </w:r>
            <w:r w:rsidRPr="00C06B45">
              <w:rPr>
                <w:rFonts w:hint="eastAsia"/>
                <w:szCs w:val="24"/>
              </w:rPr>
              <w:t>公司编制了管理手册、程序文件及作业管理性文件、记录表格等。通过管理手册、程序文件明确各部门职责、权限；资源管理，测量分析和改进、运行控制等过程。</w:t>
            </w:r>
          </w:p>
          <w:p w14:paraId="00B03D12" w14:textId="77777777" w:rsidR="00F54EBB" w:rsidRPr="00C06B45" w:rsidRDefault="00F54EBB" w:rsidP="00F54EBB">
            <w:pPr>
              <w:spacing w:line="360" w:lineRule="auto"/>
              <w:ind w:firstLineChars="200" w:firstLine="420"/>
              <w:rPr>
                <w:szCs w:val="24"/>
              </w:rPr>
            </w:pPr>
            <w:r w:rsidRPr="00C06B45">
              <w:rPr>
                <w:rFonts w:hint="eastAsia"/>
                <w:szCs w:val="24"/>
              </w:rPr>
              <w:t>4.</w:t>
            </w:r>
            <w:r w:rsidRPr="00C06B45">
              <w:rPr>
                <w:rFonts w:hint="eastAsia"/>
                <w:szCs w:val="24"/>
              </w:rPr>
              <w:t>通过对各主要环节的风险评估，识别，评价并制定相应措施进行风险控制（包括实施过程中所需要的变更）。</w:t>
            </w:r>
          </w:p>
          <w:p w14:paraId="04239DC8" w14:textId="30968546" w:rsidR="00F54EBB" w:rsidRPr="00C06B45" w:rsidRDefault="00F54EBB" w:rsidP="00F54EBB">
            <w:pPr>
              <w:spacing w:line="360" w:lineRule="auto"/>
              <w:ind w:firstLineChars="200" w:firstLine="420"/>
              <w:rPr>
                <w:szCs w:val="24"/>
              </w:rPr>
            </w:pPr>
            <w:r w:rsidRPr="00C06B45">
              <w:rPr>
                <w:rFonts w:hint="eastAsia"/>
                <w:szCs w:val="24"/>
              </w:rPr>
              <w:t>5</w:t>
            </w:r>
            <w:r>
              <w:rPr>
                <w:rFonts w:hint="eastAsia"/>
                <w:szCs w:val="24"/>
              </w:rPr>
              <w:t>.</w:t>
            </w:r>
            <w:r w:rsidRPr="00C06B45">
              <w:rPr>
                <w:rFonts w:hint="eastAsia"/>
                <w:szCs w:val="24"/>
              </w:rPr>
              <w:t>通过监视、测量和分析结果以及内审，管理评审等达到持续改进的目的。</w:t>
            </w:r>
          </w:p>
          <w:p w14:paraId="5A85D1D4" w14:textId="508D6226" w:rsidR="00F54EBB" w:rsidRDefault="00F54EBB" w:rsidP="00F54EB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公司确保按照标准的要求，建立、实施、保持和持续改进环境、职业健康安全管理体系，包括所需过程及其相互作用。公司确定环境、职业健康安全管理体系所需的过程及其在整个组织中的应用。</w:t>
            </w:r>
          </w:p>
          <w:p w14:paraId="5AFB30A8" w14:textId="769333F2" w:rsidR="00F54EBB" w:rsidRPr="00367B15" w:rsidRDefault="00F54EBB" w:rsidP="00F54EB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外包过程：垃圾清运过程。</w:t>
            </w:r>
          </w:p>
          <w:p w14:paraId="5ACFA0D5" w14:textId="5A9289CD" w:rsidR="00F54EBB" w:rsidRDefault="00F54EBB" w:rsidP="00F54EB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需确认过程：物业管理服务过程。</w:t>
            </w:r>
          </w:p>
        </w:tc>
        <w:tc>
          <w:tcPr>
            <w:tcW w:w="646" w:type="dxa"/>
            <w:vAlign w:val="center"/>
          </w:tcPr>
          <w:p w14:paraId="6A59FE04" w14:textId="05309B35" w:rsidR="00F54EBB" w:rsidRDefault="00F54EBB" w:rsidP="00F54EBB">
            <w:pPr>
              <w:spacing w:line="360" w:lineRule="auto"/>
              <w:rPr>
                <w:rFonts w:ascii="宋体" w:hAnsi="宋体" w:cs="宋体"/>
                <w:color w:val="FF0000"/>
                <w:szCs w:val="21"/>
              </w:rPr>
            </w:pPr>
            <w:r w:rsidRPr="00F54EBB">
              <w:rPr>
                <w:rFonts w:ascii="宋体" w:hAnsi="宋体" w:cs="宋体" w:hint="eastAsia"/>
                <w:szCs w:val="21"/>
              </w:rPr>
              <w:t>符合</w:t>
            </w:r>
          </w:p>
        </w:tc>
      </w:tr>
      <w:tr w:rsidR="00F54EBB" w14:paraId="797D4292" w14:textId="77777777" w:rsidTr="00930B1C">
        <w:trPr>
          <w:trHeight w:val="516"/>
        </w:trPr>
        <w:tc>
          <w:tcPr>
            <w:tcW w:w="1892" w:type="dxa"/>
          </w:tcPr>
          <w:p w14:paraId="66483C60" w14:textId="77777777" w:rsidR="00F54EBB" w:rsidRPr="00681C43" w:rsidRDefault="00F54EBB" w:rsidP="00F54EBB">
            <w:pPr>
              <w:rPr>
                <w:rFonts w:hAnsi="宋体"/>
                <w:szCs w:val="24"/>
              </w:rPr>
            </w:pPr>
            <w:r w:rsidRPr="00681C43">
              <w:rPr>
                <w:rFonts w:hAnsi="宋体" w:hint="eastAsia"/>
                <w:szCs w:val="24"/>
              </w:rPr>
              <w:lastRenderedPageBreak/>
              <w:t>领导作用和承诺</w:t>
            </w:r>
          </w:p>
          <w:p w14:paraId="7C411752" w14:textId="77777777" w:rsidR="00F54EBB" w:rsidRPr="00681C43" w:rsidRDefault="00F54EBB" w:rsidP="00F54EBB">
            <w:pPr>
              <w:rPr>
                <w:rFonts w:hAnsi="宋体"/>
                <w:szCs w:val="24"/>
              </w:rPr>
            </w:pPr>
            <w:r w:rsidRPr="00681C43">
              <w:rPr>
                <w:rFonts w:hAnsi="宋体" w:hint="eastAsia"/>
                <w:szCs w:val="24"/>
              </w:rPr>
              <w:t>组织的岗位、职责和权限</w:t>
            </w:r>
          </w:p>
          <w:p w14:paraId="72CA1D94" w14:textId="77777777" w:rsidR="00F54EBB" w:rsidRDefault="00F54EBB" w:rsidP="00F54EBB">
            <w:pPr>
              <w:spacing w:line="360" w:lineRule="auto"/>
              <w:rPr>
                <w:rFonts w:ascii="宋体" w:hAnsi="宋体" w:cs="宋体"/>
                <w:color w:val="000000" w:themeColor="text1"/>
                <w:szCs w:val="21"/>
              </w:rPr>
            </w:pPr>
          </w:p>
        </w:tc>
        <w:tc>
          <w:tcPr>
            <w:tcW w:w="1228" w:type="dxa"/>
          </w:tcPr>
          <w:p w14:paraId="7B7F284F" w14:textId="77777777" w:rsidR="00F54EBB" w:rsidRPr="00681C43" w:rsidRDefault="00F54EBB" w:rsidP="00F54EBB">
            <w:pPr>
              <w:jc w:val="center"/>
              <w:rPr>
                <w:rFonts w:hAnsi="宋体"/>
                <w:szCs w:val="24"/>
              </w:rPr>
            </w:pPr>
            <w:r>
              <w:rPr>
                <w:rFonts w:hAnsi="宋体" w:hint="eastAsia"/>
                <w:szCs w:val="24"/>
              </w:rPr>
              <w:t>QE</w:t>
            </w:r>
            <w:r w:rsidRPr="00681C43">
              <w:rPr>
                <w:rFonts w:hAnsi="宋体" w:hint="eastAsia"/>
                <w:szCs w:val="24"/>
              </w:rPr>
              <w:t>O:5.1</w:t>
            </w:r>
          </w:p>
          <w:p w14:paraId="583A5695" w14:textId="77777777" w:rsidR="00F54EBB" w:rsidRPr="00681C43" w:rsidRDefault="00F54EBB" w:rsidP="00F54EBB">
            <w:pPr>
              <w:jc w:val="center"/>
              <w:rPr>
                <w:rFonts w:hAnsi="宋体"/>
                <w:szCs w:val="24"/>
              </w:rPr>
            </w:pPr>
            <w:r w:rsidRPr="00681C43">
              <w:rPr>
                <w:rFonts w:hAnsi="宋体" w:hint="eastAsia"/>
                <w:szCs w:val="24"/>
              </w:rPr>
              <w:t>5.3</w:t>
            </w:r>
          </w:p>
          <w:p w14:paraId="7E8744C4" w14:textId="6828ACEF" w:rsidR="00F54EBB" w:rsidRDefault="00F54EBB" w:rsidP="00F54EBB">
            <w:pPr>
              <w:spacing w:line="360" w:lineRule="auto"/>
              <w:rPr>
                <w:rFonts w:ascii="宋体" w:hAnsi="宋体" w:cs="宋体"/>
                <w:color w:val="000000" w:themeColor="text1"/>
                <w:szCs w:val="21"/>
              </w:rPr>
            </w:pPr>
          </w:p>
        </w:tc>
        <w:tc>
          <w:tcPr>
            <w:tcW w:w="10943" w:type="dxa"/>
          </w:tcPr>
          <w:p w14:paraId="348AB162" w14:textId="77777777" w:rsidR="00F54EBB" w:rsidRPr="00681C43" w:rsidRDefault="00F54EBB" w:rsidP="00F54EBB">
            <w:pPr>
              <w:spacing w:line="360" w:lineRule="auto"/>
              <w:ind w:firstLineChars="200" w:firstLine="420"/>
              <w:rPr>
                <w:rFonts w:hAnsi="宋体"/>
                <w:szCs w:val="24"/>
              </w:rPr>
            </w:pPr>
            <w:r w:rsidRPr="00681C43">
              <w:rPr>
                <w:rFonts w:hAnsi="宋体" w:hint="eastAsia"/>
                <w:szCs w:val="24"/>
              </w:rPr>
              <w:t>总经理主持建立了质量环境职业健康安全管理体系，制订了公司的管理方针，对管理体系的运行和保持进行了适当的授权，提供了必需的资源，并通过以下活动来实现管理承诺：向公司全体员工宣传满足顾客要求和法律法规要求的重要性；确保公司目标的制定和完成；各部门针对本部门的工作进行风险评估，采取适当的应对风险和机会的措施；定期进行管理评审等。公司的管理体系能融入到业务过程。</w:t>
            </w:r>
          </w:p>
          <w:p w14:paraId="47C3C79B" w14:textId="181F3F90" w:rsidR="00F54EBB" w:rsidRPr="00681C43" w:rsidRDefault="00F54EBB" w:rsidP="00F54EBB">
            <w:pPr>
              <w:spacing w:line="360" w:lineRule="auto"/>
              <w:ind w:firstLineChars="200" w:firstLine="420"/>
              <w:rPr>
                <w:rFonts w:hAnsi="宋体"/>
                <w:szCs w:val="24"/>
              </w:rPr>
            </w:pPr>
            <w:r>
              <w:rPr>
                <w:rFonts w:hAnsi="宋体"/>
                <w:szCs w:val="24"/>
              </w:rPr>
              <w:t>公司部门设置有：</w:t>
            </w:r>
            <w:r>
              <w:rPr>
                <w:rFonts w:hAnsi="宋体" w:hint="eastAsia"/>
                <w:szCs w:val="24"/>
              </w:rPr>
              <w:t>管理层、综合部</w:t>
            </w:r>
            <w:r>
              <w:rPr>
                <w:rFonts w:hAnsi="宋体"/>
                <w:szCs w:val="24"/>
              </w:rPr>
              <w:t>、</w:t>
            </w:r>
            <w:r>
              <w:rPr>
                <w:rFonts w:hAnsi="宋体" w:hint="eastAsia"/>
                <w:szCs w:val="24"/>
              </w:rPr>
              <w:t>工程部</w:t>
            </w:r>
            <w:r w:rsidRPr="00681C43">
              <w:rPr>
                <w:rFonts w:hAnsi="宋体"/>
                <w:szCs w:val="24"/>
              </w:rPr>
              <w:t>；</w:t>
            </w:r>
            <w:r>
              <w:rPr>
                <w:rFonts w:hAnsi="宋体" w:hint="eastAsia"/>
                <w:szCs w:val="24"/>
              </w:rPr>
              <w:t>人员共</w:t>
            </w:r>
            <w:r>
              <w:rPr>
                <w:rFonts w:hAnsi="宋体" w:hint="eastAsia"/>
                <w:szCs w:val="24"/>
              </w:rPr>
              <w:t>2</w:t>
            </w:r>
            <w:r>
              <w:rPr>
                <w:rFonts w:hAnsi="宋体"/>
                <w:szCs w:val="24"/>
              </w:rPr>
              <w:t>0</w:t>
            </w:r>
            <w:r>
              <w:rPr>
                <w:rFonts w:hAnsi="宋体" w:hint="eastAsia"/>
                <w:szCs w:val="24"/>
              </w:rPr>
              <w:t>人；</w:t>
            </w:r>
            <w:r w:rsidR="00EB3A8A">
              <w:rPr>
                <w:rFonts w:hAnsi="宋体" w:hint="eastAsia"/>
                <w:szCs w:val="24"/>
              </w:rPr>
              <w:t>目前公司的物业管理服务有门卫管理、人员接待管理、安保巡视管理、公司共用设施维护维修管理、保洁管理（非高空作业）。</w:t>
            </w:r>
          </w:p>
          <w:p w14:paraId="3CCD5854" w14:textId="4AB34646" w:rsidR="00F54EBB" w:rsidRDefault="00EB3A8A" w:rsidP="00F54EBB">
            <w:pPr>
              <w:spacing w:line="360" w:lineRule="auto"/>
              <w:ind w:firstLineChars="200" w:firstLine="420"/>
              <w:rPr>
                <w:rFonts w:hAnsi="宋体"/>
                <w:szCs w:val="24"/>
              </w:rPr>
            </w:pPr>
            <w:r>
              <w:rPr>
                <w:rFonts w:hAnsi="宋体" w:hint="eastAsia"/>
                <w:szCs w:val="24"/>
              </w:rPr>
              <w:t>对各过程人员</w:t>
            </w:r>
            <w:r w:rsidR="00F54EBB" w:rsidRPr="00681C43">
              <w:rPr>
                <w:rFonts w:hAnsi="宋体"/>
                <w:szCs w:val="24"/>
              </w:rPr>
              <w:t>编制了岗位职责汇编，以文件上发的形式沟通各部门的职责及各部门之间工作的联系。</w:t>
            </w:r>
          </w:p>
          <w:p w14:paraId="2CC2723F" w14:textId="572E2F0C" w:rsidR="00F54EBB" w:rsidRPr="00681C43" w:rsidRDefault="00F54EBB" w:rsidP="00F54EBB">
            <w:pPr>
              <w:spacing w:line="360" w:lineRule="auto"/>
              <w:ind w:firstLineChars="200" w:firstLine="420"/>
              <w:rPr>
                <w:rFonts w:hAnsi="宋体"/>
                <w:szCs w:val="24"/>
              </w:rPr>
            </w:pPr>
            <w:r w:rsidRPr="00427512">
              <w:rPr>
                <w:rFonts w:hAnsi="宋体"/>
                <w:szCs w:val="24"/>
              </w:rPr>
              <w:t>总经理</w:t>
            </w:r>
            <w:r>
              <w:rPr>
                <w:rFonts w:hAnsi="宋体" w:hint="eastAsia"/>
                <w:szCs w:val="24"/>
              </w:rPr>
              <w:t>李德友</w:t>
            </w:r>
            <w:r w:rsidRPr="00427512">
              <w:rPr>
                <w:rFonts w:hAnsi="宋体"/>
                <w:szCs w:val="24"/>
              </w:rPr>
              <w:t>，主要负责公司全面工作，</w:t>
            </w:r>
            <w:r w:rsidRPr="00681C43">
              <w:rPr>
                <w:rFonts w:hAnsi="宋体"/>
                <w:szCs w:val="24"/>
              </w:rPr>
              <w:t>日常主要侧重于公司财务及</w:t>
            </w:r>
            <w:r>
              <w:rPr>
                <w:rFonts w:hAnsi="宋体" w:hint="eastAsia"/>
                <w:szCs w:val="24"/>
              </w:rPr>
              <w:t>合同业务管理等</w:t>
            </w:r>
            <w:r w:rsidRPr="00681C43">
              <w:rPr>
                <w:rFonts w:hAnsi="宋体"/>
                <w:szCs w:val="24"/>
              </w:rPr>
              <w:t>工作，根据体系的要求，负责组织制定方针、目标，管理评审等工作；</w:t>
            </w:r>
          </w:p>
          <w:p w14:paraId="3AA5ABA9" w14:textId="00865418" w:rsidR="00F54EBB" w:rsidRPr="00681C43" w:rsidRDefault="00F54EBB" w:rsidP="00F54EBB">
            <w:pPr>
              <w:spacing w:line="360" w:lineRule="auto"/>
              <w:ind w:firstLineChars="200" w:firstLine="420"/>
              <w:rPr>
                <w:rFonts w:hAnsi="宋体"/>
                <w:szCs w:val="24"/>
              </w:rPr>
            </w:pPr>
            <w:proofErr w:type="gramStart"/>
            <w:r w:rsidRPr="00427512">
              <w:rPr>
                <w:rFonts w:hAnsi="宋体"/>
                <w:szCs w:val="24"/>
              </w:rPr>
              <w:t>管代</w:t>
            </w:r>
            <w:r>
              <w:rPr>
                <w:rFonts w:hAnsi="宋体" w:hint="eastAsia"/>
                <w:szCs w:val="24"/>
              </w:rPr>
              <w:t>刘容</w:t>
            </w:r>
            <w:proofErr w:type="gramEnd"/>
            <w:r w:rsidRPr="00427512">
              <w:rPr>
                <w:rFonts w:hAnsi="宋体"/>
                <w:szCs w:val="24"/>
              </w:rPr>
              <w:t>，主要负责公司行政及体系工作。</w:t>
            </w:r>
          </w:p>
          <w:p w14:paraId="00B744E5" w14:textId="77777777" w:rsidR="00F54EBB" w:rsidRPr="00681C43" w:rsidRDefault="00F54EBB" w:rsidP="00F54EBB">
            <w:pPr>
              <w:spacing w:line="360" w:lineRule="auto"/>
              <w:ind w:firstLineChars="200" w:firstLine="420"/>
              <w:rPr>
                <w:rFonts w:hAnsi="宋体"/>
                <w:szCs w:val="24"/>
              </w:rPr>
            </w:pPr>
            <w:r w:rsidRPr="00681C43">
              <w:rPr>
                <w:rFonts w:hAnsi="宋体"/>
                <w:szCs w:val="24"/>
              </w:rPr>
              <w:t>1</w:t>
            </w:r>
            <w:r w:rsidRPr="00427512">
              <w:rPr>
                <w:rFonts w:hAnsi="宋体"/>
                <w:szCs w:val="24"/>
              </w:rPr>
              <w:t>、确保本公司三体系所需的过程得到建立、实施和保持；</w:t>
            </w:r>
          </w:p>
          <w:p w14:paraId="11DAB825" w14:textId="77777777" w:rsidR="00F54EBB" w:rsidRPr="00681C43" w:rsidRDefault="00F54EBB" w:rsidP="00F54EBB">
            <w:pPr>
              <w:spacing w:line="360" w:lineRule="auto"/>
              <w:ind w:firstLineChars="200" w:firstLine="420"/>
              <w:rPr>
                <w:rFonts w:hAnsi="宋体"/>
                <w:szCs w:val="24"/>
              </w:rPr>
            </w:pPr>
            <w:r w:rsidRPr="00681C43">
              <w:rPr>
                <w:rFonts w:hAnsi="宋体"/>
                <w:szCs w:val="24"/>
              </w:rPr>
              <w:t>2</w:t>
            </w:r>
            <w:r w:rsidRPr="00427512">
              <w:rPr>
                <w:rFonts w:hAnsi="宋体"/>
                <w:szCs w:val="24"/>
              </w:rPr>
              <w:t>、向总经理报告体系运行的业绩，包括改进的需求；</w:t>
            </w:r>
          </w:p>
          <w:p w14:paraId="0ED72AB4" w14:textId="77777777" w:rsidR="00F54EBB" w:rsidRPr="00681C43" w:rsidRDefault="00F54EBB" w:rsidP="00F54EBB">
            <w:pPr>
              <w:spacing w:line="360" w:lineRule="auto"/>
              <w:ind w:firstLineChars="200" w:firstLine="420"/>
              <w:rPr>
                <w:rFonts w:hAnsi="宋体"/>
                <w:szCs w:val="24"/>
              </w:rPr>
            </w:pPr>
            <w:r w:rsidRPr="00681C43">
              <w:rPr>
                <w:rFonts w:hAnsi="宋体"/>
                <w:szCs w:val="24"/>
              </w:rPr>
              <w:t>3</w:t>
            </w:r>
            <w:r w:rsidRPr="00427512">
              <w:rPr>
                <w:rFonts w:hAnsi="宋体"/>
                <w:szCs w:val="24"/>
              </w:rPr>
              <w:t>、在全公司范围内促进满足顾客要求意识、环境保护意识、职业健康安全意识的形成和提高；就体系有关事宜对外联系。</w:t>
            </w:r>
          </w:p>
          <w:p w14:paraId="6F8DF066" w14:textId="77777777" w:rsidR="00F54EBB" w:rsidRPr="00681C43" w:rsidRDefault="00F54EBB" w:rsidP="00F54EBB">
            <w:pPr>
              <w:spacing w:line="360" w:lineRule="auto"/>
              <w:ind w:firstLineChars="200" w:firstLine="420"/>
              <w:rPr>
                <w:rFonts w:hAnsi="宋体"/>
                <w:szCs w:val="24"/>
              </w:rPr>
            </w:pPr>
            <w:r w:rsidRPr="00427512">
              <w:rPr>
                <w:rFonts w:hAnsi="宋体"/>
                <w:szCs w:val="24"/>
              </w:rPr>
              <w:t>总经理主持建立了质量环境职业健康安全管理体系，对管理体系的运行和保持进行了适当的授权，提供了必需的资源，能履行其管理承诺。</w:t>
            </w:r>
          </w:p>
          <w:p w14:paraId="727B27D2" w14:textId="334C79AC" w:rsidR="00F54EBB" w:rsidRDefault="00F54EBB" w:rsidP="00F54EBB">
            <w:pPr>
              <w:spacing w:line="360" w:lineRule="auto"/>
              <w:ind w:firstLineChars="200" w:firstLine="420"/>
              <w:rPr>
                <w:rFonts w:ascii="宋体" w:hAnsi="宋体" w:cs="宋体"/>
                <w:color w:val="000000" w:themeColor="text1"/>
                <w:szCs w:val="21"/>
              </w:rPr>
            </w:pPr>
            <w:r w:rsidRPr="00427512">
              <w:rPr>
                <w:rFonts w:hAnsi="宋体"/>
                <w:szCs w:val="24"/>
              </w:rPr>
              <w:t>经</w:t>
            </w:r>
            <w:r>
              <w:rPr>
                <w:rFonts w:hAnsi="宋体"/>
                <w:szCs w:val="24"/>
              </w:rPr>
              <w:t>同管代交流，</w:t>
            </w:r>
            <w:r w:rsidRPr="00427512">
              <w:rPr>
                <w:rFonts w:hAnsi="宋体"/>
                <w:szCs w:val="24"/>
              </w:rPr>
              <w:t>熟悉管理体系的基本运行情况，比较重视体系建设。</w:t>
            </w:r>
          </w:p>
        </w:tc>
        <w:tc>
          <w:tcPr>
            <w:tcW w:w="646" w:type="dxa"/>
          </w:tcPr>
          <w:p w14:paraId="79B3958D" w14:textId="34BEE6B1" w:rsidR="00F54EBB" w:rsidRDefault="00F54EBB" w:rsidP="00F54EBB">
            <w:pPr>
              <w:spacing w:line="360" w:lineRule="auto"/>
              <w:rPr>
                <w:rFonts w:ascii="宋体" w:hAnsi="宋体" w:cs="宋体"/>
                <w:color w:val="FF0000"/>
                <w:szCs w:val="21"/>
              </w:rPr>
            </w:pPr>
            <w:r w:rsidRPr="00F54EBB">
              <w:rPr>
                <w:rFonts w:ascii="宋体" w:hAnsi="宋体" w:cs="宋体" w:hint="eastAsia"/>
                <w:szCs w:val="21"/>
              </w:rPr>
              <w:t>符合</w:t>
            </w:r>
          </w:p>
        </w:tc>
      </w:tr>
      <w:tr w:rsidR="00F54EBB" w14:paraId="6739C738" w14:textId="77777777" w:rsidTr="009C1FA6">
        <w:trPr>
          <w:trHeight w:val="427"/>
        </w:trPr>
        <w:tc>
          <w:tcPr>
            <w:tcW w:w="1892" w:type="dxa"/>
            <w:vAlign w:val="center"/>
          </w:tcPr>
          <w:p w14:paraId="556FE116" w14:textId="77777777" w:rsidR="00F54EBB" w:rsidRDefault="00F54EBB" w:rsidP="00F54EBB">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lastRenderedPageBreak/>
              <w:t>方针</w:t>
            </w:r>
          </w:p>
        </w:tc>
        <w:tc>
          <w:tcPr>
            <w:tcW w:w="1228" w:type="dxa"/>
            <w:vAlign w:val="center"/>
          </w:tcPr>
          <w:p w14:paraId="401AE12F" w14:textId="77777777" w:rsidR="00F54EBB" w:rsidRDefault="00F54EBB" w:rsidP="00F54EBB">
            <w:pPr>
              <w:spacing w:line="360" w:lineRule="auto"/>
              <w:rPr>
                <w:rFonts w:ascii="宋体" w:hAnsi="宋体" w:cs="宋体"/>
                <w:color w:val="000000" w:themeColor="text1"/>
                <w:szCs w:val="21"/>
              </w:rPr>
            </w:pPr>
            <w:r>
              <w:rPr>
                <w:rFonts w:ascii="宋体" w:hAnsi="宋体" w:cs="宋体" w:hint="eastAsia"/>
                <w:color w:val="000000" w:themeColor="text1"/>
                <w:szCs w:val="21"/>
              </w:rPr>
              <w:t>QEO：5.2</w:t>
            </w:r>
          </w:p>
        </w:tc>
        <w:tc>
          <w:tcPr>
            <w:tcW w:w="10943" w:type="dxa"/>
            <w:vAlign w:val="center"/>
          </w:tcPr>
          <w:p w14:paraId="623D99E5" w14:textId="77777777" w:rsidR="00F54EBB" w:rsidRPr="00B05D03" w:rsidRDefault="00F54EBB" w:rsidP="00F54EBB">
            <w:pPr>
              <w:spacing w:line="360" w:lineRule="auto"/>
              <w:ind w:firstLineChars="200" w:firstLine="420"/>
              <w:rPr>
                <w:rFonts w:hAnsi="宋体"/>
                <w:szCs w:val="24"/>
              </w:rPr>
            </w:pPr>
            <w:r w:rsidRPr="00B05D03">
              <w:rPr>
                <w:rFonts w:hAnsi="宋体" w:hint="eastAsia"/>
                <w:szCs w:val="24"/>
              </w:rPr>
              <w:t>公司的质量、环境和职业健康安全管理方针：</w:t>
            </w:r>
          </w:p>
          <w:p w14:paraId="40EA2D4D" w14:textId="41F2752F" w:rsidR="00F54EBB" w:rsidRPr="00B05D03" w:rsidRDefault="00F54EBB" w:rsidP="00F54EBB">
            <w:pPr>
              <w:spacing w:line="360" w:lineRule="auto"/>
              <w:ind w:firstLineChars="200" w:firstLine="420"/>
              <w:rPr>
                <w:rFonts w:hAnsi="宋体"/>
                <w:szCs w:val="24"/>
              </w:rPr>
            </w:pPr>
            <w:r w:rsidRPr="00B05D03">
              <w:rPr>
                <w:rFonts w:hAnsi="宋体" w:hint="eastAsia"/>
                <w:szCs w:val="24"/>
              </w:rPr>
              <w:t>竭诚服务，完善管理，满足顾客需求；污染预防，节能降耗，提高全员意识；遵纪守法，持续发展，强化风险控制。</w:t>
            </w:r>
          </w:p>
          <w:p w14:paraId="72D8AF9F" w14:textId="77777777" w:rsidR="00F54EBB" w:rsidRPr="00B05D03" w:rsidRDefault="00F54EBB" w:rsidP="00F54EBB">
            <w:pPr>
              <w:spacing w:line="360" w:lineRule="auto"/>
              <w:ind w:firstLineChars="200" w:firstLine="420"/>
              <w:rPr>
                <w:rFonts w:hAnsi="宋体"/>
                <w:szCs w:val="24"/>
              </w:rPr>
            </w:pPr>
            <w:r w:rsidRPr="00B05D03">
              <w:rPr>
                <w:rFonts w:hAnsi="宋体" w:hint="eastAsia"/>
                <w:szCs w:val="24"/>
              </w:rPr>
              <w:t>公司以质量、环境、职业健康安全标准为基础，结合公司实际特制定管理方针。与李晓玲进行交谈，对方针内涵的理解较深刻。方针能为制定目标提供框架，方针基本符合标准的要求。</w:t>
            </w:r>
          </w:p>
          <w:p w14:paraId="79EBA584" w14:textId="77777777" w:rsidR="00F54EBB" w:rsidRDefault="00F54EBB" w:rsidP="00F54EBB">
            <w:pPr>
              <w:spacing w:line="360" w:lineRule="auto"/>
              <w:ind w:firstLineChars="200" w:firstLine="420"/>
              <w:rPr>
                <w:rFonts w:hAnsi="宋体"/>
                <w:szCs w:val="24"/>
              </w:rPr>
            </w:pPr>
            <w:r w:rsidRPr="00B05D03">
              <w:rPr>
                <w:rFonts w:hAnsi="宋体" w:hint="eastAsia"/>
                <w:szCs w:val="24"/>
              </w:rPr>
              <w:t>总经理</w:t>
            </w:r>
            <w:r>
              <w:rPr>
                <w:rFonts w:hAnsi="宋体" w:hint="eastAsia"/>
                <w:szCs w:val="24"/>
              </w:rPr>
              <w:t>李德友</w:t>
            </w:r>
            <w:r w:rsidRPr="00B05D03">
              <w:rPr>
                <w:rFonts w:hAnsi="宋体" w:hint="eastAsia"/>
                <w:szCs w:val="24"/>
              </w:rPr>
              <w:t>用会议、文件等</w:t>
            </w:r>
            <w:r>
              <w:rPr>
                <w:rFonts w:hAnsi="宋体" w:hint="eastAsia"/>
                <w:szCs w:val="24"/>
              </w:rPr>
              <w:t>方式</w:t>
            </w:r>
            <w:r w:rsidRPr="00B05D03">
              <w:rPr>
                <w:rFonts w:hAnsi="宋体" w:hint="eastAsia"/>
                <w:szCs w:val="24"/>
              </w:rPr>
              <w:t>保证管理方针为全体员工理解并落实到工作中。总经理</w:t>
            </w:r>
            <w:r>
              <w:rPr>
                <w:rFonts w:hAnsi="宋体" w:hint="eastAsia"/>
                <w:szCs w:val="24"/>
              </w:rPr>
              <w:t>李德友</w:t>
            </w:r>
            <w:r w:rsidRPr="00B05D03">
              <w:rPr>
                <w:rFonts w:hAnsi="宋体" w:hint="eastAsia"/>
                <w:szCs w:val="24"/>
              </w:rPr>
              <w:t>说管理评审时对方针的持续适宜性进行了评审</w:t>
            </w:r>
            <w:r w:rsidRPr="000B348E">
              <w:rPr>
                <w:rFonts w:hAnsi="宋体" w:hint="eastAsia"/>
                <w:szCs w:val="24"/>
              </w:rPr>
              <w:t>判定适宜，适合公司的发展需求。质量、环境和职业健康安全方针符合标准要求。</w:t>
            </w:r>
            <w:r w:rsidRPr="00B05D03">
              <w:rPr>
                <w:rFonts w:hAnsi="宋体" w:hint="eastAsia"/>
                <w:szCs w:val="24"/>
              </w:rPr>
              <w:t>有评审记录。</w:t>
            </w:r>
          </w:p>
          <w:p w14:paraId="242D8F95" w14:textId="7422E658" w:rsidR="00F54EBB" w:rsidRDefault="00F54EBB" w:rsidP="00F54EBB">
            <w:pPr>
              <w:spacing w:line="360" w:lineRule="auto"/>
              <w:ind w:firstLineChars="200" w:firstLine="420"/>
              <w:rPr>
                <w:rFonts w:ascii="宋体" w:hAnsi="宋体" w:cs="宋体"/>
                <w:color w:val="000000" w:themeColor="text1"/>
                <w:szCs w:val="21"/>
              </w:rPr>
            </w:pPr>
            <w:r w:rsidRPr="00B05D03">
              <w:rPr>
                <w:rFonts w:hAnsi="宋体" w:hint="eastAsia"/>
                <w:szCs w:val="24"/>
              </w:rPr>
              <w:t>以上管理方针通过文件、培训等形式将公司管理方针传达给所有为公司工作或代表公司的人员，相关方也可通过综合获取公司管理方针</w:t>
            </w:r>
            <w:r>
              <w:rPr>
                <w:rFonts w:hAnsi="宋体" w:hint="eastAsia"/>
                <w:szCs w:val="24"/>
              </w:rPr>
              <w:t>。</w:t>
            </w:r>
          </w:p>
        </w:tc>
        <w:tc>
          <w:tcPr>
            <w:tcW w:w="646" w:type="dxa"/>
            <w:vAlign w:val="center"/>
          </w:tcPr>
          <w:p w14:paraId="02EA07CC" w14:textId="1AA4F51C" w:rsidR="00F54EBB" w:rsidRDefault="00F54EBB" w:rsidP="00F54EBB">
            <w:pPr>
              <w:spacing w:line="360" w:lineRule="auto"/>
              <w:rPr>
                <w:rFonts w:ascii="宋体" w:hAnsi="宋体" w:cs="宋体"/>
                <w:color w:val="FF0000"/>
                <w:szCs w:val="21"/>
              </w:rPr>
            </w:pPr>
            <w:r w:rsidRPr="00F54EBB">
              <w:rPr>
                <w:rFonts w:ascii="宋体" w:hAnsi="宋体" w:cs="宋体" w:hint="eastAsia"/>
                <w:szCs w:val="21"/>
              </w:rPr>
              <w:t>符合</w:t>
            </w:r>
          </w:p>
        </w:tc>
      </w:tr>
      <w:tr w:rsidR="00F54EBB" w14:paraId="1FA8DD84" w14:textId="77777777" w:rsidTr="009C1FA6">
        <w:trPr>
          <w:trHeight w:val="516"/>
        </w:trPr>
        <w:tc>
          <w:tcPr>
            <w:tcW w:w="1892" w:type="dxa"/>
            <w:vAlign w:val="center"/>
          </w:tcPr>
          <w:p w14:paraId="13929CBB" w14:textId="77777777" w:rsidR="00F54EBB" w:rsidRDefault="00F54EBB" w:rsidP="00F54EBB">
            <w:pPr>
              <w:spacing w:line="360" w:lineRule="auto"/>
              <w:jc w:val="left"/>
              <w:rPr>
                <w:rFonts w:ascii="宋体" w:hAnsi="宋体" w:cs="宋体"/>
                <w:szCs w:val="21"/>
              </w:rPr>
            </w:pPr>
            <w:r>
              <w:rPr>
                <w:rFonts w:ascii="宋体" w:hAnsi="宋体" w:cs="宋体" w:hint="eastAsia"/>
                <w:szCs w:val="21"/>
              </w:rPr>
              <w:t>应对风险和机会的措施</w:t>
            </w:r>
          </w:p>
        </w:tc>
        <w:tc>
          <w:tcPr>
            <w:tcW w:w="1228" w:type="dxa"/>
            <w:vAlign w:val="center"/>
          </w:tcPr>
          <w:p w14:paraId="7A937717" w14:textId="77777777" w:rsidR="00F54EBB" w:rsidRDefault="00F54EBB" w:rsidP="00F54EBB">
            <w:pPr>
              <w:spacing w:line="360" w:lineRule="auto"/>
              <w:rPr>
                <w:rFonts w:ascii="宋体" w:hAnsi="宋体" w:cs="宋体"/>
                <w:szCs w:val="21"/>
              </w:rPr>
            </w:pPr>
            <w:r>
              <w:rPr>
                <w:rFonts w:ascii="宋体" w:hAnsi="宋体" w:cs="宋体" w:hint="eastAsia"/>
                <w:szCs w:val="21"/>
              </w:rPr>
              <w:t>Q：6.1</w:t>
            </w:r>
          </w:p>
          <w:p w14:paraId="064CA04D" w14:textId="77777777" w:rsidR="00F54EBB" w:rsidRDefault="00F54EBB" w:rsidP="00F54EBB">
            <w:pPr>
              <w:spacing w:line="360" w:lineRule="auto"/>
              <w:jc w:val="left"/>
              <w:rPr>
                <w:rFonts w:ascii="宋体" w:hAnsi="宋体" w:cs="宋体"/>
                <w:szCs w:val="21"/>
              </w:rPr>
            </w:pPr>
            <w:r>
              <w:rPr>
                <w:rFonts w:ascii="宋体" w:hAnsi="宋体" w:cs="宋体" w:hint="eastAsia"/>
                <w:szCs w:val="21"/>
              </w:rPr>
              <w:t>EO： 6.1.1</w:t>
            </w:r>
          </w:p>
        </w:tc>
        <w:tc>
          <w:tcPr>
            <w:tcW w:w="10943" w:type="dxa"/>
            <w:vAlign w:val="center"/>
          </w:tcPr>
          <w:p w14:paraId="6E32EE3E" w14:textId="77777777" w:rsidR="00F54EBB" w:rsidRDefault="00F54EBB" w:rsidP="00F54EBB">
            <w:pPr>
              <w:spacing w:line="360" w:lineRule="auto"/>
              <w:ind w:firstLineChars="200" w:firstLine="420"/>
              <w:rPr>
                <w:rFonts w:ascii="宋体" w:hAnsi="宋体" w:cs="宋体"/>
                <w:szCs w:val="21"/>
              </w:rPr>
            </w:pPr>
            <w:r>
              <w:rPr>
                <w:rFonts w:ascii="宋体" w:hAnsi="宋体" w:cs="宋体" w:hint="eastAsia"/>
                <w:szCs w:val="21"/>
              </w:rPr>
              <w:t>公司对组织内外的风险和机遇进行了策划。提供“风险与机遇识别评价表”，识别了风险的类型、类别、风险和机遇识别、风险和机遇的评估、风险和机遇应对措施、执行情况等。</w:t>
            </w:r>
          </w:p>
          <w:p w14:paraId="32EAB749" w14:textId="77777777" w:rsidR="00F54EBB" w:rsidRDefault="00F54EBB" w:rsidP="00F54EBB">
            <w:pPr>
              <w:spacing w:line="360" w:lineRule="auto"/>
              <w:ind w:firstLineChars="200" w:firstLine="420"/>
              <w:rPr>
                <w:rFonts w:ascii="宋体" w:hAnsi="宋体" w:cs="宋体"/>
                <w:szCs w:val="21"/>
              </w:rPr>
            </w:pPr>
            <w:r>
              <w:rPr>
                <w:rFonts w:ascii="宋体" w:hAnsi="宋体" w:cs="宋体" w:hint="eastAsia"/>
                <w:szCs w:val="21"/>
              </w:rPr>
              <w:t>外部因素；法律、法规内容要求，政府监管部门的监督检查，客户，社会关系，顾客反馈；</w:t>
            </w:r>
          </w:p>
          <w:p w14:paraId="7186419C" w14:textId="77777777" w:rsidR="00F54EBB" w:rsidRDefault="00F54EBB" w:rsidP="00F54EBB">
            <w:pPr>
              <w:spacing w:line="360" w:lineRule="auto"/>
              <w:ind w:firstLineChars="200" w:firstLine="420"/>
              <w:rPr>
                <w:rFonts w:ascii="宋体" w:hAnsi="宋体" w:cs="宋体"/>
                <w:szCs w:val="21"/>
              </w:rPr>
            </w:pPr>
            <w:r>
              <w:rPr>
                <w:rFonts w:ascii="宋体" w:hAnsi="宋体" w:cs="宋体" w:hint="eastAsia"/>
                <w:szCs w:val="21"/>
              </w:rPr>
              <w:t>内部因素：基础设施配备，人员流动大，人员素质低，财务因素。</w:t>
            </w:r>
          </w:p>
          <w:p w14:paraId="468FF28F" w14:textId="77777777" w:rsidR="00F54EBB" w:rsidRDefault="00F54EBB" w:rsidP="00F54EBB">
            <w:pPr>
              <w:spacing w:line="360" w:lineRule="auto"/>
              <w:ind w:firstLineChars="200" w:firstLine="420"/>
              <w:rPr>
                <w:rFonts w:ascii="宋体" w:hAnsi="宋体" w:cs="宋体"/>
                <w:szCs w:val="21"/>
              </w:rPr>
            </w:pPr>
            <w:r>
              <w:rPr>
                <w:rFonts w:ascii="宋体" w:hAnsi="宋体" w:cs="宋体" w:hint="eastAsia"/>
                <w:szCs w:val="21"/>
              </w:rPr>
              <w:t>抽查外部因素法律、法规内容要求，风险：法律法规对行业的要求越来越高，公司的管理制度不能及时跟进，导致存在经营风险。由于服务活动，会产生一定的对环境的影响和产生一定的不安全因素。</w:t>
            </w:r>
          </w:p>
          <w:p w14:paraId="1B593F94" w14:textId="520B44EC" w:rsidR="00F54EBB" w:rsidRDefault="00F54EBB" w:rsidP="00F54EBB">
            <w:pPr>
              <w:spacing w:line="360" w:lineRule="auto"/>
              <w:ind w:firstLineChars="200" w:firstLine="420"/>
              <w:rPr>
                <w:rFonts w:ascii="宋体" w:hAnsi="宋体" w:cs="宋体"/>
                <w:szCs w:val="21"/>
              </w:rPr>
            </w:pPr>
            <w:r>
              <w:rPr>
                <w:rFonts w:ascii="宋体" w:hAnsi="宋体" w:cs="宋体" w:hint="eastAsia"/>
                <w:szCs w:val="21"/>
              </w:rPr>
              <w:t>机遇：政策越严格，不规范的企业就不能生存，市场就会越来越大。在公司加强管理的前提下前景会越来越好。</w:t>
            </w:r>
            <w:r>
              <w:rPr>
                <w:rFonts w:ascii="宋体" w:hAnsi="宋体" w:cs="宋体" w:hint="eastAsia"/>
                <w:szCs w:val="21"/>
              </w:rPr>
              <w:lastRenderedPageBreak/>
              <w:t>在公司正常运行的前提下，为了加强对环境的保护，垃圾进行分类回收，杜绝安全事故的隐患</w:t>
            </w:r>
          </w:p>
          <w:p w14:paraId="3EF3165A" w14:textId="77777777" w:rsidR="00F54EBB" w:rsidRDefault="00F54EBB" w:rsidP="00F54EBB">
            <w:pPr>
              <w:spacing w:line="360" w:lineRule="auto"/>
              <w:ind w:firstLineChars="200" w:firstLine="420"/>
              <w:rPr>
                <w:rFonts w:ascii="宋体" w:hAnsi="宋体" w:cs="宋体"/>
                <w:szCs w:val="21"/>
              </w:rPr>
            </w:pPr>
            <w:r>
              <w:rPr>
                <w:rFonts w:ascii="宋体" w:hAnsi="宋体" w:cs="宋体" w:hint="eastAsia"/>
                <w:szCs w:val="21"/>
              </w:rPr>
              <w:t>应对措施：</w:t>
            </w:r>
          </w:p>
          <w:p w14:paraId="49E8CC42" w14:textId="7F92D49A" w:rsidR="00F54EBB" w:rsidRDefault="00F54EBB" w:rsidP="00F54EBB">
            <w:pPr>
              <w:spacing w:line="360" w:lineRule="auto"/>
              <w:ind w:firstLineChars="200" w:firstLine="420"/>
              <w:rPr>
                <w:rFonts w:ascii="宋体" w:hAnsi="宋体" w:cs="宋体"/>
                <w:szCs w:val="21"/>
              </w:rPr>
            </w:pPr>
            <w:r>
              <w:rPr>
                <w:rFonts w:ascii="宋体" w:hAnsi="宋体" w:cs="宋体" w:hint="eastAsia"/>
                <w:szCs w:val="21"/>
              </w:rPr>
              <w:t>1、及时通过网络、同行业、会议等形式收集最新的法律法规和标准；</w:t>
            </w:r>
          </w:p>
          <w:p w14:paraId="02F0E25D" w14:textId="77777777" w:rsidR="00F54EBB" w:rsidRDefault="00F54EBB" w:rsidP="00F54EBB">
            <w:pPr>
              <w:spacing w:line="360" w:lineRule="auto"/>
              <w:ind w:firstLineChars="200" w:firstLine="420"/>
              <w:rPr>
                <w:rFonts w:ascii="宋体" w:hAnsi="宋体" w:cs="宋体"/>
                <w:szCs w:val="21"/>
              </w:rPr>
            </w:pPr>
            <w:r>
              <w:rPr>
                <w:rFonts w:ascii="宋体" w:hAnsi="宋体" w:cs="宋体" w:hint="eastAsia"/>
                <w:szCs w:val="21"/>
              </w:rPr>
              <w:t>2、对法律法规进行识别，了解最新的要求和公司适用的条款，寻找公司的不满足之处，制定方案，确保公司满足相关法律法规和标准的要求；</w:t>
            </w:r>
          </w:p>
          <w:p w14:paraId="6E28A9DA" w14:textId="77777777" w:rsidR="00F54EBB" w:rsidRDefault="00F54EBB" w:rsidP="00F54EBB">
            <w:pPr>
              <w:spacing w:line="360" w:lineRule="auto"/>
              <w:ind w:firstLineChars="200" w:firstLine="420"/>
              <w:rPr>
                <w:rFonts w:ascii="宋体" w:hAnsi="宋体" w:cs="宋体"/>
                <w:szCs w:val="21"/>
              </w:rPr>
            </w:pPr>
            <w:r>
              <w:rPr>
                <w:rFonts w:ascii="宋体" w:hAnsi="宋体" w:cs="宋体" w:hint="eastAsia"/>
                <w:szCs w:val="21"/>
              </w:rPr>
              <w:t>3、组织相关员工学习新的法律法规和标准知识。</w:t>
            </w:r>
          </w:p>
          <w:p w14:paraId="29090683" w14:textId="1FB44BD9" w:rsidR="00F54EBB" w:rsidRDefault="00F54EBB" w:rsidP="00F54EBB">
            <w:pPr>
              <w:spacing w:line="360" w:lineRule="auto"/>
              <w:ind w:firstLineChars="200" w:firstLine="420"/>
              <w:rPr>
                <w:rFonts w:ascii="宋体" w:hAnsi="宋体" w:cs="宋体"/>
                <w:szCs w:val="21"/>
              </w:rPr>
            </w:pPr>
            <w:r>
              <w:rPr>
                <w:rFonts w:ascii="宋体" w:hAnsi="宋体" w:cs="宋体" w:hint="eastAsia"/>
                <w:szCs w:val="21"/>
              </w:rPr>
              <w:t>4、加强员工的环境意识，加强安全意识，杜绝安全事故的发生。</w:t>
            </w:r>
          </w:p>
          <w:p w14:paraId="5A4B92CD" w14:textId="77777777" w:rsidR="00F54EBB" w:rsidRDefault="00F54EBB" w:rsidP="00F54EBB">
            <w:pPr>
              <w:spacing w:line="360" w:lineRule="auto"/>
              <w:ind w:firstLineChars="200" w:firstLine="420"/>
              <w:rPr>
                <w:rFonts w:ascii="宋体" w:hAnsi="宋体" w:cs="宋体"/>
                <w:szCs w:val="21"/>
              </w:rPr>
            </w:pPr>
            <w:r>
              <w:rPr>
                <w:rFonts w:ascii="宋体" w:hAnsi="宋体" w:cs="宋体" w:hint="eastAsia"/>
                <w:szCs w:val="21"/>
              </w:rPr>
              <w:t>时限：1、不定期收集法律法规；2、每年进行一次内审和管理评审。</w:t>
            </w:r>
          </w:p>
          <w:p w14:paraId="204B99B1" w14:textId="77777777" w:rsidR="00F54EBB" w:rsidRDefault="00F54EBB" w:rsidP="00F54EBB">
            <w:pPr>
              <w:spacing w:line="360" w:lineRule="auto"/>
              <w:ind w:firstLineChars="200" w:firstLine="420"/>
              <w:rPr>
                <w:rFonts w:ascii="宋体" w:hAnsi="宋体" w:cs="宋体"/>
                <w:color w:val="FF0000"/>
                <w:szCs w:val="21"/>
              </w:rPr>
            </w:pPr>
            <w:r>
              <w:rPr>
                <w:rFonts w:ascii="宋体" w:hAnsi="宋体" w:cs="宋体" w:hint="eastAsia"/>
                <w:szCs w:val="21"/>
              </w:rPr>
              <w:t>措施能与风险和机遇对应。</w:t>
            </w:r>
          </w:p>
        </w:tc>
        <w:tc>
          <w:tcPr>
            <w:tcW w:w="646" w:type="dxa"/>
            <w:vAlign w:val="center"/>
          </w:tcPr>
          <w:p w14:paraId="0F53DF44" w14:textId="759492F8" w:rsidR="00F54EBB" w:rsidRDefault="00F54EBB" w:rsidP="00F54EBB">
            <w:pPr>
              <w:spacing w:line="360" w:lineRule="auto"/>
              <w:rPr>
                <w:rFonts w:ascii="宋体" w:hAnsi="宋体" w:cs="宋体"/>
                <w:color w:val="FF0000"/>
                <w:szCs w:val="21"/>
              </w:rPr>
            </w:pPr>
            <w:r w:rsidRPr="00F54EBB">
              <w:rPr>
                <w:rFonts w:ascii="宋体" w:hAnsi="宋体" w:cs="宋体" w:hint="eastAsia"/>
                <w:szCs w:val="21"/>
              </w:rPr>
              <w:lastRenderedPageBreak/>
              <w:t>符合</w:t>
            </w:r>
          </w:p>
        </w:tc>
      </w:tr>
      <w:tr w:rsidR="00F54EBB" w14:paraId="125C8889" w14:textId="77777777">
        <w:trPr>
          <w:trHeight w:val="516"/>
        </w:trPr>
        <w:tc>
          <w:tcPr>
            <w:tcW w:w="1892" w:type="dxa"/>
            <w:vAlign w:val="center"/>
          </w:tcPr>
          <w:p w14:paraId="2C46D211" w14:textId="77777777" w:rsidR="00F54EBB" w:rsidRDefault="00F54EBB" w:rsidP="00F54EBB">
            <w:pPr>
              <w:spacing w:line="360" w:lineRule="auto"/>
              <w:jc w:val="left"/>
              <w:rPr>
                <w:rFonts w:ascii="宋体" w:hAnsi="宋体" w:cs="宋体"/>
                <w:szCs w:val="21"/>
              </w:rPr>
            </w:pPr>
            <w:r>
              <w:rPr>
                <w:rFonts w:ascii="宋体" w:hAnsi="宋体" w:cs="宋体" w:hint="eastAsia"/>
                <w:szCs w:val="21"/>
              </w:rPr>
              <w:t>目标和措施计划（管理方案）</w:t>
            </w:r>
          </w:p>
        </w:tc>
        <w:tc>
          <w:tcPr>
            <w:tcW w:w="1228" w:type="dxa"/>
            <w:vAlign w:val="center"/>
          </w:tcPr>
          <w:p w14:paraId="33F5AA19" w14:textId="77777777" w:rsidR="00F54EBB" w:rsidRDefault="00F54EBB" w:rsidP="00F54EBB">
            <w:pPr>
              <w:spacing w:line="360" w:lineRule="auto"/>
              <w:jc w:val="left"/>
              <w:rPr>
                <w:rFonts w:ascii="宋体" w:hAnsi="宋体" w:cs="宋体"/>
                <w:szCs w:val="21"/>
              </w:rPr>
            </w:pPr>
            <w:r>
              <w:rPr>
                <w:rFonts w:ascii="宋体" w:hAnsi="宋体" w:cs="宋体" w:hint="eastAsia"/>
                <w:szCs w:val="21"/>
              </w:rPr>
              <w:t>QEO：6.2</w:t>
            </w:r>
          </w:p>
          <w:p w14:paraId="728B4557" w14:textId="0EAD3EA9" w:rsidR="00F54EBB" w:rsidRDefault="00F54EBB" w:rsidP="00F54EBB">
            <w:pPr>
              <w:spacing w:line="360" w:lineRule="auto"/>
              <w:jc w:val="left"/>
              <w:rPr>
                <w:rFonts w:ascii="宋体" w:hAnsi="宋体" w:cs="宋体"/>
                <w:szCs w:val="21"/>
              </w:rPr>
            </w:pPr>
          </w:p>
        </w:tc>
        <w:tc>
          <w:tcPr>
            <w:tcW w:w="10943" w:type="dxa"/>
            <w:vAlign w:val="center"/>
          </w:tcPr>
          <w:p w14:paraId="63F006A6" w14:textId="77777777" w:rsidR="00F54EBB" w:rsidRDefault="00F54EBB" w:rsidP="00F54EBB">
            <w:pPr>
              <w:spacing w:line="360" w:lineRule="auto"/>
              <w:ind w:firstLineChars="200" w:firstLine="420"/>
              <w:rPr>
                <w:rFonts w:ascii="宋体" w:hAnsi="宋体" w:cs="宋体"/>
                <w:szCs w:val="21"/>
              </w:rPr>
            </w:pPr>
            <w:r>
              <w:rPr>
                <w:rFonts w:ascii="宋体" w:hAnsi="宋体" w:cs="宋体" w:hint="eastAsia"/>
                <w:szCs w:val="21"/>
              </w:rPr>
              <w:t>查《管理手册》，策划并制定了质量、环境、职业健康安全目标，并在相关职能、层次和过程上建立目标考虑了适用的要求，并与产品和服务的符合性以及增强顾客满意有关，均可测量，并与方针基本一致。目标以公告、会议形式传达、培训和内部沟通等形式进行了沟通。</w:t>
            </w:r>
          </w:p>
          <w:p w14:paraId="0A3C0BD0" w14:textId="77777777" w:rsidR="00F54EBB" w:rsidRDefault="00F54EBB" w:rsidP="00F54EBB">
            <w:pPr>
              <w:spacing w:line="360" w:lineRule="auto"/>
              <w:rPr>
                <w:rFonts w:ascii="宋体" w:hAnsi="宋体" w:cs="宋体"/>
                <w:szCs w:val="21"/>
              </w:rPr>
            </w:pPr>
            <w:r>
              <w:rPr>
                <w:rFonts w:ascii="宋体" w:hAnsi="宋体" w:cs="宋体" w:hint="eastAsia"/>
                <w:szCs w:val="21"/>
              </w:rPr>
              <w:t>查《管理手册》，制定了公司目标，并在管理体系所需的相关职能。</w:t>
            </w:r>
          </w:p>
          <w:p w14:paraId="3C9DE78E" w14:textId="77777777" w:rsidR="00F54EBB" w:rsidRDefault="00F54EBB" w:rsidP="00F54EBB">
            <w:pPr>
              <w:spacing w:line="276" w:lineRule="auto"/>
              <w:rPr>
                <w:rFonts w:ascii="宋体" w:hAnsi="宋体" w:cs="宋体"/>
                <w:szCs w:val="21"/>
              </w:rPr>
            </w:pPr>
            <w:r>
              <w:rPr>
                <w:rFonts w:ascii="宋体" w:hAnsi="宋体" w:cs="宋体" w:hint="eastAsia"/>
                <w:szCs w:val="21"/>
              </w:rPr>
              <w:t xml:space="preserve">、质量、环境和职业健康安全目标 </w:t>
            </w:r>
          </w:p>
          <w:p w14:paraId="1041A581" w14:textId="77777777" w:rsidR="00F54EBB" w:rsidRPr="005F1142" w:rsidRDefault="00F54EBB" w:rsidP="00F54EBB">
            <w:pPr>
              <w:adjustRightInd w:val="0"/>
              <w:snapToGrid w:val="0"/>
              <w:spacing w:beforeLines="50" w:before="156" w:line="360" w:lineRule="auto"/>
              <w:ind w:firstLineChars="200" w:firstLine="420"/>
              <w:rPr>
                <w:rFonts w:ascii="宋体" w:hAnsi="宋体" w:cs="宋体"/>
                <w:szCs w:val="21"/>
              </w:rPr>
            </w:pPr>
            <w:r w:rsidRPr="005F1142">
              <w:rPr>
                <w:rFonts w:ascii="宋体" w:hAnsi="宋体" w:cs="宋体" w:hint="eastAsia"/>
                <w:szCs w:val="21"/>
              </w:rPr>
              <w:t>1、顾客满意率95%以上；</w:t>
            </w:r>
          </w:p>
          <w:p w14:paraId="417702EE" w14:textId="77777777" w:rsidR="00F54EBB" w:rsidRPr="005F1142" w:rsidRDefault="00F54EBB" w:rsidP="00F54EBB">
            <w:pPr>
              <w:adjustRightInd w:val="0"/>
              <w:snapToGrid w:val="0"/>
              <w:spacing w:beforeLines="50" w:before="156" w:line="360" w:lineRule="auto"/>
              <w:ind w:firstLineChars="200" w:firstLine="420"/>
              <w:rPr>
                <w:rFonts w:ascii="宋体" w:hAnsi="宋体" w:cs="宋体"/>
                <w:szCs w:val="21"/>
              </w:rPr>
            </w:pPr>
            <w:r w:rsidRPr="005F1142">
              <w:rPr>
                <w:rFonts w:ascii="宋体" w:hAnsi="宋体" w:cs="宋体" w:hint="eastAsia"/>
                <w:szCs w:val="21"/>
              </w:rPr>
              <w:t>2、客户问题反馈处理率100%。</w:t>
            </w:r>
          </w:p>
          <w:p w14:paraId="0DB83FBA" w14:textId="77777777" w:rsidR="00F54EBB" w:rsidRPr="005F1142" w:rsidRDefault="00F54EBB" w:rsidP="00F54EBB">
            <w:pPr>
              <w:adjustRightInd w:val="0"/>
              <w:snapToGrid w:val="0"/>
              <w:spacing w:beforeLines="50" w:before="156" w:line="360" w:lineRule="auto"/>
              <w:ind w:firstLineChars="200" w:firstLine="420"/>
              <w:rPr>
                <w:rFonts w:ascii="宋体" w:hAnsi="宋体" w:cs="宋体"/>
                <w:szCs w:val="21"/>
              </w:rPr>
            </w:pPr>
            <w:r w:rsidRPr="005F1142">
              <w:rPr>
                <w:rFonts w:ascii="宋体" w:hAnsi="宋体" w:cs="宋体" w:hint="eastAsia"/>
                <w:szCs w:val="21"/>
              </w:rPr>
              <w:t>3、保洁检查达标率95%以上。</w:t>
            </w:r>
          </w:p>
          <w:p w14:paraId="70717F2F" w14:textId="77777777" w:rsidR="00F54EBB" w:rsidRPr="005F1142" w:rsidRDefault="00F54EBB" w:rsidP="00F54EBB">
            <w:pPr>
              <w:adjustRightInd w:val="0"/>
              <w:snapToGrid w:val="0"/>
              <w:spacing w:beforeLines="50" w:before="156" w:line="360" w:lineRule="auto"/>
              <w:ind w:firstLineChars="200" w:firstLine="420"/>
              <w:rPr>
                <w:rFonts w:ascii="宋体" w:hAnsi="宋体" w:cs="宋体"/>
                <w:szCs w:val="21"/>
              </w:rPr>
            </w:pPr>
            <w:r w:rsidRPr="005F1142">
              <w:rPr>
                <w:rFonts w:ascii="宋体" w:hAnsi="宋体" w:cs="宋体" w:hint="eastAsia"/>
                <w:szCs w:val="21"/>
              </w:rPr>
              <w:lastRenderedPageBreak/>
              <w:t>4、垃圾处理及时率100%。</w:t>
            </w:r>
          </w:p>
          <w:p w14:paraId="4D292C41" w14:textId="77777777" w:rsidR="00F54EBB" w:rsidRPr="005F1142" w:rsidRDefault="00F54EBB" w:rsidP="00F54EBB">
            <w:pPr>
              <w:adjustRightInd w:val="0"/>
              <w:snapToGrid w:val="0"/>
              <w:spacing w:beforeLines="50" w:before="156" w:line="360" w:lineRule="auto"/>
              <w:ind w:firstLineChars="200" w:firstLine="420"/>
              <w:rPr>
                <w:rFonts w:ascii="宋体" w:hAnsi="宋体" w:cs="宋体"/>
                <w:szCs w:val="21"/>
              </w:rPr>
            </w:pPr>
            <w:r w:rsidRPr="005F1142">
              <w:rPr>
                <w:rFonts w:ascii="宋体" w:hAnsi="宋体" w:cs="宋体" w:hint="eastAsia"/>
                <w:szCs w:val="21"/>
              </w:rPr>
              <w:t>5、重大质量、环境污染事故为0；</w:t>
            </w:r>
          </w:p>
          <w:p w14:paraId="239B2584" w14:textId="77777777" w:rsidR="00F54EBB" w:rsidRPr="005F1142" w:rsidRDefault="00F54EBB" w:rsidP="00F54EBB">
            <w:pPr>
              <w:spacing w:line="360" w:lineRule="auto"/>
              <w:ind w:firstLineChars="200" w:firstLine="420"/>
              <w:rPr>
                <w:rFonts w:ascii="宋体" w:hAnsi="宋体" w:cs="宋体"/>
                <w:szCs w:val="21"/>
              </w:rPr>
            </w:pPr>
            <w:r w:rsidRPr="005F1142">
              <w:rPr>
                <w:rFonts w:ascii="宋体" w:hAnsi="宋体" w:cs="宋体" w:hint="eastAsia"/>
                <w:szCs w:val="21"/>
              </w:rPr>
              <w:t>6、火灾、触电事故发生为0；</w:t>
            </w:r>
          </w:p>
          <w:p w14:paraId="42BC173E" w14:textId="1AE02293" w:rsidR="00F54EBB" w:rsidRDefault="00F54EBB" w:rsidP="00F54EBB">
            <w:pPr>
              <w:spacing w:line="360" w:lineRule="auto"/>
              <w:ind w:firstLineChars="200" w:firstLine="420"/>
              <w:rPr>
                <w:rFonts w:ascii="宋体" w:hAnsi="宋体" w:cs="宋体"/>
                <w:szCs w:val="21"/>
              </w:rPr>
            </w:pPr>
            <w:r>
              <w:rPr>
                <w:rFonts w:ascii="宋体" w:hAnsi="宋体" w:cs="宋体" w:hint="eastAsia"/>
                <w:szCs w:val="21"/>
              </w:rPr>
              <w:t>组织对公司质量、环境、职业健康安全目标、指标予以分解，并在相关职能层次部门建立分目标，</w:t>
            </w:r>
          </w:p>
          <w:p w14:paraId="44D47971" w14:textId="306EB71E" w:rsidR="00F54EBB" w:rsidRPr="005F1142" w:rsidRDefault="00F54EBB" w:rsidP="00F54EBB">
            <w:pPr>
              <w:spacing w:line="360" w:lineRule="auto"/>
              <w:ind w:firstLineChars="200" w:firstLine="420"/>
              <w:rPr>
                <w:rFonts w:ascii="宋体" w:hAnsi="宋体" w:cs="宋体"/>
                <w:szCs w:val="21"/>
              </w:rPr>
            </w:pPr>
            <w:r>
              <w:rPr>
                <w:rFonts w:ascii="宋体" w:hAnsi="宋体" w:cs="宋体" w:hint="eastAsia"/>
                <w:szCs w:val="21"/>
              </w:rPr>
              <w:t>查见《管理目标分解及考核表》，2022年2月-</w:t>
            </w:r>
            <w:r>
              <w:rPr>
                <w:rFonts w:ascii="宋体" w:hAnsi="宋体" w:cs="宋体"/>
                <w:szCs w:val="21"/>
              </w:rPr>
              <w:t>6</w:t>
            </w:r>
            <w:r>
              <w:rPr>
                <w:rFonts w:ascii="宋体" w:hAnsi="宋体" w:cs="宋体" w:hint="eastAsia"/>
                <w:szCs w:val="21"/>
              </w:rPr>
              <w:t>月考核统计均完成。</w:t>
            </w:r>
          </w:p>
        </w:tc>
        <w:tc>
          <w:tcPr>
            <w:tcW w:w="646" w:type="dxa"/>
          </w:tcPr>
          <w:p w14:paraId="2643CEAD" w14:textId="5FD72529" w:rsidR="00F54EBB" w:rsidRDefault="00F54EBB" w:rsidP="00F54EBB">
            <w:pPr>
              <w:spacing w:line="360" w:lineRule="auto"/>
              <w:rPr>
                <w:rFonts w:ascii="宋体" w:hAnsi="宋体" w:cs="宋体"/>
                <w:color w:val="FF0000"/>
                <w:szCs w:val="21"/>
              </w:rPr>
            </w:pPr>
            <w:r w:rsidRPr="00F54EBB">
              <w:rPr>
                <w:rFonts w:ascii="宋体" w:hAnsi="宋体" w:cs="宋体" w:hint="eastAsia"/>
                <w:szCs w:val="21"/>
              </w:rPr>
              <w:lastRenderedPageBreak/>
              <w:t>符合</w:t>
            </w:r>
          </w:p>
        </w:tc>
      </w:tr>
      <w:tr w:rsidR="00F54EBB" w14:paraId="7FC86E7A" w14:textId="77777777" w:rsidTr="009C1FA6">
        <w:trPr>
          <w:trHeight w:val="516"/>
        </w:trPr>
        <w:tc>
          <w:tcPr>
            <w:tcW w:w="1892" w:type="dxa"/>
            <w:vAlign w:val="center"/>
          </w:tcPr>
          <w:p w14:paraId="02EEA067" w14:textId="77777777" w:rsidR="00F54EBB" w:rsidRDefault="00F54EBB" w:rsidP="00F54EBB">
            <w:pPr>
              <w:spacing w:line="360" w:lineRule="auto"/>
              <w:rPr>
                <w:rFonts w:ascii="宋体" w:hAnsi="宋体" w:cs="宋体"/>
                <w:szCs w:val="21"/>
              </w:rPr>
            </w:pPr>
            <w:r>
              <w:rPr>
                <w:rFonts w:ascii="宋体" w:hAnsi="宋体" w:cs="宋体" w:hint="eastAsia"/>
                <w:szCs w:val="21"/>
              </w:rPr>
              <w:t>变更的策划</w:t>
            </w:r>
          </w:p>
        </w:tc>
        <w:tc>
          <w:tcPr>
            <w:tcW w:w="1228" w:type="dxa"/>
            <w:vAlign w:val="center"/>
          </w:tcPr>
          <w:p w14:paraId="178C3E7A" w14:textId="77777777" w:rsidR="00F54EBB" w:rsidRDefault="00F54EBB" w:rsidP="00F54EBB">
            <w:pPr>
              <w:spacing w:line="360" w:lineRule="auto"/>
              <w:rPr>
                <w:rFonts w:ascii="宋体" w:hAnsi="宋体" w:cs="宋体"/>
                <w:szCs w:val="21"/>
              </w:rPr>
            </w:pPr>
            <w:r>
              <w:rPr>
                <w:rFonts w:ascii="宋体" w:hAnsi="宋体" w:cs="宋体" w:hint="eastAsia"/>
                <w:szCs w:val="21"/>
              </w:rPr>
              <w:t>Q：6.3</w:t>
            </w:r>
          </w:p>
        </w:tc>
        <w:tc>
          <w:tcPr>
            <w:tcW w:w="10943" w:type="dxa"/>
            <w:vAlign w:val="center"/>
          </w:tcPr>
          <w:p w14:paraId="7A45847E" w14:textId="77777777" w:rsidR="00F54EBB" w:rsidRDefault="00F54EBB" w:rsidP="00F54EBB">
            <w:pPr>
              <w:spacing w:line="360" w:lineRule="auto"/>
              <w:ind w:firstLineChars="200" w:firstLine="420"/>
              <w:rPr>
                <w:rFonts w:ascii="宋体" w:hAnsi="宋体" w:cs="宋体"/>
                <w:szCs w:val="21"/>
              </w:rPr>
            </w:pPr>
            <w:r>
              <w:rPr>
                <w:rFonts w:ascii="宋体" w:hAnsi="宋体" w:cs="宋体" w:hint="eastAsia"/>
                <w:szCs w:val="21"/>
              </w:rPr>
              <w:t>总经理介绍变更时应考虑到：变更目的及其潜在后果；质量管理体系的完整性；资源的可获得性；责任和权限的分配或再分配。并要求对变更质量管理体系应进行评审，确保文件的适宜性，经批准后发布实施，目前暂未发生质量管理体系的变更。</w:t>
            </w:r>
          </w:p>
        </w:tc>
        <w:tc>
          <w:tcPr>
            <w:tcW w:w="646" w:type="dxa"/>
            <w:vAlign w:val="center"/>
          </w:tcPr>
          <w:p w14:paraId="57F8D321" w14:textId="5BB9737B" w:rsidR="00F54EBB" w:rsidRDefault="00F54EBB" w:rsidP="00F54EBB">
            <w:pPr>
              <w:spacing w:line="360" w:lineRule="auto"/>
              <w:rPr>
                <w:rFonts w:ascii="宋体" w:hAnsi="宋体" w:cs="宋体"/>
                <w:color w:val="FF0000"/>
                <w:szCs w:val="21"/>
              </w:rPr>
            </w:pPr>
            <w:r w:rsidRPr="00F54EBB">
              <w:rPr>
                <w:rFonts w:ascii="宋体" w:hAnsi="宋体" w:cs="宋体" w:hint="eastAsia"/>
                <w:szCs w:val="21"/>
              </w:rPr>
              <w:t>符合</w:t>
            </w:r>
          </w:p>
        </w:tc>
      </w:tr>
      <w:tr w:rsidR="00F54EBB" w14:paraId="5940F5BE" w14:textId="77777777">
        <w:trPr>
          <w:trHeight w:val="516"/>
        </w:trPr>
        <w:tc>
          <w:tcPr>
            <w:tcW w:w="1892" w:type="dxa"/>
            <w:vAlign w:val="center"/>
          </w:tcPr>
          <w:p w14:paraId="47434830" w14:textId="77777777" w:rsidR="00F54EBB" w:rsidRDefault="00F54EBB" w:rsidP="00F54EBB">
            <w:pPr>
              <w:spacing w:line="360" w:lineRule="auto"/>
              <w:rPr>
                <w:rFonts w:ascii="宋体" w:hAnsi="宋体" w:cs="宋体"/>
                <w:szCs w:val="21"/>
              </w:rPr>
            </w:pPr>
            <w:r>
              <w:rPr>
                <w:rFonts w:ascii="宋体" w:hAnsi="宋体" w:cs="宋体" w:hint="eastAsia"/>
                <w:szCs w:val="21"/>
              </w:rPr>
              <w:t>资源</w:t>
            </w:r>
          </w:p>
        </w:tc>
        <w:tc>
          <w:tcPr>
            <w:tcW w:w="1228" w:type="dxa"/>
            <w:vAlign w:val="center"/>
          </w:tcPr>
          <w:p w14:paraId="7B353BAA" w14:textId="77777777" w:rsidR="00F54EBB" w:rsidRDefault="00F54EBB" w:rsidP="00F54EBB">
            <w:pPr>
              <w:spacing w:line="360" w:lineRule="auto"/>
              <w:rPr>
                <w:rFonts w:ascii="宋体" w:hAnsi="宋体" w:cs="宋体"/>
                <w:szCs w:val="21"/>
              </w:rPr>
            </w:pPr>
            <w:r>
              <w:rPr>
                <w:rFonts w:ascii="宋体" w:hAnsi="宋体" w:cs="宋体" w:hint="eastAsia"/>
                <w:szCs w:val="21"/>
              </w:rPr>
              <w:t xml:space="preserve">Q：7.1.1  </w:t>
            </w:r>
          </w:p>
          <w:p w14:paraId="443EEDFB" w14:textId="77777777" w:rsidR="00F54EBB" w:rsidRDefault="00F54EBB" w:rsidP="00F54EBB">
            <w:pPr>
              <w:spacing w:line="360" w:lineRule="auto"/>
              <w:rPr>
                <w:rFonts w:ascii="宋体" w:hAnsi="宋体" w:cs="宋体"/>
                <w:szCs w:val="21"/>
              </w:rPr>
            </w:pPr>
            <w:r>
              <w:rPr>
                <w:rFonts w:ascii="宋体" w:hAnsi="宋体" w:cs="宋体" w:hint="eastAsia"/>
                <w:szCs w:val="21"/>
              </w:rPr>
              <w:t>EO：7.1</w:t>
            </w:r>
          </w:p>
        </w:tc>
        <w:tc>
          <w:tcPr>
            <w:tcW w:w="10943" w:type="dxa"/>
            <w:vAlign w:val="center"/>
          </w:tcPr>
          <w:p w14:paraId="3D3C8E86" w14:textId="77777777" w:rsidR="00F54EBB" w:rsidRDefault="00F54EBB" w:rsidP="00F54EBB">
            <w:pPr>
              <w:spacing w:line="360" w:lineRule="auto"/>
              <w:ind w:firstLineChars="200" w:firstLine="420"/>
              <w:rPr>
                <w:rFonts w:ascii="宋体" w:hAnsi="宋体" w:cs="宋体"/>
                <w:szCs w:val="21"/>
              </w:rPr>
            </w:pPr>
            <w:r>
              <w:rPr>
                <w:rFonts w:ascii="宋体" w:hAnsi="宋体" w:cs="宋体" w:hint="eastAsia"/>
                <w:szCs w:val="21"/>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检测设备等基础设施以及必要的工作环境，配备较为充分。</w:t>
            </w:r>
          </w:p>
          <w:p w14:paraId="57348A70" w14:textId="63F085E5" w:rsidR="00F54EBB" w:rsidRDefault="00F54EBB" w:rsidP="00F54EBB">
            <w:pPr>
              <w:spacing w:line="360" w:lineRule="auto"/>
              <w:ind w:firstLineChars="200" w:firstLine="420"/>
              <w:rPr>
                <w:rFonts w:ascii="宋体" w:hAnsi="宋体" w:cs="宋体"/>
                <w:szCs w:val="21"/>
              </w:rPr>
            </w:pPr>
            <w:r>
              <w:rPr>
                <w:rFonts w:ascii="宋体" w:hAnsi="宋体" w:cs="宋体" w:hint="eastAsia"/>
                <w:szCs w:val="21"/>
              </w:rPr>
              <w:t>总经理李德</w:t>
            </w:r>
            <w:proofErr w:type="gramStart"/>
            <w:r>
              <w:rPr>
                <w:rFonts w:ascii="宋体" w:hAnsi="宋体" w:cs="宋体" w:hint="eastAsia"/>
                <w:szCs w:val="21"/>
              </w:rPr>
              <w:t>友主持</w:t>
            </w:r>
            <w:proofErr w:type="gramEnd"/>
            <w:r>
              <w:rPr>
                <w:rFonts w:ascii="宋体" w:hAnsi="宋体" w:cs="宋体" w:hint="eastAsia"/>
                <w:szCs w:val="21"/>
              </w:rPr>
              <w:t>了今年的管理评审，对方针、目标的适宜性进行了评审，协助管代进行了内审，确保所需资源得到满足。</w:t>
            </w:r>
          </w:p>
          <w:p w14:paraId="15AFC9C6" w14:textId="1D4D7CB5" w:rsidR="00F54EBB" w:rsidRDefault="00F54EBB" w:rsidP="00F54EBB">
            <w:pPr>
              <w:spacing w:line="360" w:lineRule="auto"/>
              <w:ind w:firstLineChars="200" w:firstLine="420"/>
              <w:rPr>
                <w:rFonts w:ascii="宋体" w:hAnsi="宋体" w:cs="宋体"/>
                <w:szCs w:val="21"/>
              </w:rPr>
            </w:pPr>
            <w:r>
              <w:rPr>
                <w:rFonts w:ascii="宋体" w:hAnsi="宋体" w:cs="宋体" w:hint="eastAsia"/>
                <w:szCs w:val="21"/>
              </w:rPr>
              <w:t>为确保公司环保、安全资金得得以保障，公司每年制定专门预算，及时提供有关资金，确保本公司各项资金及时到位，保证环保、安全活动得到实施，达到预防污染、</w:t>
            </w:r>
            <w:proofErr w:type="gramStart"/>
            <w:r>
              <w:rPr>
                <w:rFonts w:ascii="宋体" w:hAnsi="宋体" w:cs="宋体" w:hint="eastAsia"/>
                <w:szCs w:val="21"/>
              </w:rPr>
              <w:t>安全第一</w:t>
            </w:r>
            <w:proofErr w:type="gramEnd"/>
            <w:r>
              <w:rPr>
                <w:rFonts w:ascii="宋体" w:hAnsi="宋体" w:cs="宋体" w:hint="eastAsia"/>
                <w:szCs w:val="21"/>
              </w:rPr>
              <w:t>的活动目的。经了解组织环保、安全主要投入到固废分类处置、劳保、体检、消防、福利费用和疫情防护等投入方面。</w:t>
            </w:r>
          </w:p>
          <w:p w14:paraId="13DC77AA" w14:textId="77777777" w:rsidR="00F54EBB" w:rsidRDefault="00F54EBB" w:rsidP="00F54EBB">
            <w:pPr>
              <w:spacing w:line="360" w:lineRule="auto"/>
              <w:ind w:firstLineChars="200" w:firstLine="420"/>
              <w:rPr>
                <w:rFonts w:ascii="宋体" w:hAnsi="宋体" w:cs="宋体"/>
                <w:szCs w:val="21"/>
              </w:rPr>
            </w:pPr>
            <w:r>
              <w:rPr>
                <w:rFonts w:ascii="宋体" w:hAnsi="宋体" w:cs="宋体" w:hint="eastAsia"/>
                <w:szCs w:val="21"/>
              </w:rPr>
              <w:t>通过现场观察及与领导沟通了解到，公司为确保管理体系的有效运行和持续改进，确保满足顾客要求，增强顾客</w:t>
            </w:r>
            <w:r>
              <w:rPr>
                <w:rFonts w:ascii="宋体" w:hAnsi="宋体" w:cs="宋体" w:hint="eastAsia"/>
                <w:szCs w:val="21"/>
              </w:rPr>
              <w:lastRenderedPageBreak/>
              <w:t>满意，确定并提供了必要的资源，目前仓库和综合等资源配备基本能满足要求，机构设置合理。经过管理体系运行证明，现有资源可满足体系和产品的要求。</w:t>
            </w:r>
          </w:p>
          <w:p w14:paraId="0BE77A38" w14:textId="77777777" w:rsidR="00F54EBB" w:rsidRDefault="00F54EBB" w:rsidP="00F54EBB">
            <w:pPr>
              <w:spacing w:line="360" w:lineRule="auto"/>
              <w:ind w:firstLineChars="200" w:firstLine="420"/>
              <w:rPr>
                <w:rFonts w:ascii="宋体" w:hAnsi="宋体" w:cs="宋体"/>
                <w:szCs w:val="21"/>
              </w:rPr>
            </w:pPr>
            <w:r>
              <w:rPr>
                <w:rFonts w:ascii="宋体" w:hAnsi="宋体" w:cs="宋体" w:hint="eastAsia"/>
                <w:szCs w:val="21"/>
              </w:rPr>
              <w:t>公司目前的基础设施，能够满足当前质量/环境/职业健康安全/体系的要求。公司将依据经营发展的需要，会不断补充与增加。</w:t>
            </w:r>
          </w:p>
        </w:tc>
        <w:tc>
          <w:tcPr>
            <w:tcW w:w="646" w:type="dxa"/>
          </w:tcPr>
          <w:p w14:paraId="4A48786E" w14:textId="74900A80" w:rsidR="00F54EBB" w:rsidRDefault="00F54EBB" w:rsidP="00F54EBB">
            <w:pPr>
              <w:spacing w:line="360" w:lineRule="auto"/>
              <w:rPr>
                <w:rFonts w:ascii="宋体" w:hAnsi="宋体" w:cs="宋体"/>
                <w:color w:val="FF0000"/>
                <w:szCs w:val="21"/>
              </w:rPr>
            </w:pPr>
            <w:r w:rsidRPr="00F54EBB">
              <w:rPr>
                <w:rFonts w:ascii="宋体" w:hAnsi="宋体" w:cs="宋体" w:hint="eastAsia"/>
                <w:szCs w:val="21"/>
              </w:rPr>
              <w:lastRenderedPageBreak/>
              <w:t>符合</w:t>
            </w:r>
          </w:p>
        </w:tc>
      </w:tr>
      <w:tr w:rsidR="00F54EBB" w14:paraId="70330AFD" w14:textId="77777777">
        <w:trPr>
          <w:trHeight w:val="634"/>
        </w:trPr>
        <w:tc>
          <w:tcPr>
            <w:tcW w:w="1892" w:type="dxa"/>
            <w:vAlign w:val="center"/>
          </w:tcPr>
          <w:p w14:paraId="2C205570" w14:textId="77777777" w:rsidR="00F54EBB" w:rsidRDefault="00F54EBB" w:rsidP="00F54EBB">
            <w:pPr>
              <w:spacing w:line="360" w:lineRule="auto"/>
              <w:rPr>
                <w:rFonts w:ascii="宋体" w:hAnsi="宋体" w:cs="宋体"/>
                <w:szCs w:val="21"/>
              </w:rPr>
            </w:pPr>
          </w:p>
          <w:p w14:paraId="6F7A743D" w14:textId="77777777" w:rsidR="00F54EBB" w:rsidRDefault="00F54EBB" w:rsidP="00F54EBB">
            <w:pPr>
              <w:spacing w:line="360" w:lineRule="auto"/>
              <w:rPr>
                <w:rFonts w:ascii="宋体" w:hAnsi="宋体" w:cs="宋体"/>
                <w:szCs w:val="21"/>
              </w:rPr>
            </w:pPr>
          </w:p>
          <w:p w14:paraId="47CA3E19" w14:textId="77777777" w:rsidR="00F54EBB" w:rsidRDefault="00F54EBB" w:rsidP="00F54EBB">
            <w:pPr>
              <w:spacing w:line="360" w:lineRule="auto"/>
              <w:rPr>
                <w:rFonts w:ascii="宋体" w:hAnsi="宋体" w:cs="宋体"/>
                <w:szCs w:val="21"/>
              </w:rPr>
            </w:pPr>
          </w:p>
          <w:p w14:paraId="34BD1B53" w14:textId="77777777" w:rsidR="00F54EBB" w:rsidRDefault="00F54EBB" w:rsidP="00F54EBB">
            <w:pPr>
              <w:spacing w:line="360" w:lineRule="auto"/>
              <w:rPr>
                <w:rFonts w:ascii="宋体" w:hAnsi="宋体" w:cs="宋体"/>
                <w:szCs w:val="21"/>
              </w:rPr>
            </w:pPr>
          </w:p>
          <w:p w14:paraId="55CE1B9D" w14:textId="77777777" w:rsidR="00F54EBB" w:rsidRDefault="00F54EBB" w:rsidP="00F54EBB">
            <w:pPr>
              <w:spacing w:line="360" w:lineRule="auto"/>
              <w:rPr>
                <w:rFonts w:ascii="宋体" w:hAnsi="宋体" w:cs="宋体"/>
                <w:szCs w:val="21"/>
              </w:rPr>
            </w:pPr>
          </w:p>
          <w:p w14:paraId="5F06356B" w14:textId="77777777" w:rsidR="00F54EBB" w:rsidRDefault="00F54EBB" w:rsidP="00F54EBB">
            <w:pPr>
              <w:spacing w:line="360" w:lineRule="auto"/>
              <w:rPr>
                <w:rFonts w:ascii="宋体" w:hAnsi="宋体" w:cs="宋体"/>
                <w:szCs w:val="21"/>
              </w:rPr>
            </w:pPr>
          </w:p>
          <w:p w14:paraId="0C3C2C7B" w14:textId="77777777" w:rsidR="00F54EBB" w:rsidRDefault="00F54EBB" w:rsidP="00F54EBB">
            <w:pPr>
              <w:spacing w:line="360" w:lineRule="auto"/>
              <w:rPr>
                <w:rFonts w:ascii="宋体" w:hAnsi="宋体" w:cs="宋体"/>
                <w:szCs w:val="21"/>
              </w:rPr>
            </w:pPr>
          </w:p>
          <w:p w14:paraId="7B831FA8" w14:textId="77777777" w:rsidR="00F54EBB" w:rsidRDefault="00F54EBB" w:rsidP="00F54EBB">
            <w:pPr>
              <w:spacing w:line="360" w:lineRule="auto"/>
              <w:rPr>
                <w:rFonts w:ascii="宋体" w:hAnsi="宋体" w:cs="宋体"/>
                <w:szCs w:val="21"/>
              </w:rPr>
            </w:pPr>
          </w:p>
          <w:p w14:paraId="706259FA" w14:textId="77777777" w:rsidR="00F54EBB" w:rsidRDefault="00F54EBB" w:rsidP="00F54EBB">
            <w:pPr>
              <w:spacing w:line="360" w:lineRule="auto"/>
              <w:rPr>
                <w:rFonts w:ascii="宋体" w:hAnsi="宋体" w:cs="宋体"/>
                <w:szCs w:val="21"/>
              </w:rPr>
            </w:pPr>
          </w:p>
          <w:p w14:paraId="0822C608" w14:textId="77777777" w:rsidR="00F54EBB" w:rsidRDefault="00F54EBB" w:rsidP="00F54EBB">
            <w:pPr>
              <w:spacing w:line="360" w:lineRule="auto"/>
              <w:rPr>
                <w:rFonts w:ascii="宋体" w:hAnsi="宋体" w:cs="宋体"/>
                <w:szCs w:val="21"/>
              </w:rPr>
            </w:pPr>
            <w:r>
              <w:rPr>
                <w:rFonts w:ascii="宋体" w:hAnsi="宋体" w:cs="宋体" w:hint="eastAsia"/>
                <w:szCs w:val="21"/>
              </w:rPr>
              <w:t>信息交流、沟通、</w:t>
            </w:r>
          </w:p>
          <w:p w14:paraId="3913DE46" w14:textId="77777777" w:rsidR="00F54EBB" w:rsidRDefault="00F54EBB" w:rsidP="00F54EBB">
            <w:pPr>
              <w:spacing w:line="360" w:lineRule="auto"/>
              <w:rPr>
                <w:rFonts w:ascii="宋体" w:hAnsi="宋体" w:cs="宋体"/>
                <w:szCs w:val="21"/>
              </w:rPr>
            </w:pPr>
            <w:r>
              <w:rPr>
                <w:rFonts w:ascii="宋体" w:hAnsi="宋体" w:cs="宋体" w:hint="eastAsia"/>
                <w:szCs w:val="21"/>
              </w:rPr>
              <w:t>协商与参与、安全事务代表</w:t>
            </w:r>
          </w:p>
        </w:tc>
        <w:tc>
          <w:tcPr>
            <w:tcW w:w="1228" w:type="dxa"/>
            <w:vAlign w:val="center"/>
          </w:tcPr>
          <w:p w14:paraId="4A42F434" w14:textId="77777777" w:rsidR="00F54EBB" w:rsidRDefault="00F54EBB" w:rsidP="00F54EBB">
            <w:pPr>
              <w:spacing w:line="360" w:lineRule="auto"/>
              <w:rPr>
                <w:rFonts w:ascii="宋体" w:hAnsi="宋体" w:cs="宋体"/>
                <w:szCs w:val="21"/>
              </w:rPr>
            </w:pPr>
          </w:p>
          <w:p w14:paraId="059F4164" w14:textId="77777777" w:rsidR="00F54EBB" w:rsidRDefault="00F54EBB" w:rsidP="00F54EBB">
            <w:pPr>
              <w:spacing w:line="360" w:lineRule="auto"/>
              <w:rPr>
                <w:rFonts w:ascii="宋体" w:hAnsi="宋体" w:cs="宋体"/>
                <w:szCs w:val="21"/>
              </w:rPr>
            </w:pPr>
          </w:p>
          <w:p w14:paraId="499C4C47" w14:textId="77777777" w:rsidR="00F54EBB" w:rsidRDefault="00F54EBB" w:rsidP="00F54EBB">
            <w:pPr>
              <w:spacing w:line="360" w:lineRule="auto"/>
              <w:rPr>
                <w:rFonts w:ascii="宋体" w:hAnsi="宋体" w:cs="宋体"/>
                <w:szCs w:val="21"/>
              </w:rPr>
            </w:pPr>
          </w:p>
          <w:p w14:paraId="0C272D6B" w14:textId="77777777" w:rsidR="00F54EBB" w:rsidRDefault="00F54EBB" w:rsidP="00F54EBB">
            <w:pPr>
              <w:spacing w:line="360" w:lineRule="auto"/>
              <w:rPr>
                <w:rFonts w:ascii="宋体" w:hAnsi="宋体" w:cs="宋体"/>
                <w:szCs w:val="21"/>
              </w:rPr>
            </w:pPr>
          </w:p>
          <w:p w14:paraId="56060B61" w14:textId="77777777" w:rsidR="00F54EBB" w:rsidRDefault="00F54EBB" w:rsidP="00F54EBB">
            <w:pPr>
              <w:spacing w:line="360" w:lineRule="auto"/>
              <w:rPr>
                <w:rFonts w:ascii="宋体" w:hAnsi="宋体" w:cs="宋体"/>
                <w:szCs w:val="21"/>
              </w:rPr>
            </w:pPr>
          </w:p>
          <w:p w14:paraId="40EF7A34" w14:textId="77777777" w:rsidR="00F54EBB" w:rsidRDefault="00F54EBB" w:rsidP="00F54EBB">
            <w:pPr>
              <w:spacing w:line="360" w:lineRule="auto"/>
              <w:rPr>
                <w:rFonts w:ascii="宋体" w:hAnsi="宋体" w:cs="宋体"/>
                <w:szCs w:val="21"/>
              </w:rPr>
            </w:pPr>
          </w:p>
          <w:p w14:paraId="3E30014C" w14:textId="77777777" w:rsidR="00F54EBB" w:rsidRDefault="00F54EBB" w:rsidP="00F54EBB">
            <w:pPr>
              <w:spacing w:line="360" w:lineRule="auto"/>
              <w:rPr>
                <w:rFonts w:ascii="宋体" w:hAnsi="宋体" w:cs="宋体"/>
                <w:szCs w:val="21"/>
              </w:rPr>
            </w:pPr>
          </w:p>
          <w:p w14:paraId="52AE835F" w14:textId="77777777" w:rsidR="00F54EBB" w:rsidRDefault="00F54EBB" w:rsidP="00F54EBB">
            <w:pPr>
              <w:spacing w:line="360" w:lineRule="auto"/>
              <w:rPr>
                <w:rFonts w:ascii="宋体" w:hAnsi="宋体" w:cs="宋体"/>
                <w:szCs w:val="21"/>
              </w:rPr>
            </w:pPr>
          </w:p>
          <w:p w14:paraId="0BF2A749" w14:textId="77777777" w:rsidR="00F54EBB" w:rsidRDefault="00F54EBB" w:rsidP="00F54EBB">
            <w:pPr>
              <w:spacing w:line="360" w:lineRule="auto"/>
              <w:rPr>
                <w:rFonts w:ascii="宋体" w:hAnsi="宋体" w:cs="宋体"/>
                <w:szCs w:val="21"/>
              </w:rPr>
            </w:pPr>
          </w:p>
          <w:p w14:paraId="770851D7" w14:textId="77777777" w:rsidR="00F54EBB" w:rsidRDefault="00F54EBB" w:rsidP="00F54EBB">
            <w:pPr>
              <w:spacing w:line="360" w:lineRule="auto"/>
              <w:rPr>
                <w:rFonts w:ascii="宋体" w:hAnsi="宋体" w:cs="宋体"/>
                <w:szCs w:val="21"/>
              </w:rPr>
            </w:pPr>
            <w:r>
              <w:rPr>
                <w:rFonts w:ascii="宋体" w:hAnsi="宋体" w:cs="宋体" w:hint="eastAsia"/>
                <w:szCs w:val="21"/>
              </w:rPr>
              <w:t xml:space="preserve">QEO：7.4  </w:t>
            </w:r>
          </w:p>
          <w:p w14:paraId="15389966" w14:textId="77777777" w:rsidR="00F54EBB" w:rsidRDefault="00F54EBB" w:rsidP="00F54EBB">
            <w:pPr>
              <w:spacing w:line="360" w:lineRule="auto"/>
              <w:rPr>
                <w:rFonts w:ascii="宋体" w:hAnsi="宋体" w:cs="宋体"/>
                <w:szCs w:val="21"/>
              </w:rPr>
            </w:pPr>
            <w:r>
              <w:rPr>
                <w:rFonts w:ascii="宋体" w:hAnsi="宋体" w:cs="宋体" w:hint="eastAsia"/>
                <w:szCs w:val="21"/>
              </w:rPr>
              <w:t xml:space="preserve">O：5.4 </w:t>
            </w:r>
          </w:p>
        </w:tc>
        <w:tc>
          <w:tcPr>
            <w:tcW w:w="10943" w:type="dxa"/>
            <w:vAlign w:val="center"/>
          </w:tcPr>
          <w:p w14:paraId="37894DEB" w14:textId="77777777" w:rsidR="00F54EBB" w:rsidRPr="00696335" w:rsidRDefault="00F54EBB" w:rsidP="00F54EBB">
            <w:pPr>
              <w:spacing w:line="360" w:lineRule="auto"/>
              <w:ind w:firstLineChars="200" w:firstLine="420"/>
              <w:rPr>
                <w:rFonts w:hAnsi="宋体"/>
                <w:szCs w:val="24"/>
              </w:rPr>
            </w:pPr>
            <w:r w:rsidRPr="00696335">
              <w:rPr>
                <w:rFonts w:hAnsi="宋体" w:hint="eastAsia"/>
                <w:szCs w:val="24"/>
              </w:rPr>
              <w:t>组织在各部门之间建立了与体系有关的信息通渠沟道，借助于会议、电话、口头交流等方式使全体员工达到沟通和理解。目前各部门协调一致，工作上的借口基本理顺。</w:t>
            </w:r>
          </w:p>
          <w:p w14:paraId="297F0D35" w14:textId="77777777" w:rsidR="00F54EBB" w:rsidRPr="00696335" w:rsidRDefault="00F54EBB" w:rsidP="00F54EBB">
            <w:pPr>
              <w:spacing w:line="360" w:lineRule="auto"/>
              <w:ind w:firstLineChars="200" w:firstLine="420"/>
              <w:rPr>
                <w:rFonts w:hAnsi="宋体"/>
                <w:szCs w:val="24"/>
              </w:rPr>
            </w:pPr>
            <w:r>
              <w:rPr>
                <w:rFonts w:hAnsi="宋体" w:hint="eastAsia"/>
                <w:szCs w:val="24"/>
              </w:rPr>
              <w:t>总经理</w:t>
            </w:r>
            <w:r>
              <w:rPr>
                <w:rFonts w:hint="eastAsia"/>
                <w:szCs w:val="21"/>
              </w:rPr>
              <w:t>彭苏敏</w:t>
            </w:r>
            <w:r w:rsidRPr="00696335">
              <w:rPr>
                <w:rFonts w:hAnsi="宋体" w:hint="eastAsia"/>
                <w:szCs w:val="24"/>
              </w:rPr>
              <w:t>定期主持经营办公例会，分析公司的发展、市场情况和体系运行是否有效，管理目标完成情况，满足顾客要求和法规程度，改进建议等内部管理存在问题等。</w:t>
            </w:r>
          </w:p>
          <w:p w14:paraId="0A2A861F" w14:textId="77777777" w:rsidR="00F54EBB" w:rsidRPr="00696335" w:rsidRDefault="00F54EBB" w:rsidP="00F54EBB">
            <w:pPr>
              <w:spacing w:line="360" w:lineRule="auto"/>
              <w:ind w:firstLineChars="200" w:firstLine="420"/>
              <w:rPr>
                <w:rFonts w:hAnsi="宋体"/>
                <w:szCs w:val="24"/>
              </w:rPr>
            </w:pPr>
            <w:r>
              <w:rPr>
                <w:rFonts w:hAnsi="宋体" w:hint="eastAsia"/>
                <w:szCs w:val="24"/>
              </w:rPr>
              <w:t>总经理</w:t>
            </w:r>
            <w:r>
              <w:rPr>
                <w:rFonts w:hint="eastAsia"/>
                <w:szCs w:val="21"/>
              </w:rPr>
              <w:t>彭苏敏</w:t>
            </w:r>
            <w:r w:rsidRPr="00696335">
              <w:rPr>
                <w:rFonts w:hAnsi="宋体" w:hint="eastAsia"/>
                <w:szCs w:val="24"/>
              </w:rPr>
              <w:t>为协商、参与提供了时间、机会、培训、资源等保障，明确了沟通、协商、参与渠道，消除了障碍和壁垒。</w:t>
            </w:r>
          </w:p>
          <w:p w14:paraId="1C67FAE7" w14:textId="649905F8" w:rsidR="00F54EBB" w:rsidRPr="00696335" w:rsidRDefault="00F54EBB" w:rsidP="00F54EBB">
            <w:pPr>
              <w:spacing w:line="360" w:lineRule="auto"/>
              <w:ind w:firstLineChars="200" w:firstLine="420"/>
              <w:rPr>
                <w:rFonts w:hAnsi="宋体"/>
                <w:szCs w:val="24"/>
              </w:rPr>
            </w:pPr>
            <w:r>
              <w:rPr>
                <w:rFonts w:hAnsi="宋体" w:hint="eastAsia"/>
                <w:szCs w:val="24"/>
              </w:rPr>
              <w:t>管代</w:t>
            </w:r>
            <w:r>
              <w:rPr>
                <w:rFonts w:hint="eastAsia"/>
                <w:szCs w:val="21"/>
              </w:rPr>
              <w:t>刘容</w:t>
            </w:r>
            <w:r w:rsidRPr="00696335">
              <w:rPr>
                <w:rFonts w:hAnsi="宋体" w:hint="eastAsia"/>
                <w:szCs w:val="24"/>
              </w:rPr>
              <w:t>介绍公司规模不大，人员不多，组织为各部门管理人员及非管理类工作人员明确了职责和权限，各部门管理人员及非管理类工作人员参与了环境因素和危险源辨识、风险和机遇评价和控制措施的确定，在确定相关方的需求和期望时进行了适当的协商，共同参与了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日常对于环保、安全方面的信息主要利用会议、培训、座谈、电话、网络、收文等方式进行内外部沟通和协商。</w:t>
            </w:r>
          </w:p>
          <w:p w14:paraId="5C1126C4" w14:textId="44F61B78" w:rsidR="00F54EBB" w:rsidRPr="00696335" w:rsidRDefault="00F54EBB" w:rsidP="00F54EBB">
            <w:pPr>
              <w:spacing w:line="360" w:lineRule="auto"/>
              <w:ind w:firstLineChars="200" w:firstLine="420"/>
              <w:rPr>
                <w:rFonts w:hAnsi="宋体"/>
                <w:szCs w:val="24"/>
              </w:rPr>
            </w:pPr>
            <w:r w:rsidRPr="00696335">
              <w:rPr>
                <w:rFonts w:hAnsi="宋体" w:hint="eastAsia"/>
                <w:szCs w:val="24"/>
              </w:rPr>
              <w:t>查见会议记录、通知通报、培训记录、文件签收等组织内部培训方式相关记录。</w:t>
            </w:r>
          </w:p>
          <w:p w14:paraId="1909058C" w14:textId="4CF637C8" w:rsidR="00F54EBB" w:rsidRPr="00696335" w:rsidRDefault="00F54EBB" w:rsidP="00F54EBB">
            <w:pPr>
              <w:spacing w:line="360" w:lineRule="auto"/>
              <w:ind w:firstLineChars="200" w:firstLine="420"/>
              <w:rPr>
                <w:rFonts w:hAnsi="宋体"/>
                <w:szCs w:val="24"/>
              </w:rPr>
            </w:pPr>
            <w:r w:rsidRPr="00696335">
              <w:rPr>
                <w:rFonts w:hAnsi="宋体" w:hint="eastAsia"/>
                <w:szCs w:val="24"/>
              </w:rPr>
              <w:lastRenderedPageBreak/>
              <w:t>经交流：目前与环保、劳动、消防、安监部门的信息交流主要是参加会议、接收来文、电话、邮件等，均按要求予以传达和落实，沟通情况较好。</w:t>
            </w:r>
          </w:p>
          <w:p w14:paraId="0A268542" w14:textId="77777777" w:rsidR="00F54EBB" w:rsidRPr="00696335" w:rsidRDefault="00F54EBB" w:rsidP="00F54EBB">
            <w:pPr>
              <w:spacing w:line="360" w:lineRule="auto"/>
              <w:ind w:firstLineChars="200" w:firstLine="420"/>
              <w:rPr>
                <w:rFonts w:hAnsi="宋体"/>
                <w:szCs w:val="24"/>
              </w:rPr>
            </w:pPr>
            <w:r w:rsidRPr="00696335">
              <w:rPr>
                <w:rFonts w:hAnsi="宋体" w:hint="eastAsia"/>
                <w:szCs w:val="24"/>
              </w:rPr>
              <w:t>相关人员能够适当参与并协商办理公司经营管理及安全事务等工作。</w:t>
            </w:r>
          </w:p>
          <w:p w14:paraId="02D2EDB4" w14:textId="74C22DDC" w:rsidR="00F54EBB" w:rsidRPr="00696335" w:rsidRDefault="00F54EBB" w:rsidP="00F54EBB">
            <w:pPr>
              <w:spacing w:line="360" w:lineRule="auto"/>
              <w:ind w:firstLineChars="200" w:firstLine="420"/>
              <w:rPr>
                <w:rFonts w:hAnsi="宋体"/>
                <w:szCs w:val="24"/>
              </w:rPr>
            </w:pPr>
            <w:r>
              <w:rPr>
                <w:rFonts w:hAnsi="宋体" w:hint="eastAsia"/>
                <w:szCs w:val="24"/>
              </w:rPr>
              <w:t>公司经选举确定职业健康安全事务代表是</w:t>
            </w:r>
            <w:r w:rsidRPr="006324EC">
              <w:rPr>
                <w:rFonts w:hAnsi="宋体" w:hint="eastAsia"/>
                <w:szCs w:val="24"/>
              </w:rPr>
              <w:t>熊国辉</w:t>
            </w:r>
            <w:r w:rsidRPr="00696335">
              <w:rPr>
                <w:rFonts w:hAnsi="宋体" w:hint="eastAsia"/>
                <w:szCs w:val="24"/>
              </w:rPr>
              <w:t>，</w:t>
            </w:r>
          </w:p>
          <w:p w14:paraId="70F5B2C2" w14:textId="77777777" w:rsidR="00F54EBB" w:rsidRPr="00696335" w:rsidRDefault="00F54EBB" w:rsidP="00F54EBB">
            <w:pPr>
              <w:spacing w:line="360" w:lineRule="auto"/>
              <w:ind w:leftChars="200" w:left="420"/>
              <w:rPr>
                <w:rFonts w:hAnsi="宋体"/>
                <w:szCs w:val="24"/>
              </w:rPr>
            </w:pPr>
            <w:r w:rsidRPr="00696335">
              <w:rPr>
                <w:rFonts w:hAnsi="宋体"/>
                <w:szCs w:val="24"/>
              </w:rPr>
              <w:t>a</w:t>
            </w:r>
            <w:r w:rsidRPr="00696335">
              <w:rPr>
                <w:rFonts w:hAnsi="宋体" w:hint="eastAsia"/>
                <w:szCs w:val="24"/>
              </w:rPr>
              <w:t>）负责职工代表大会的日常工作，检查、督促职工代表大会决议的执行；</w:t>
            </w:r>
            <w:r w:rsidRPr="00696335">
              <w:rPr>
                <w:rFonts w:hAnsi="宋体"/>
                <w:szCs w:val="24"/>
              </w:rPr>
              <w:br/>
              <w:t>b</w:t>
            </w:r>
            <w:r w:rsidRPr="00696335">
              <w:rPr>
                <w:rFonts w:hAnsi="宋体" w:hint="eastAsia"/>
                <w:szCs w:val="24"/>
              </w:rPr>
              <w:t>）负责召开讨论有关工资、福利、劳动安全卫生、社会保险等涉及职工切身利益的会议，代表员工反映员工的建议和意见；</w:t>
            </w:r>
          </w:p>
          <w:p w14:paraId="1CD7A84E" w14:textId="77777777" w:rsidR="00F54EBB" w:rsidRPr="00696335" w:rsidRDefault="00F54EBB" w:rsidP="00F54EBB">
            <w:pPr>
              <w:spacing w:line="360" w:lineRule="auto"/>
              <w:ind w:firstLineChars="200" w:firstLine="420"/>
              <w:rPr>
                <w:rFonts w:hAnsi="宋体"/>
                <w:szCs w:val="24"/>
              </w:rPr>
            </w:pPr>
            <w:r w:rsidRPr="00696335">
              <w:rPr>
                <w:rFonts w:hAnsi="宋体"/>
                <w:szCs w:val="24"/>
              </w:rPr>
              <w:t>c</w:t>
            </w:r>
            <w:r w:rsidRPr="00696335">
              <w:rPr>
                <w:rFonts w:hAnsi="宋体" w:hint="eastAsia"/>
                <w:szCs w:val="24"/>
              </w:rPr>
              <w:t>）接收、处理外部职业健康安全信息；</w:t>
            </w:r>
          </w:p>
          <w:p w14:paraId="18606B11" w14:textId="77777777" w:rsidR="00F54EBB" w:rsidRPr="00696335" w:rsidRDefault="00F54EBB" w:rsidP="00F54EBB">
            <w:pPr>
              <w:spacing w:line="360" w:lineRule="auto"/>
              <w:ind w:firstLineChars="200" w:firstLine="420"/>
              <w:rPr>
                <w:rFonts w:hAnsi="宋体"/>
                <w:szCs w:val="24"/>
              </w:rPr>
            </w:pPr>
            <w:r w:rsidRPr="00696335">
              <w:rPr>
                <w:rFonts w:hAnsi="宋体"/>
                <w:szCs w:val="24"/>
              </w:rPr>
              <w:t>d</w:t>
            </w:r>
            <w:r w:rsidRPr="00696335">
              <w:rPr>
                <w:rFonts w:hAnsi="宋体" w:hint="eastAsia"/>
                <w:szCs w:val="24"/>
              </w:rPr>
              <w:t>）交流各级职能部门间产生的职业健康安全信息；</w:t>
            </w:r>
          </w:p>
          <w:p w14:paraId="45F81D87" w14:textId="77777777" w:rsidR="00F54EBB" w:rsidRPr="00696335" w:rsidRDefault="00F54EBB" w:rsidP="00F54EBB">
            <w:pPr>
              <w:spacing w:line="360" w:lineRule="auto"/>
              <w:ind w:firstLineChars="200" w:firstLine="420"/>
              <w:rPr>
                <w:rFonts w:hAnsi="宋体"/>
                <w:szCs w:val="24"/>
              </w:rPr>
            </w:pPr>
            <w:r w:rsidRPr="00696335">
              <w:rPr>
                <w:rFonts w:hAnsi="宋体"/>
                <w:szCs w:val="24"/>
              </w:rPr>
              <w:t>e</w:t>
            </w:r>
            <w:r w:rsidRPr="00696335">
              <w:rPr>
                <w:rFonts w:hAnsi="宋体" w:hint="eastAsia"/>
                <w:szCs w:val="24"/>
              </w:rPr>
              <w:t>）收集、处理和反馈员工所关心的职业健康安全问题；</w:t>
            </w:r>
          </w:p>
          <w:p w14:paraId="5A91A047" w14:textId="77777777" w:rsidR="00F54EBB" w:rsidRPr="00696335" w:rsidRDefault="00F54EBB" w:rsidP="00F54EBB">
            <w:pPr>
              <w:spacing w:line="360" w:lineRule="auto"/>
              <w:ind w:firstLineChars="200" w:firstLine="420"/>
              <w:rPr>
                <w:rFonts w:hAnsi="宋体"/>
                <w:szCs w:val="24"/>
              </w:rPr>
            </w:pPr>
            <w:r w:rsidRPr="00696335">
              <w:rPr>
                <w:rFonts w:hAnsi="宋体"/>
                <w:szCs w:val="24"/>
              </w:rPr>
              <w:t>f</w:t>
            </w:r>
            <w:r w:rsidRPr="00696335">
              <w:rPr>
                <w:rFonts w:hAnsi="宋体" w:hint="eastAsia"/>
                <w:szCs w:val="24"/>
              </w:rPr>
              <w:t>）参与职业健康安全工作方针和程序的制定、评审和实施；</w:t>
            </w:r>
          </w:p>
          <w:p w14:paraId="1FBEB4A3" w14:textId="77777777" w:rsidR="00F54EBB" w:rsidRPr="00696335" w:rsidRDefault="00F54EBB" w:rsidP="00F54EBB">
            <w:pPr>
              <w:spacing w:line="360" w:lineRule="auto"/>
              <w:ind w:firstLineChars="200" w:firstLine="420"/>
              <w:rPr>
                <w:rFonts w:hAnsi="宋体"/>
                <w:szCs w:val="24"/>
              </w:rPr>
            </w:pPr>
            <w:r w:rsidRPr="00696335">
              <w:rPr>
                <w:rFonts w:hAnsi="宋体"/>
                <w:szCs w:val="24"/>
              </w:rPr>
              <w:t>g</w:t>
            </w:r>
            <w:r w:rsidRPr="00696335">
              <w:rPr>
                <w:rFonts w:hAnsi="宋体" w:hint="eastAsia"/>
                <w:szCs w:val="24"/>
              </w:rPr>
              <w:t>）参与影响作业场所人员职业健康安全的任何变化的讨论。</w:t>
            </w:r>
          </w:p>
          <w:p w14:paraId="722499D1" w14:textId="77777777" w:rsidR="00F54EBB" w:rsidRPr="00696335" w:rsidRDefault="00F54EBB" w:rsidP="00F54EBB">
            <w:pPr>
              <w:spacing w:line="360" w:lineRule="auto"/>
              <w:ind w:firstLineChars="200" w:firstLine="420"/>
              <w:rPr>
                <w:rFonts w:hAnsi="宋体"/>
                <w:szCs w:val="24"/>
              </w:rPr>
            </w:pPr>
            <w:r w:rsidRPr="00696335">
              <w:rPr>
                <w:rFonts w:hAnsi="宋体" w:hint="eastAsia"/>
                <w:szCs w:val="24"/>
              </w:rPr>
              <w:t>由于公司福利待遇正常发放，员工无抱怨，目前信息交流机制畅通。</w:t>
            </w:r>
          </w:p>
          <w:p w14:paraId="1CEA8C50" w14:textId="586641B0" w:rsidR="00F54EBB" w:rsidRDefault="00F54EBB" w:rsidP="00F54EBB">
            <w:pPr>
              <w:spacing w:line="360" w:lineRule="auto"/>
              <w:ind w:firstLineChars="200" w:firstLine="420"/>
              <w:rPr>
                <w:rFonts w:ascii="宋体" w:hAnsi="宋体" w:cs="宋体"/>
                <w:szCs w:val="21"/>
              </w:rPr>
            </w:pPr>
            <w:r w:rsidRPr="00696335">
              <w:rPr>
                <w:rFonts w:hAnsi="宋体" w:hint="eastAsia"/>
                <w:szCs w:val="24"/>
              </w:rPr>
              <w:t>现有的沟通渠道和方法能满足要求。审核中未发现因沟通不利不及时而造成（影响）某项工作不能正常运行的情况。</w:t>
            </w:r>
          </w:p>
        </w:tc>
        <w:tc>
          <w:tcPr>
            <w:tcW w:w="646" w:type="dxa"/>
            <w:vAlign w:val="center"/>
          </w:tcPr>
          <w:p w14:paraId="6D159647" w14:textId="0CF2F47D" w:rsidR="00F54EBB" w:rsidRDefault="00F54EBB" w:rsidP="00F54EBB">
            <w:pPr>
              <w:spacing w:line="360" w:lineRule="auto"/>
              <w:rPr>
                <w:rFonts w:ascii="宋体" w:hAnsi="宋体" w:cs="宋体"/>
                <w:color w:val="FF0000"/>
                <w:szCs w:val="21"/>
              </w:rPr>
            </w:pPr>
            <w:r w:rsidRPr="00F54EBB">
              <w:rPr>
                <w:rFonts w:ascii="宋体" w:hAnsi="宋体" w:cs="宋体" w:hint="eastAsia"/>
                <w:szCs w:val="21"/>
              </w:rPr>
              <w:lastRenderedPageBreak/>
              <w:t>符合</w:t>
            </w:r>
          </w:p>
        </w:tc>
      </w:tr>
      <w:tr w:rsidR="00F54EBB" w14:paraId="01FF57FA" w14:textId="77777777" w:rsidTr="009C1FA6">
        <w:trPr>
          <w:trHeight w:val="600"/>
        </w:trPr>
        <w:tc>
          <w:tcPr>
            <w:tcW w:w="1892" w:type="dxa"/>
          </w:tcPr>
          <w:p w14:paraId="71398D02" w14:textId="77777777" w:rsidR="00F54EBB" w:rsidRDefault="00F54EBB" w:rsidP="00F54EBB">
            <w:pPr>
              <w:spacing w:line="360" w:lineRule="auto"/>
              <w:rPr>
                <w:rFonts w:ascii="宋体" w:hAnsi="宋体" w:cs="宋体"/>
                <w:szCs w:val="21"/>
              </w:rPr>
            </w:pPr>
          </w:p>
          <w:p w14:paraId="47E384BB" w14:textId="77777777" w:rsidR="00F54EBB" w:rsidRDefault="00F54EBB" w:rsidP="00F54EBB">
            <w:pPr>
              <w:spacing w:line="360" w:lineRule="auto"/>
              <w:rPr>
                <w:rFonts w:ascii="宋体" w:hAnsi="宋体" w:cs="宋体"/>
                <w:szCs w:val="21"/>
              </w:rPr>
            </w:pPr>
          </w:p>
          <w:p w14:paraId="7E67CF46" w14:textId="77777777" w:rsidR="00F54EBB" w:rsidRDefault="00F54EBB" w:rsidP="00F54EBB">
            <w:pPr>
              <w:spacing w:line="360" w:lineRule="auto"/>
              <w:rPr>
                <w:rFonts w:ascii="宋体" w:hAnsi="宋体" w:cs="宋体"/>
                <w:szCs w:val="21"/>
              </w:rPr>
            </w:pPr>
          </w:p>
          <w:p w14:paraId="6F87AC5C" w14:textId="77777777" w:rsidR="00F54EBB" w:rsidRDefault="00F54EBB" w:rsidP="00F54EBB">
            <w:pPr>
              <w:spacing w:line="360" w:lineRule="auto"/>
              <w:rPr>
                <w:rFonts w:ascii="宋体" w:hAnsi="宋体" w:cs="宋体"/>
                <w:szCs w:val="21"/>
              </w:rPr>
            </w:pPr>
          </w:p>
          <w:p w14:paraId="42EC300C" w14:textId="77777777" w:rsidR="00F54EBB" w:rsidRDefault="00F54EBB" w:rsidP="00F54EBB">
            <w:pPr>
              <w:spacing w:line="360" w:lineRule="auto"/>
              <w:rPr>
                <w:rFonts w:ascii="宋体" w:hAnsi="宋体" w:cs="宋体"/>
                <w:szCs w:val="21"/>
              </w:rPr>
            </w:pPr>
          </w:p>
          <w:p w14:paraId="79FC021D" w14:textId="77777777" w:rsidR="00F54EBB" w:rsidRDefault="00F54EBB" w:rsidP="00F54EBB">
            <w:pPr>
              <w:spacing w:line="360" w:lineRule="auto"/>
              <w:rPr>
                <w:rFonts w:ascii="宋体" w:hAnsi="宋体" w:cs="宋体"/>
                <w:szCs w:val="21"/>
              </w:rPr>
            </w:pPr>
          </w:p>
          <w:p w14:paraId="53EA16DC" w14:textId="77777777" w:rsidR="00F54EBB" w:rsidRDefault="00F54EBB" w:rsidP="00F54EBB">
            <w:pPr>
              <w:spacing w:line="360" w:lineRule="auto"/>
              <w:ind w:firstLineChars="100" w:firstLine="210"/>
              <w:rPr>
                <w:rFonts w:ascii="宋体" w:hAnsi="宋体" w:cs="宋体"/>
                <w:szCs w:val="21"/>
              </w:rPr>
            </w:pPr>
            <w:r>
              <w:rPr>
                <w:rFonts w:ascii="宋体" w:hAnsi="宋体" w:cs="宋体" w:hint="eastAsia"/>
                <w:szCs w:val="21"/>
              </w:rPr>
              <w:t>管理评审</w:t>
            </w:r>
          </w:p>
          <w:p w14:paraId="567BC75E" w14:textId="77777777" w:rsidR="00F54EBB" w:rsidRDefault="00F54EBB" w:rsidP="00F54EBB">
            <w:pPr>
              <w:spacing w:line="360" w:lineRule="auto"/>
              <w:rPr>
                <w:rFonts w:ascii="宋体" w:hAnsi="宋体" w:cs="宋体"/>
                <w:szCs w:val="21"/>
              </w:rPr>
            </w:pPr>
          </w:p>
        </w:tc>
        <w:tc>
          <w:tcPr>
            <w:tcW w:w="1228" w:type="dxa"/>
          </w:tcPr>
          <w:p w14:paraId="659C4BFF" w14:textId="77777777" w:rsidR="00F54EBB" w:rsidRDefault="00F54EBB" w:rsidP="00F54EBB">
            <w:pPr>
              <w:spacing w:line="360" w:lineRule="auto"/>
              <w:rPr>
                <w:rFonts w:ascii="宋体" w:hAnsi="宋体" w:cs="宋体"/>
                <w:szCs w:val="21"/>
              </w:rPr>
            </w:pPr>
          </w:p>
          <w:p w14:paraId="381C503A" w14:textId="77777777" w:rsidR="00F54EBB" w:rsidRDefault="00F54EBB" w:rsidP="00F54EBB">
            <w:pPr>
              <w:spacing w:line="360" w:lineRule="auto"/>
              <w:rPr>
                <w:rFonts w:ascii="宋体" w:hAnsi="宋体" w:cs="宋体"/>
                <w:szCs w:val="21"/>
              </w:rPr>
            </w:pPr>
          </w:p>
          <w:p w14:paraId="313E8BB3" w14:textId="77777777" w:rsidR="00F54EBB" w:rsidRDefault="00F54EBB" w:rsidP="00F54EBB">
            <w:pPr>
              <w:spacing w:line="360" w:lineRule="auto"/>
              <w:rPr>
                <w:rFonts w:ascii="宋体" w:hAnsi="宋体" w:cs="宋体"/>
                <w:szCs w:val="21"/>
              </w:rPr>
            </w:pPr>
          </w:p>
          <w:p w14:paraId="47822892" w14:textId="77777777" w:rsidR="00F54EBB" w:rsidRDefault="00F54EBB" w:rsidP="00F54EBB">
            <w:pPr>
              <w:spacing w:line="360" w:lineRule="auto"/>
              <w:rPr>
                <w:rFonts w:ascii="宋体" w:hAnsi="宋体" w:cs="宋体"/>
                <w:szCs w:val="21"/>
              </w:rPr>
            </w:pPr>
          </w:p>
          <w:p w14:paraId="675B3B02" w14:textId="77777777" w:rsidR="00F54EBB" w:rsidRDefault="00F54EBB" w:rsidP="00F54EBB">
            <w:pPr>
              <w:spacing w:line="360" w:lineRule="auto"/>
              <w:rPr>
                <w:rFonts w:ascii="宋体" w:hAnsi="宋体" w:cs="宋体"/>
                <w:szCs w:val="21"/>
              </w:rPr>
            </w:pPr>
          </w:p>
          <w:p w14:paraId="31F3B0FE" w14:textId="77777777" w:rsidR="00F54EBB" w:rsidRDefault="00F54EBB" w:rsidP="00F54EBB">
            <w:pPr>
              <w:spacing w:line="360" w:lineRule="auto"/>
              <w:rPr>
                <w:rFonts w:ascii="宋体" w:hAnsi="宋体" w:cs="宋体"/>
                <w:szCs w:val="21"/>
              </w:rPr>
            </w:pPr>
          </w:p>
          <w:p w14:paraId="6CD9BE03" w14:textId="77777777" w:rsidR="00F54EBB" w:rsidRDefault="00F54EBB" w:rsidP="00F54EBB">
            <w:pPr>
              <w:spacing w:line="360" w:lineRule="auto"/>
              <w:rPr>
                <w:rFonts w:ascii="宋体" w:hAnsi="宋体" w:cs="宋体"/>
                <w:szCs w:val="21"/>
              </w:rPr>
            </w:pPr>
            <w:r>
              <w:rPr>
                <w:rFonts w:ascii="宋体" w:hAnsi="宋体" w:cs="宋体" w:hint="eastAsia"/>
                <w:szCs w:val="21"/>
              </w:rPr>
              <w:t>QEO：9.3</w:t>
            </w:r>
          </w:p>
          <w:p w14:paraId="785B6CB3" w14:textId="77777777" w:rsidR="00F54EBB" w:rsidRDefault="00F54EBB" w:rsidP="00F54EBB">
            <w:pPr>
              <w:spacing w:line="360" w:lineRule="auto"/>
              <w:rPr>
                <w:rFonts w:ascii="宋体" w:hAnsi="宋体" w:cs="宋体"/>
                <w:szCs w:val="21"/>
              </w:rPr>
            </w:pPr>
          </w:p>
          <w:p w14:paraId="666619B8" w14:textId="77777777" w:rsidR="00F54EBB" w:rsidRDefault="00F54EBB" w:rsidP="00F54EBB">
            <w:pPr>
              <w:spacing w:line="360" w:lineRule="auto"/>
              <w:rPr>
                <w:rFonts w:ascii="宋体" w:hAnsi="宋体" w:cs="宋体"/>
                <w:szCs w:val="21"/>
              </w:rPr>
            </w:pPr>
          </w:p>
        </w:tc>
        <w:tc>
          <w:tcPr>
            <w:tcW w:w="10943" w:type="dxa"/>
            <w:vAlign w:val="center"/>
          </w:tcPr>
          <w:p w14:paraId="584DF15D" w14:textId="10A74D9C" w:rsidR="00F54EBB" w:rsidRPr="006324EC" w:rsidRDefault="00F54EBB" w:rsidP="00F54EBB">
            <w:pPr>
              <w:spacing w:line="360" w:lineRule="auto"/>
              <w:ind w:firstLineChars="200" w:firstLine="420"/>
              <w:rPr>
                <w:rFonts w:hAnsi="宋体"/>
                <w:szCs w:val="24"/>
              </w:rPr>
            </w:pPr>
            <w:r w:rsidRPr="006324EC">
              <w:rPr>
                <w:rFonts w:hAnsi="宋体" w:hint="eastAsia"/>
                <w:szCs w:val="24"/>
              </w:rPr>
              <w:lastRenderedPageBreak/>
              <w:t>查看《管理评审控制程序》，基本符合要求。</w:t>
            </w:r>
            <w:r w:rsidRPr="006324EC">
              <w:rPr>
                <w:rFonts w:hAnsi="宋体"/>
                <w:szCs w:val="24"/>
              </w:rPr>
              <w:t>20</w:t>
            </w:r>
            <w:r w:rsidRPr="006324EC">
              <w:rPr>
                <w:rFonts w:hAnsi="宋体" w:hint="eastAsia"/>
                <w:szCs w:val="24"/>
              </w:rPr>
              <w:t>22</w:t>
            </w:r>
            <w:r w:rsidRPr="006324EC">
              <w:rPr>
                <w:rFonts w:hAnsi="宋体"/>
                <w:szCs w:val="24"/>
              </w:rPr>
              <w:t>.6.14</w:t>
            </w:r>
            <w:r w:rsidRPr="006324EC">
              <w:rPr>
                <w:rFonts w:hAnsi="宋体" w:hint="eastAsia"/>
                <w:szCs w:val="24"/>
              </w:rPr>
              <w:t>日进行了管理评审。</w:t>
            </w:r>
          </w:p>
          <w:p w14:paraId="413162B0" w14:textId="050B43B2" w:rsidR="00F54EBB" w:rsidRPr="006324EC" w:rsidRDefault="00F54EBB" w:rsidP="00F54EBB">
            <w:pPr>
              <w:spacing w:line="360" w:lineRule="auto"/>
              <w:ind w:firstLineChars="200" w:firstLine="420"/>
              <w:rPr>
                <w:rFonts w:hAnsi="宋体"/>
                <w:szCs w:val="24"/>
              </w:rPr>
            </w:pPr>
            <w:r w:rsidRPr="006324EC">
              <w:rPr>
                <w:rFonts w:hAnsi="宋体" w:hint="eastAsia"/>
                <w:szCs w:val="24"/>
              </w:rPr>
              <w:t>查看“管理评审计划”，由总经理李德友签发；内容包括；评审目的、评审时间、参加部门人员、评审输入内容</w:t>
            </w:r>
            <w:r w:rsidRPr="006324EC">
              <w:rPr>
                <w:rFonts w:hAnsi="宋体" w:hint="eastAsia"/>
                <w:szCs w:val="24"/>
              </w:rPr>
              <w:lastRenderedPageBreak/>
              <w:t>等。</w:t>
            </w:r>
          </w:p>
          <w:p w14:paraId="1EA3D4FA" w14:textId="77777777" w:rsidR="00F54EBB" w:rsidRPr="006324EC" w:rsidRDefault="00F54EBB" w:rsidP="00F54EBB">
            <w:pPr>
              <w:spacing w:line="360" w:lineRule="auto"/>
              <w:ind w:firstLineChars="200" w:firstLine="420"/>
              <w:rPr>
                <w:rFonts w:hAnsi="宋体"/>
                <w:szCs w:val="24"/>
              </w:rPr>
            </w:pPr>
            <w:r w:rsidRPr="006324EC">
              <w:rPr>
                <w:rFonts w:hAnsi="宋体" w:hint="eastAsia"/>
                <w:szCs w:val="24"/>
              </w:rPr>
              <w:t>管理评审输入</w:t>
            </w:r>
            <w:r w:rsidRPr="006324EC">
              <w:rPr>
                <w:rFonts w:hAnsi="宋体"/>
                <w:szCs w:val="24"/>
              </w:rPr>
              <w:t>:</w:t>
            </w:r>
            <w:r w:rsidRPr="006324EC">
              <w:rPr>
                <w:rFonts w:hAnsi="宋体" w:hint="eastAsia"/>
                <w:szCs w:val="24"/>
              </w:rPr>
              <w:t>包括组织的战略方向、内外部因素的变化，顾客满意和相关方的反馈，目标的实现情况，监视和测量结果，内部审核结果，外部供方的绩效，资源的充分性，应对风险和机遇所采取的措施，重要环境因素，重要危险源，合</w:t>
            </w:r>
            <w:proofErr w:type="gramStart"/>
            <w:r w:rsidRPr="006324EC">
              <w:rPr>
                <w:rFonts w:hAnsi="宋体" w:hint="eastAsia"/>
                <w:szCs w:val="24"/>
              </w:rPr>
              <w:t>规</w:t>
            </w:r>
            <w:proofErr w:type="gramEnd"/>
            <w:r w:rsidRPr="006324EC">
              <w:rPr>
                <w:rFonts w:hAnsi="宋体" w:hint="eastAsia"/>
                <w:szCs w:val="24"/>
              </w:rPr>
              <w:t>义务履行情况，事件调查、纠正和预防措施，改进的机会等。管理评审的输入基本充分。查到各部门汇报材料，有参加人员签到表。</w:t>
            </w:r>
          </w:p>
          <w:p w14:paraId="0E2E48E6" w14:textId="7CD2C031" w:rsidR="00F54EBB" w:rsidRDefault="00F54EBB" w:rsidP="00F54EBB">
            <w:pPr>
              <w:spacing w:line="360" w:lineRule="auto"/>
              <w:ind w:firstLineChars="200" w:firstLine="420"/>
              <w:rPr>
                <w:rFonts w:hAnsi="宋体"/>
                <w:szCs w:val="24"/>
              </w:rPr>
            </w:pPr>
            <w:r w:rsidRPr="006324EC">
              <w:rPr>
                <w:rFonts w:hAnsi="宋体" w:hint="eastAsia"/>
                <w:szCs w:val="24"/>
              </w:rPr>
              <w:t>管理评审输出：</w:t>
            </w:r>
          </w:p>
          <w:p w14:paraId="3C241827" w14:textId="77777777" w:rsidR="00B56C81" w:rsidRPr="00B56C81" w:rsidRDefault="00B56C81" w:rsidP="00B56C81">
            <w:pPr>
              <w:pStyle w:val="a0"/>
              <w:rPr>
                <w:rFonts w:hint="eastAsia"/>
              </w:rPr>
            </w:pPr>
          </w:p>
          <w:p w14:paraId="20AF5D5F" w14:textId="187F1F7B" w:rsidR="00F54EBB" w:rsidRPr="006324EC" w:rsidRDefault="00F54EBB" w:rsidP="00B56C81">
            <w:pPr>
              <w:spacing w:line="360" w:lineRule="auto"/>
              <w:ind w:firstLineChars="200" w:firstLine="420"/>
              <w:rPr>
                <w:rFonts w:hAnsi="宋体"/>
                <w:szCs w:val="24"/>
              </w:rPr>
            </w:pPr>
            <w:r w:rsidRPr="006324EC">
              <w:rPr>
                <w:rFonts w:hAnsi="宋体" w:hint="eastAsia"/>
                <w:szCs w:val="24"/>
              </w:rPr>
              <w:t>查看了“管理评审报告”，对公司体系文件的符合性，国家、地方及行业相关法规、标准的执行情况，风险和机遇的应对情况，产品质量情况，内</w:t>
            </w:r>
            <w:proofErr w:type="gramStart"/>
            <w:r w:rsidRPr="006324EC">
              <w:rPr>
                <w:rFonts w:hAnsi="宋体" w:hint="eastAsia"/>
                <w:szCs w:val="24"/>
              </w:rPr>
              <w:t>审实施</w:t>
            </w:r>
            <w:proofErr w:type="gramEnd"/>
            <w:r w:rsidRPr="006324EC">
              <w:rPr>
                <w:rFonts w:hAnsi="宋体" w:hint="eastAsia"/>
                <w:szCs w:val="24"/>
              </w:rPr>
              <w:t>情况、相关</w:t>
            </w:r>
            <w:proofErr w:type="gramStart"/>
            <w:r w:rsidRPr="006324EC">
              <w:rPr>
                <w:rFonts w:hAnsi="宋体" w:hint="eastAsia"/>
                <w:szCs w:val="24"/>
              </w:rPr>
              <w:t>方投诉</w:t>
            </w:r>
            <w:proofErr w:type="gramEnd"/>
            <w:r w:rsidRPr="006324EC">
              <w:rPr>
                <w:rFonts w:hAnsi="宋体" w:hint="eastAsia"/>
                <w:szCs w:val="24"/>
              </w:rPr>
              <w:t>情况、管理目标完成情况、管理体系的适宜性、有效性、充分性做出了评价。评审结论：公司的管理体系是适宜的、充分的和有效的，达到了顾客满意和持续改进的目的。提出了如下改进措施</w:t>
            </w:r>
            <w:r w:rsidRPr="006324EC">
              <w:rPr>
                <w:rFonts w:hAnsi="宋体" w:hint="eastAsia"/>
                <w:szCs w:val="24"/>
              </w:rPr>
              <w:t xml:space="preserve">: </w:t>
            </w:r>
            <w:r w:rsidR="00B56C81" w:rsidRPr="00B56C81">
              <w:rPr>
                <w:rFonts w:hAnsi="宋体" w:hint="eastAsia"/>
                <w:szCs w:val="24"/>
              </w:rPr>
              <w:t>1</w:t>
            </w:r>
            <w:r w:rsidR="00B56C81" w:rsidRPr="00B56C81">
              <w:rPr>
                <w:rFonts w:hAnsi="宋体" w:hint="eastAsia"/>
                <w:szCs w:val="24"/>
              </w:rPr>
              <w:t>、提高服务工作人员的服务态度，加强员工素质。</w:t>
            </w:r>
            <w:r w:rsidR="00B56C81" w:rsidRPr="00B56C81">
              <w:rPr>
                <w:rFonts w:hAnsi="宋体" w:hint="eastAsia"/>
                <w:szCs w:val="24"/>
              </w:rPr>
              <w:t>2</w:t>
            </w:r>
            <w:r w:rsidR="00B56C81" w:rsidRPr="00B56C81">
              <w:rPr>
                <w:rFonts w:hAnsi="宋体" w:hint="eastAsia"/>
                <w:szCs w:val="24"/>
              </w:rPr>
              <w:t>、加强管理人员的监督检查工作，避免相互推诿的现象。</w:t>
            </w:r>
            <w:r w:rsidRPr="006324EC">
              <w:rPr>
                <w:rFonts w:hAnsi="宋体" w:hint="eastAsia"/>
                <w:szCs w:val="24"/>
              </w:rPr>
              <w:t>；</w:t>
            </w:r>
          </w:p>
          <w:p w14:paraId="029DD9BC" w14:textId="77777777" w:rsidR="00F54EBB" w:rsidRPr="006324EC" w:rsidRDefault="00F54EBB" w:rsidP="00F54EBB">
            <w:pPr>
              <w:spacing w:line="360" w:lineRule="auto"/>
              <w:ind w:firstLineChars="200" w:firstLine="420"/>
              <w:rPr>
                <w:rFonts w:hAnsi="宋体"/>
                <w:szCs w:val="24"/>
              </w:rPr>
            </w:pPr>
            <w:r w:rsidRPr="006324EC">
              <w:rPr>
                <w:rFonts w:hAnsi="宋体" w:hint="eastAsia"/>
                <w:szCs w:val="24"/>
              </w:rPr>
              <w:t>目前已制定计划，正在实施中；</w:t>
            </w:r>
          </w:p>
          <w:p w14:paraId="407E445D" w14:textId="093356BF" w:rsidR="00F54EBB" w:rsidRDefault="00F54EBB" w:rsidP="00F54EBB">
            <w:pPr>
              <w:spacing w:line="360" w:lineRule="auto"/>
              <w:ind w:firstLineChars="200" w:firstLine="420"/>
              <w:rPr>
                <w:rFonts w:ascii="宋体" w:hAnsi="宋体" w:cs="宋体"/>
                <w:szCs w:val="21"/>
              </w:rPr>
            </w:pPr>
            <w:r w:rsidRPr="006324EC">
              <w:rPr>
                <w:rFonts w:hAnsi="宋体" w:hint="eastAsia"/>
                <w:szCs w:val="24"/>
              </w:rPr>
              <w:t>管理评审的策划及实施符合要求。</w:t>
            </w:r>
          </w:p>
        </w:tc>
        <w:tc>
          <w:tcPr>
            <w:tcW w:w="646" w:type="dxa"/>
          </w:tcPr>
          <w:p w14:paraId="4711693E" w14:textId="5F9A1B80" w:rsidR="00F54EBB" w:rsidRDefault="00F54EBB" w:rsidP="00F54EBB">
            <w:pPr>
              <w:spacing w:line="360" w:lineRule="auto"/>
              <w:rPr>
                <w:rFonts w:ascii="宋体" w:hAnsi="宋体" w:cs="宋体"/>
                <w:color w:val="FF0000"/>
                <w:szCs w:val="21"/>
              </w:rPr>
            </w:pPr>
            <w:r w:rsidRPr="00F54EBB">
              <w:rPr>
                <w:rFonts w:ascii="宋体" w:hAnsi="宋体" w:cs="宋体" w:hint="eastAsia"/>
                <w:szCs w:val="21"/>
              </w:rPr>
              <w:lastRenderedPageBreak/>
              <w:t>符合</w:t>
            </w:r>
          </w:p>
        </w:tc>
      </w:tr>
      <w:tr w:rsidR="00F54EBB" w14:paraId="182F1506" w14:textId="77777777">
        <w:trPr>
          <w:trHeight w:val="90"/>
        </w:trPr>
        <w:tc>
          <w:tcPr>
            <w:tcW w:w="1892" w:type="dxa"/>
            <w:vAlign w:val="center"/>
          </w:tcPr>
          <w:p w14:paraId="3BDECD3D" w14:textId="77777777" w:rsidR="00F54EBB" w:rsidRDefault="00F54EBB" w:rsidP="00F54EBB">
            <w:pPr>
              <w:spacing w:line="360" w:lineRule="auto"/>
              <w:rPr>
                <w:rFonts w:ascii="宋体" w:hAnsi="宋体" w:cs="宋体"/>
                <w:szCs w:val="21"/>
              </w:rPr>
            </w:pPr>
            <w:r>
              <w:rPr>
                <w:rFonts w:ascii="宋体" w:hAnsi="宋体" w:cs="宋体" w:hint="eastAsia"/>
                <w:szCs w:val="21"/>
              </w:rPr>
              <w:t>改进</w:t>
            </w:r>
          </w:p>
          <w:p w14:paraId="6D747893" w14:textId="77777777" w:rsidR="00F54EBB" w:rsidRDefault="00F54EBB" w:rsidP="00F54EBB">
            <w:pPr>
              <w:spacing w:line="360" w:lineRule="auto"/>
              <w:rPr>
                <w:rFonts w:ascii="宋体" w:hAnsi="宋体" w:cs="宋体"/>
                <w:szCs w:val="21"/>
              </w:rPr>
            </w:pPr>
          </w:p>
        </w:tc>
        <w:tc>
          <w:tcPr>
            <w:tcW w:w="1228" w:type="dxa"/>
            <w:vAlign w:val="center"/>
          </w:tcPr>
          <w:p w14:paraId="284280F6" w14:textId="77777777" w:rsidR="00F54EBB" w:rsidRDefault="00F54EBB" w:rsidP="00F54EBB">
            <w:pPr>
              <w:spacing w:line="360" w:lineRule="auto"/>
              <w:rPr>
                <w:rFonts w:ascii="宋体" w:hAnsi="宋体" w:cs="宋体"/>
                <w:szCs w:val="21"/>
              </w:rPr>
            </w:pPr>
            <w:r>
              <w:rPr>
                <w:rFonts w:ascii="宋体" w:hAnsi="宋体" w:cs="宋体" w:hint="eastAsia"/>
                <w:szCs w:val="21"/>
              </w:rPr>
              <w:t>QEO：</w:t>
            </w:r>
          </w:p>
          <w:p w14:paraId="1A5A2407" w14:textId="77777777" w:rsidR="00F54EBB" w:rsidRDefault="00F54EBB" w:rsidP="00F54EBB">
            <w:pPr>
              <w:spacing w:line="360" w:lineRule="auto"/>
              <w:rPr>
                <w:rFonts w:ascii="宋体" w:hAnsi="宋体" w:cs="宋体"/>
                <w:szCs w:val="21"/>
              </w:rPr>
            </w:pPr>
            <w:r>
              <w:rPr>
                <w:rFonts w:ascii="宋体" w:hAnsi="宋体" w:cs="宋体" w:hint="eastAsia"/>
                <w:szCs w:val="21"/>
              </w:rPr>
              <w:t>10.1、10.3</w:t>
            </w:r>
          </w:p>
          <w:p w14:paraId="0F24DF09" w14:textId="77777777" w:rsidR="00F54EBB" w:rsidRDefault="00F54EBB" w:rsidP="00F54EBB">
            <w:pPr>
              <w:spacing w:line="360" w:lineRule="auto"/>
              <w:rPr>
                <w:rFonts w:ascii="宋体" w:hAnsi="宋体" w:cs="宋体"/>
                <w:szCs w:val="21"/>
              </w:rPr>
            </w:pPr>
          </w:p>
        </w:tc>
        <w:tc>
          <w:tcPr>
            <w:tcW w:w="10943" w:type="dxa"/>
            <w:vAlign w:val="center"/>
          </w:tcPr>
          <w:p w14:paraId="148D227B" w14:textId="34C586C4" w:rsidR="00F54EBB" w:rsidRDefault="00F54EBB" w:rsidP="00F54EBB">
            <w:pPr>
              <w:spacing w:line="360" w:lineRule="auto"/>
              <w:ind w:firstLineChars="200" w:firstLine="420"/>
              <w:rPr>
                <w:rFonts w:ascii="宋体" w:hAnsi="宋体" w:cs="宋体"/>
                <w:szCs w:val="21"/>
              </w:rPr>
            </w:pPr>
            <w:r>
              <w:rPr>
                <w:rFonts w:ascii="宋体" w:hAnsi="宋体" w:cs="宋体" w:hint="eastAsia"/>
                <w:szCs w:val="21"/>
              </w:rPr>
              <w:t>编制了</w:t>
            </w:r>
            <w:r w:rsidRPr="006324EC">
              <w:rPr>
                <w:rFonts w:ascii="宋体" w:hAnsi="宋体" w:cs="宋体" w:hint="eastAsia"/>
                <w:szCs w:val="21"/>
              </w:rPr>
              <w:t>数据统计控制程序</w:t>
            </w:r>
            <w:r>
              <w:rPr>
                <w:rFonts w:ascii="宋体" w:hAnsi="宋体" w:cs="宋体" w:hint="eastAsia"/>
                <w:szCs w:val="21"/>
              </w:rPr>
              <w:t>、</w:t>
            </w:r>
            <w:r w:rsidRPr="006324EC">
              <w:rPr>
                <w:rFonts w:ascii="宋体" w:hAnsi="宋体" w:cs="宋体" w:hint="eastAsia"/>
                <w:szCs w:val="21"/>
              </w:rPr>
              <w:t>纠正措施控制程序</w:t>
            </w:r>
            <w:r>
              <w:rPr>
                <w:rFonts w:ascii="宋体" w:hAnsi="宋体" w:cs="宋体" w:hint="eastAsia"/>
                <w:szCs w:val="21"/>
              </w:rPr>
              <w:t>、</w:t>
            </w:r>
            <w:r w:rsidRPr="006324EC">
              <w:rPr>
                <w:rFonts w:ascii="宋体" w:hAnsi="宋体" w:cs="宋体" w:hint="eastAsia"/>
                <w:szCs w:val="21"/>
              </w:rPr>
              <w:t>预防措施控制程序</w:t>
            </w:r>
            <w:r>
              <w:rPr>
                <w:rFonts w:ascii="宋体" w:hAnsi="宋体" w:cs="宋体" w:hint="eastAsia"/>
                <w:szCs w:val="21"/>
              </w:rPr>
              <w:t>，管理者代表根据总经理意图组织持续改进过程的策划工作，由综合</w:t>
            </w:r>
            <w:r w:rsidR="00A31F6F">
              <w:rPr>
                <w:rFonts w:ascii="宋体" w:hAnsi="宋体" w:cs="宋体" w:hint="eastAsia"/>
                <w:szCs w:val="21"/>
              </w:rPr>
              <w:t>部</w:t>
            </w:r>
            <w:r>
              <w:rPr>
                <w:rFonts w:ascii="宋体" w:hAnsi="宋体" w:cs="宋体" w:hint="eastAsia"/>
                <w:szCs w:val="21"/>
              </w:rPr>
              <w:t>实部</w:t>
            </w:r>
            <w:proofErr w:type="gramStart"/>
            <w:r>
              <w:rPr>
                <w:rFonts w:ascii="宋体" w:hAnsi="宋体" w:cs="宋体" w:hint="eastAsia"/>
                <w:szCs w:val="21"/>
              </w:rPr>
              <w:t>施持续</w:t>
            </w:r>
            <w:proofErr w:type="gramEnd"/>
            <w:r>
              <w:rPr>
                <w:rFonts w:ascii="宋体" w:hAnsi="宋体" w:cs="宋体" w:hint="eastAsia"/>
                <w:szCs w:val="21"/>
              </w:rPr>
              <w:t>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w:t>
            </w:r>
            <w:r>
              <w:rPr>
                <w:rFonts w:ascii="宋体" w:hAnsi="宋体" w:cs="宋体" w:hint="eastAsia"/>
                <w:szCs w:val="21"/>
              </w:rPr>
              <w:lastRenderedPageBreak/>
              <w:t>持续改进了管理体系的有效性。</w:t>
            </w:r>
          </w:p>
          <w:p w14:paraId="057083BB" w14:textId="77777777" w:rsidR="00F54EBB" w:rsidRDefault="00F54EBB" w:rsidP="00F54EBB">
            <w:pPr>
              <w:spacing w:line="360" w:lineRule="auto"/>
              <w:ind w:firstLineChars="200" w:firstLine="420"/>
              <w:rPr>
                <w:rFonts w:ascii="宋体" w:hAnsi="宋体" w:cs="宋体"/>
                <w:szCs w:val="21"/>
              </w:rPr>
            </w:pPr>
            <w:r>
              <w:rPr>
                <w:rFonts w:ascii="宋体" w:hAnsi="宋体" w:cs="宋体" w:hint="eastAsia"/>
                <w:szCs w:val="21"/>
              </w:rPr>
              <w:t>自体系运行以来，全员的质量意识、服务意识、环保意识有较大的提高，持续改进了管理体系的有效性。</w:t>
            </w:r>
          </w:p>
        </w:tc>
        <w:tc>
          <w:tcPr>
            <w:tcW w:w="646" w:type="dxa"/>
            <w:vAlign w:val="center"/>
          </w:tcPr>
          <w:p w14:paraId="487A5581" w14:textId="361DF144" w:rsidR="00F54EBB" w:rsidRDefault="00F54EBB" w:rsidP="00F54EBB">
            <w:pPr>
              <w:spacing w:line="360" w:lineRule="auto"/>
              <w:rPr>
                <w:rFonts w:ascii="宋体" w:hAnsi="宋体" w:cs="宋体"/>
                <w:color w:val="FF0000"/>
                <w:szCs w:val="21"/>
              </w:rPr>
            </w:pPr>
            <w:r w:rsidRPr="00F54EBB">
              <w:rPr>
                <w:rFonts w:ascii="宋体" w:hAnsi="宋体" w:cs="宋体" w:hint="eastAsia"/>
                <w:szCs w:val="21"/>
              </w:rPr>
              <w:lastRenderedPageBreak/>
              <w:t>符合</w:t>
            </w:r>
          </w:p>
        </w:tc>
      </w:tr>
      <w:tr w:rsidR="00F54EBB" w14:paraId="00731BCB" w14:textId="77777777" w:rsidTr="009C1FA6">
        <w:trPr>
          <w:trHeight w:val="90"/>
        </w:trPr>
        <w:tc>
          <w:tcPr>
            <w:tcW w:w="1892" w:type="dxa"/>
          </w:tcPr>
          <w:p w14:paraId="614654E1" w14:textId="77777777" w:rsidR="00F54EBB" w:rsidRDefault="00F54EBB" w:rsidP="00F54EBB">
            <w:pPr>
              <w:spacing w:line="360" w:lineRule="auto"/>
              <w:rPr>
                <w:rFonts w:ascii="宋体" w:hAnsi="宋体" w:cs="宋体"/>
                <w:szCs w:val="21"/>
              </w:rPr>
            </w:pPr>
            <w:r>
              <w:rPr>
                <w:rFonts w:ascii="宋体" w:hAnsi="宋体" w:cs="宋体" w:hint="eastAsia"/>
                <w:szCs w:val="21"/>
              </w:rPr>
              <w:t>国家/地方抽查、顾客满意、相关</w:t>
            </w:r>
            <w:proofErr w:type="gramStart"/>
            <w:r>
              <w:rPr>
                <w:rFonts w:ascii="宋体" w:hAnsi="宋体" w:cs="宋体" w:hint="eastAsia"/>
                <w:szCs w:val="21"/>
              </w:rPr>
              <w:t>方投诉</w:t>
            </w:r>
            <w:proofErr w:type="gramEnd"/>
            <w:r>
              <w:rPr>
                <w:rFonts w:ascii="宋体" w:hAnsi="宋体" w:cs="宋体" w:hint="eastAsia"/>
                <w:szCs w:val="21"/>
              </w:rPr>
              <w:t>处理</w:t>
            </w:r>
          </w:p>
        </w:tc>
        <w:tc>
          <w:tcPr>
            <w:tcW w:w="1228" w:type="dxa"/>
          </w:tcPr>
          <w:p w14:paraId="62332370" w14:textId="77777777" w:rsidR="00F54EBB" w:rsidRDefault="00F54EBB" w:rsidP="00F54EBB">
            <w:pPr>
              <w:spacing w:line="360" w:lineRule="auto"/>
              <w:ind w:firstLineChars="200" w:firstLine="420"/>
              <w:rPr>
                <w:rFonts w:ascii="宋体" w:hAnsi="宋体" w:cs="宋体"/>
                <w:szCs w:val="21"/>
              </w:rPr>
            </w:pPr>
          </w:p>
        </w:tc>
        <w:tc>
          <w:tcPr>
            <w:tcW w:w="10943" w:type="dxa"/>
          </w:tcPr>
          <w:p w14:paraId="5EE36883" w14:textId="77777777" w:rsidR="00F54EBB" w:rsidRDefault="00F54EBB" w:rsidP="00F54EBB">
            <w:pPr>
              <w:spacing w:line="360" w:lineRule="auto"/>
              <w:ind w:firstLineChars="200" w:firstLine="420"/>
              <w:rPr>
                <w:rFonts w:ascii="宋体" w:hAnsi="宋体" w:cs="宋体"/>
                <w:szCs w:val="21"/>
              </w:rPr>
            </w:pPr>
            <w:r>
              <w:rPr>
                <w:rFonts w:ascii="宋体" w:hAnsi="宋体" w:cs="宋体" w:hint="eastAsia"/>
                <w:szCs w:val="21"/>
              </w:rPr>
              <w:t>自公司成立以来，未受到上级主管部门有关质量、环境问题、职业健康安全的行政处罚。未发生相关方的投诉。</w:t>
            </w:r>
          </w:p>
          <w:p w14:paraId="552D47D9" w14:textId="77777777" w:rsidR="00F54EBB" w:rsidRDefault="00F54EBB" w:rsidP="00F54EBB">
            <w:pPr>
              <w:spacing w:line="360" w:lineRule="auto"/>
              <w:ind w:firstLineChars="200" w:firstLine="420"/>
              <w:rPr>
                <w:rFonts w:ascii="宋体" w:hAnsi="宋体" w:cs="宋体"/>
                <w:szCs w:val="21"/>
              </w:rPr>
            </w:pPr>
            <w:r>
              <w:rPr>
                <w:rFonts w:ascii="宋体" w:hAnsi="宋体" w:cs="宋体" w:hint="eastAsia"/>
                <w:szCs w:val="21"/>
              </w:rPr>
              <w:t>暂没有国家/地方抽查情况。查询国家及省市网站目前没有相关行政、安全主管部门的检查处罚，在审核现场也未发现抽查、相关</w:t>
            </w:r>
            <w:proofErr w:type="gramStart"/>
            <w:r>
              <w:rPr>
                <w:rFonts w:ascii="宋体" w:hAnsi="宋体" w:cs="宋体" w:hint="eastAsia"/>
                <w:szCs w:val="21"/>
              </w:rPr>
              <w:t>方投诉</w:t>
            </w:r>
            <w:proofErr w:type="gramEnd"/>
            <w:r>
              <w:rPr>
                <w:rFonts w:ascii="宋体" w:hAnsi="宋体" w:cs="宋体" w:hint="eastAsia"/>
                <w:szCs w:val="21"/>
              </w:rPr>
              <w:t>等情况。</w:t>
            </w:r>
          </w:p>
        </w:tc>
        <w:tc>
          <w:tcPr>
            <w:tcW w:w="646" w:type="dxa"/>
          </w:tcPr>
          <w:p w14:paraId="452A3D01" w14:textId="35BD8988" w:rsidR="00F54EBB" w:rsidRDefault="00F54EBB" w:rsidP="00F54EBB">
            <w:pPr>
              <w:spacing w:line="360" w:lineRule="auto"/>
              <w:rPr>
                <w:rFonts w:ascii="宋体" w:hAnsi="宋体" w:cs="宋体"/>
                <w:color w:val="FF0000"/>
                <w:szCs w:val="21"/>
              </w:rPr>
            </w:pPr>
            <w:r w:rsidRPr="00F54EBB">
              <w:rPr>
                <w:rFonts w:ascii="宋体" w:hAnsi="宋体" w:cs="宋体" w:hint="eastAsia"/>
                <w:szCs w:val="21"/>
              </w:rPr>
              <w:t>符合</w:t>
            </w:r>
          </w:p>
        </w:tc>
      </w:tr>
      <w:tr w:rsidR="00DA1B4D" w14:paraId="5827CB2A" w14:textId="77777777">
        <w:trPr>
          <w:trHeight w:val="214"/>
        </w:trPr>
        <w:tc>
          <w:tcPr>
            <w:tcW w:w="1892" w:type="dxa"/>
          </w:tcPr>
          <w:p w14:paraId="5AFDF8B6" w14:textId="77777777" w:rsidR="00DA1B4D" w:rsidRDefault="00000000">
            <w:pPr>
              <w:spacing w:line="360" w:lineRule="auto"/>
              <w:ind w:firstLineChars="200" w:firstLine="420"/>
              <w:rPr>
                <w:rFonts w:ascii="宋体" w:hAnsi="宋体" w:cs="宋体"/>
                <w:szCs w:val="21"/>
              </w:rPr>
            </w:pPr>
            <w:r>
              <w:rPr>
                <w:rFonts w:ascii="宋体" w:hAnsi="宋体" w:cs="宋体" w:hint="eastAsia"/>
                <w:szCs w:val="21"/>
              </w:rPr>
              <w:t>验证资质</w:t>
            </w:r>
          </w:p>
        </w:tc>
        <w:tc>
          <w:tcPr>
            <w:tcW w:w="1228" w:type="dxa"/>
          </w:tcPr>
          <w:p w14:paraId="5C3B4046" w14:textId="77777777" w:rsidR="00DA1B4D" w:rsidRDefault="00DA1B4D">
            <w:pPr>
              <w:spacing w:line="360" w:lineRule="auto"/>
              <w:ind w:firstLineChars="200" w:firstLine="420"/>
              <w:rPr>
                <w:rFonts w:ascii="宋体" w:hAnsi="宋体" w:cs="宋体"/>
                <w:szCs w:val="21"/>
              </w:rPr>
            </w:pPr>
          </w:p>
        </w:tc>
        <w:tc>
          <w:tcPr>
            <w:tcW w:w="10943" w:type="dxa"/>
          </w:tcPr>
          <w:p w14:paraId="681DA0C8" w14:textId="77777777" w:rsidR="00DA1B4D" w:rsidRDefault="00000000" w:rsidP="00F54EBB">
            <w:pPr>
              <w:spacing w:line="360" w:lineRule="auto"/>
              <w:ind w:firstLineChars="200" w:firstLine="420"/>
              <w:rPr>
                <w:rFonts w:ascii="宋体" w:hAnsi="宋体" w:cs="宋体"/>
                <w:szCs w:val="21"/>
              </w:rPr>
            </w:pPr>
            <w:r>
              <w:rPr>
                <w:rFonts w:ascii="宋体" w:hAnsi="宋体" w:cs="宋体" w:hint="eastAsia"/>
                <w:szCs w:val="21"/>
              </w:rPr>
              <w:t>提供了组织营业执照均为有效。</w:t>
            </w:r>
          </w:p>
        </w:tc>
        <w:tc>
          <w:tcPr>
            <w:tcW w:w="646" w:type="dxa"/>
            <w:vAlign w:val="center"/>
          </w:tcPr>
          <w:p w14:paraId="53AE1350" w14:textId="449A4D87" w:rsidR="00DA1B4D" w:rsidRDefault="00F54EBB">
            <w:pPr>
              <w:spacing w:line="360" w:lineRule="auto"/>
              <w:rPr>
                <w:rFonts w:ascii="宋体" w:hAnsi="宋体" w:cs="宋体"/>
                <w:color w:val="FF0000"/>
                <w:szCs w:val="21"/>
              </w:rPr>
            </w:pPr>
            <w:r w:rsidRPr="00F54EBB">
              <w:rPr>
                <w:rFonts w:ascii="宋体" w:hAnsi="宋体" w:cs="宋体" w:hint="eastAsia"/>
                <w:szCs w:val="21"/>
              </w:rPr>
              <w:t>符合</w:t>
            </w:r>
          </w:p>
        </w:tc>
      </w:tr>
      <w:tr w:rsidR="00DA1B4D" w14:paraId="7252AA4C" w14:textId="77777777">
        <w:trPr>
          <w:trHeight w:val="288"/>
        </w:trPr>
        <w:tc>
          <w:tcPr>
            <w:tcW w:w="1892" w:type="dxa"/>
          </w:tcPr>
          <w:p w14:paraId="09A9E1B4" w14:textId="73519CDB" w:rsidR="00DA1B4D" w:rsidRDefault="00F54EBB">
            <w:pPr>
              <w:spacing w:line="360" w:lineRule="auto"/>
              <w:rPr>
                <w:rFonts w:ascii="宋体" w:hAnsi="宋体" w:cs="宋体"/>
                <w:szCs w:val="21"/>
              </w:rPr>
            </w:pPr>
            <w:r>
              <w:rPr>
                <w:rFonts w:ascii="宋体" w:hAnsi="宋体" w:cs="宋体" w:hint="eastAsia"/>
                <w:szCs w:val="21"/>
              </w:rPr>
              <w:t>一阶段不符合问题验证</w:t>
            </w:r>
          </w:p>
        </w:tc>
        <w:tc>
          <w:tcPr>
            <w:tcW w:w="1228" w:type="dxa"/>
          </w:tcPr>
          <w:p w14:paraId="554468E4" w14:textId="77777777" w:rsidR="00DA1B4D" w:rsidRDefault="00DA1B4D">
            <w:pPr>
              <w:spacing w:line="360" w:lineRule="auto"/>
              <w:rPr>
                <w:rFonts w:ascii="宋体" w:hAnsi="宋体" w:cs="宋体"/>
                <w:szCs w:val="21"/>
              </w:rPr>
            </w:pPr>
          </w:p>
        </w:tc>
        <w:tc>
          <w:tcPr>
            <w:tcW w:w="10943" w:type="dxa"/>
          </w:tcPr>
          <w:p w14:paraId="3C78DD01" w14:textId="65E9D073" w:rsidR="00DA1B4D" w:rsidRDefault="00F54EBB" w:rsidP="00F54EBB">
            <w:pPr>
              <w:spacing w:line="360" w:lineRule="auto"/>
              <w:ind w:firstLineChars="200" w:firstLine="420"/>
              <w:rPr>
                <w:rFonts w:ascii="宋体" w:hAnsi="宋体" w:cs="宋体"/>
                <w:szCs w:val="21"/>
              </w:rPr>
            </w:pPr>
            <w:r>
              <w:rPr>
                <w:rFonts w:ascii="宋体" w:hAnsi="宋体" w:cs="宋体" w:hint="eastAsia"/>
                <w:szCs w:val="21"/>
              </w:rPr>
              <w:t>一阶段不符合问题审核时发现的问题，经本次现场验证已关闭。</w:t>
            </w:r>
          </w:p>
        </w:tc>
        <w:tc>
          <w:tcPr>
            <w:tcW w:w="646" w:type="dxa"/>
          </w:tcPr>
          <w:p w14:paraId="03C3319B" w14:textId="34F4F8A8" w:rsidR="00DA1B4D" w:rsidRPr="00F54EBB" w:rsidRDefault="00F54EBB">
            <w:pPr>
              <w:spacing w:line="360" w:lineRule="auto"/>
              <w:rPr>
                <w:rFonts w:ascii="宋体" w:hAnsi="宋体" w:cs="宋体"/>
                <w:szCs w:val="21"/>
              </w:rPr>
            </w:pPr>
            <w:r w:rsidRPr="00F54EBB">
              <w:rPr>
                <w:rFonts w:ascii="宋体" w:hAnsi="宋体" w:cs="宋体" w:hint="eastAsia"/>
                <w:szCs w:val="21"/>
              </w:rPr>
              <w:t>符合</w:t>
            </w:r>
          </w:p>
        </w:tc>
      </w:tr>
    </w:tbl>
    <w:p w14:paraId="685C1F24" w14:textId="77777777" w:rsidR="00DA1B4D" w:rsidRDefault="00DA1B4D">
      <w:pPr>
        <w:spacing w:line="360" w:lineRule="auto"/>
        <w:rPr>
          <w:rFonts w:ascii="宋体" w:hAnsi="宋体" w:cs="宋体"/>
          <w:szCs w:val="21"/>
        </w:rPr>
      </w:pPr>
    </w:p>
    <w:p w14:paraId="312399E5" w14:textId="77777777" w:rsidR="00DA1B4D" w:rsidRDefault="00000000">
      <w:pPr>
        <w:pStyle w:val="a9"/>
        <w:spacing w:line="360" w:lineRule="auto"/>
        <w:rPr>
          <w:rFonts w:ascii="宋体" w:hAnsi="宋体" w:cs="宋体"/>
          <w:sz w:val="21"/>
          <w:szCs w:val="21"/>
        </w:rPr>
      </w:pPr>
      <w:r>
        <w:rPr>
          <w:rFonts w:ascii="宋体" w:hAnsi="宋体" w:cs="宋体" w:hint="eastAsia"/>
          <w:sz w:val="21"/>
          <w:szCs w:val="21"/>
        </w:rPr>
        <w:t>说明：不符合标注N</w:t>
      </w:r>
    </w:p>
    <w:sectPr w:rsidR="00DA1B4D">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3F557" w14:textId="77777777" w:rsidR="00C008CA" w:rsidRDefault="00C008CA">
      <w:r>
        <w:separator/>
      </w:r>
    </w:p>
  </w:endnote>
  <w:endnote w:type="continuationSeparator" w:id="0">
    <w:p w14:paraId="7B0B727E" w14:textId="77777777" w:rsidR="00C008CA" w:rsidRDefault="00C0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06D86610" w14:textId="77777777" w:rsidR="00DA1B4D" w:rsidRDefault="00000000">
            <w:pPr>
              <w:pStyle w:val="a9"/>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12</w:t>
            </w:r>
            <w:r>
              <w:rPr>
                <w:b/>
                <w:sz w:val="24"/>
                <w:szCs w:val="24"/>
              </w:rPr>
              <w:fldChar w:fldCharType="end"/>
            </w:r>
          </w:p>
        </w:sdtContent>
      </w:sdt>
    </w:sdtContent>
  </w:sdt>
  <w:p w14:paraId="36D03573" w14:textId="77777777" w:rsidR="00DA1B4D" w:rsidRDefault="00DA1B4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6D006" w14:textId="77777777" w:rsidR="00C008CA" w:rsidRDefault="00C008CA">
      <w:r>
        <w:separator/>
      </w:r>
    </w:p>
  </w:footnote>
  <w:footnote w:type="continuationSeparator" w:id="0">
    <w:p w14:paraId="198FB63D" w14:textId="77777777" w:rsidR="00C008CA" w:rsidRDefault="00C00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E730" w14:textId="77777777" w:rsidR="00DA1B4D" w:rsidRDefault="00000000">
    <w:pPr>
      <w:pStyle w:val="ab"/>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14:anchorId="50450684" wp14:editId="0317E899">
          <wp:simplePos x="0" y="0"/>
          <wp:positionH relativeFrom="column">
            <wp:posOffset>-76200</wp:posOffset>
          </wp:positionH>
          <wp:positionV relativeFrom="paragraph">
            <wp:posOffset>-31750</wp:posOffset>
          </wp:positionV>
          <wp:extent cx="485775" cy="485775"/>
          <wp:effectExtent l="0" t="0" r="9525"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w14:anchorId="4742E59C">
        <v:shapetype id="_x0000_t202" coordsize="21600,21600" o:spt="202" path="m,l,21600r21600,l21600,xe">
          <v:stroke joinstyle="miter"/>
          <v:path gradientshapeok="t" o:connecttype="rect"/>
        </v:shapetype>
        <v:shape id="_x0000_s1026" type="#_x0000_t202" style="position:absolute;left:0;text-align:left;margin-left:620.4pt;margin-top:12.55pt;width:102.7pt;height:20.2pt;z-index:251659264;mso-position-horizontal-relative:text;mso-position-vertical-relative:text;mso-width-relative:page;mso-height-relative:page" stroked="f">
          <v:textbox>
            <w:txbxContent>
              <w:p w14:paraId="29EBC531" w14:textId="77777777" w:rsidR="00DA1B4D"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07E00EB" w14:textId="77777777" w:rsidR="00DA1B4D" w:rsidRDefault="00000000">
    <w:pPr>
      <w:pStyle w:val="ab"/>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14:paraId="4CF6011A" w14:textId="77777777" w:rsidR="00DA1B4D" w:rsidRDefault="00000000">
    <w:pPr>
      <w:pStyle w:val="ab"/>
      <w:pBdr>
        <w:bottom w:val="none" w:sz="0" w:space="1" w:color="auto"/>
      </w:pBdr>
      <w:spacing w:line="320" w:lineRule="exact"/>
      <w:jc w:val="left"/>
    </w:pPr>
    <w:r>
      <w:rPr>
        <w:rStyle w:val="CharChar1"/>
        <w:rFonts w:hint="default"/>
        <w:w w:val="90"/>
      </w:rPr>
      <w:t xml:space="preserve">    </w:t>
    </w:r>
  </w:p>
  <w:p w14:paraId="14951219" w14:textId="77777777" w:rsidR="00DA1B4D" w:rsidRDefault="00DA1B4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7646E5"/>
    <w:multiLevelType w:val="singleLevel"/>
    <w:tmpl w:val="FD7646E5"/>
    <w:lvl w:ilvl="0">
      <w:start w:val="1"/>
      <w:numFmt w:val="decimal"/>
      <w:suff w:val="nothing"/>
      <w:lvlText w:val="%1、"/>
      <w:lvlJc w:val="left"/>
    </w:lvl>
  </w:abstractNum>
  <w:num w:numId="1" w16cid:durableId="2136172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MDUwNDU2ZjRmZWE5MTlkODUwOTg4ZWRhNWUwYjBhMTMifQ=="/>
  </w:docVars>
  <w:rsids>
    <w:rsidRoot w:val="009973B4"/>
    <w:rsid w:val="000022F6"/>
    <w:rsid w:val="000100DB"/>
    <w:rsid w:val="000237F6"/>
    <w:rsid w:val="0003373A"/>
    <w:rsid w:val="0003669B"/>
    <w:rsid w:val="000A032F"/>
    <w:rsid w:val="000B348E"/>
    <w:rsid w:val="000C6DD5"/>
    <w:rsid w:val="000D589C"/>
    <w:rsid w:val="0012310A"/>
    <w:rsid w:val="00125AD0"/>
    <w:rsid w:val="001504BD"/>
    <w:rsid w:val="001775F7"/>
    <w:rsid w:val="00191322"/>
    <w:rsid w:val="001964B4"/>
    <w:rsid w:val="001A2D7F"/>
    <w:rsid w:val="001C0F9C"/>
    <w:rsid w:val="001C1EEC"/>
    <w:rsid w:val="001C5D0F"/>
    <w:rsid w:val="00233D50"/>
    <w:rsid w:val="00243D35"/>
    <w:rsid w:val="002568C4"/>
    <w:rsid w:val="00282362"/>
    <w:rsid w:val="00287AE2"/>
    <w:rsid w:val="00292C24"/>
    <w:rsid w:val="00307052"/>
    <w:rsid w:val="00312A67"/>
    <w:rsid w:val="00337922"/>
    <w:rsid w:val="00340867"/>
    <w:rsid w:val="00342EBE"/>
    <w:rsid w:val="00367B15"/>
    <w:rsid w:val="00380837"/>
    <w:rsid w:val="003A040E"/>
    <w:rsid w:val="003A198A"/>
    <w:rsid w:val="003B07EE"/>
    <w:rsid w:val="00410914"/>
    <w:rsid w:val="00433A2F"/>
    <w:rsid w:val="004D51B6"/>
    <w:rsid w:val="0050169C"/>
    <w:rsid w:val="00507B89"/>
    <w:rsid w:val="005142D4"/>
    <w:rsid w:val="00536930"/>
    <w:rsid w:val="00545695"/>
    <w:rsid w:val="005524D9"/>
    <w:rsid w:val="00564E53"/>
    <w:rsid w:val="005F1142"/>
    <w:rsid w:val="00623275"/>
    <w:rsid w:val="006324EC"/>
    <w:rsid w:val="00644FE2"/>
    <w:rsid w:val="00666229"/>
    <w:rsid w:val="0067640C"/>
    <w:rsid w:val="006777F7"/>
    <w:rsid w:val="006E6750"/>
    <w:rsid w:val="006E678B"/>
    <w:rsid w:val="00714358"/>
    <w:rsid w:val="00735FF1"/>
    <w:rsid w:val="00756B5E"/>
    <w:rsid w:val="007757F3"/>
    <w:rsid w:val="00776458"/>
    <w:rsid w:val="007840E5"/>
    <w:rsid w:val="00792346"/>
    <w:rsid w:val="007E6AEB"/>
    <w:rsid w:val="007F4C26"/>
    <w:rsid w:val="00825492"/>
    <w:rsid w:val="00833930"/>
    <w:rsid w:val="00855330"/>
    <w:rsid w:val="00860503"/>
    <w:rsid w:val="00871950"/>
    <w:rsid w:val="00884257"/>
    <w:rsid w:val="008973EE"/>
    <w:rsid w:val="008F1E51"/>
    <w:rsid w:val="009246B0"/>
    <w:rsid w:val="00937FCA"/>
    <w:rsid w:val="00957366"/>
    <w:rsid w:val="00971600"/>
    <w:rsid w:val="009973B4"/>
    <w:rsid w:val="009A2DE9"/>
    <w:rsid w:val="009A5662"/>
    <w:rsid w:val="009C28C1"/>
    <w:rsid w:val="009D0A8C"/>
    <w:rsid w:val="009D4402"/>
    <w:rsid w:val="009E60D2"/>
    <w:rsid w:val="009F7EED"/>
    <w:rsid w:val="00A130D2"/>
    <w:rsid w:val="00A17D54"/>
    <w:rsid w:val="00A253AB"/>
    <w:rsid w:val="00A31F6F"/>
    <w:rsid w:val="00A349E4"/>
    <w:rsid w:val="00A35FA3"/>
    <w:rsid w:val="00A62A78"/>
    <w:rsid w:val="00A67211"/>
    <w:rsid w:val="00AB06A7"/>
    <w:rsid w:val="00AD65B4"/>
    <w:rsid w:val="00AE0D02"/>
    <w:rsid w:val="00AE7BC0"/>
    <w:rsid w:val="00AF0AAB"/>
    <w:rsid w:val="00AF4FF1"/>
    <w:rsid w:val="00B05D03"/>
    <w:rsid w:val="00B35BA1"/>
    <w:rsid w:val="00B436BA"/>
    <w:rsid w:val="00B468F9"/>
    <w:rsid w:val="00B56C81"/>
    <w:rsid w:val="00B659DE"/>
    <w:rsid w:val="00B668EC"/>
    <w:rsid w:val="00BC67B8"/>
    <w:rsid w:val="00BF5898"/>
    <w:rsid w:val="00BF597E"/>
    <w:rsid w:val="00C008CA"/>
    <w:rsid w:val="00C51A36"/>
    <w:rsid w:val="00C55228"/>
    <w:rsid w:val="00C72537"/>
    <w:rsid w:val="00C80892"/>
    <w:rsid w:val="00CA3A6A"/>
    <w:rsid w:val="00CC31D9"/>
    <w:rsid w:val="00CD6D88"/>
    <w:rsid w:val="00CE315A"/>
    <w:rsid w:val="00D06F59"/>
    <w:rsid w:val="00D339F2"/>
    <w:rsid w:val="00D45C40"/>
    <w:rsid w:val="00D52BF5"/>
    <w:rsid w:val="00D5631B"/>
    <w:rsid w:val="00D8388C"/>
    <w:rsid w:val="00D87DCF"/>
    <w:rsid w:val="00DA1B4D"/>
    <w:rsid w:val="00DA38CC"/>
    <w:rsid w:val="00E10E87"/>
    <w:rsid w:val="00E4393D"/>
    <w:rsid w:val="00E53CA8"/>
    <w:rsid w:val="00EB0164"/>
    <w:rsid w:val="00EB3A8A"/>
    <w:rsid w:val="00ED0F62"/>
    <w:rsid w:val="00EE0A42"/>
    <w:rsid w:val="00EE1FD1"/>
    <w:rsid w:val="00EE48C4"/>
    <w:rsid w:val="00EF7E69"/>
    <w:rsid w:val="00F54EBB"/>
    <w:rsid w:val="00F56D3A"/>
    <w:rsid w:val="00F63FE7"/>
    <w:rsid w:val="00F7185C"/>
    <w:rsid w:val="00FA3A8B"/>
    <w:rsid w:val="00FA4FCF"/>
    <w:rsid w:val="00FB440F"/>
    <w:rsid w:val="00FC354E"/>
    <w:rsid w:val="00FD6C93"/>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AF82F1F"/>
    <w:rsid w:val="0BEC1E27"/>
    <w:rsid w:val="0D3A6D3B"/>
    <w:rsid w:val="0D9D1D5C"/>
    <w:rsid w:val="0E897CBB"/>
    <w:rsid w:val="0EC76BFE"/>
    <w:rsid w:val="0ED96BB8"/>
    <w:rsid w:val="0F162D0F"/>
    <w:rsid w:val="108219C2"/>
    <w:rsid w:val="10BD58B0"/>
    <w:rsid w:val="10CC02BD"/>
    <w:rsid w:val="12A4372E"/>
    <w:rsid w:val="13E2520A"/>
    <w:rsid w:val="13EF2575"/>
    <w:rsid w:val="1493723D"/>
    <w:rsid w:val="156E2556"/>
    <w:rsid w:val="157849C1"/>
    <w:rsid w:val="15AD0276"/>
    <w:rsid w:val="16726A67"/>
    <w:rsid w:val="17A24658"/>
    <w:rsid w:val="17E90890"/>
    <w:rsid w:val="17F4587D"/>
    <w:rsid w:val="186E7010"/>
    <w:rsid w:val="18833F23"/>
    <w:rsid w:val="19006116"/>
    <w:rsid w:val="192A3AB8"/>
    <w:rsid w:val="19921EE7"/>
    <w:rsid w:val="19E43C24"/>
    <w:rsid w:val="1A2C47DF"/>
    <w:rsid w:val="1A5805CF"/>
    <w:rsid w:val="1B466961"/>
    <w:rsid w:val="1B846EE2"/>
    <w:rsid w:val="1BF467A1"/>
    <w:rsid w:val="1C701804"/>
    <w:rsid w:val="1CAE3BF5"/>
    <w:rsid w:val="1CB93E63"/>
    <w:rsid w:val="1CE649B8"/>
    <w:rsid w:val="1D224A40"/>
    <w:rsid w:val="1D553A9B"/>
    <w:rsid w:val="1D557804"/>
    <w:rsid w:val="1DA96624"/>
    <w:rsid w:val="1E030800"/>
    <w:rsid w:val="1E4A1DDF"/>
    <w:rsid w:val="1EA12B27"/>
    <w:rsid w:val="1EBF7DFB"/>
    <w:rsid w:val="1EE020CA"/>
    <w:rsid w:val="1F517785"/>
    <w:rsid w:val="1FCB2501"/>
    <w:rsid w:val="1FD6378B"/>
    <w:rsid w:val="2098573E"/>
    <w:rsid w:val="20DA078C"/>
    <w:rsid w:val="21D85A19"/>
    <w:rsid w:val="235E3FCA"/>
    <w:rsid w:val="246D2075"/>
    <w:rsid w:val="249D1B51"/>
    <w:rsid w:val="258C1377"/>
    <w:rsid w:val="25B63D74"/>
    <w:rsid w:val="26EF525E"/>
    <w:rsid w:val="272F0E48"/>
    <w:rsid w:val="27B32443"/>
    <w:rsid w:val="27F35084"/>
    <w:rsid w:val="28191FAD"/>
    <w:rsid w:val="28D83944"/>
    <w:rsid w:val="28FA4F50"/>
    <w:rsid w:val="28FE2F29"/>
    <w:rsid w:val="2AC46F78"/>
    <w:rsid w:val="2AF844C7"/>
    <w:rsid w:val="2B2319C0"/>
    <w:rsid w:val="2C3A2852"/>
    <w:rsid w:val="2CCC6007"/>
    <w:rsid w:val="2D546CAF"/>
    <w:rsid w:val="2D5E512C"/>
    <w:rsid w:val="2DA74856"/>
    <w:rsid w:val="2E5E2D23"/>
    <w:rsid w:val="2F5C7822"/>
    <w:rsid w:val="2FE52113"/>
    <w:rsid w:val="308A61A3"/>
    <w:rsid w:val="31631119"/>
    <w:rsid w:val="330904BA"/>
    <w:rsid w:val="338F0BBC"/>
    <w:rsid w:val="345F4D69"/>
    <w:rsid w:val="34B30427"/>
    <w:rsid w:val="35EB5546"/>
    <w:rsid w:val="379B573F"/>
    <w:rsid w:val="37A51D10"/>
    <w:rsid w:val="3886580A"/>
    <w:rsid w:val="38E16034"/>
    <w:rsid w:val="399F0E61"/>
    <w:rsid w:val="39B0398A"/>
    <w:rsid w:val="3A135DBE"/>
    <w:rsid w:val="3B115DC4"/>
    <w:rsid w:val="3B227900"/>
    <w:rsid w:val="3DB575F2"/>
    <w:rsid w:val="3E6C03B5"/>
    <w:rsid w:val="3FE4412B"/>
    <w:rsid w:val="40134513"/>
    <w:rsid w:val="40C4529F"/>
    <w:rsid w:val="41BF7F6C"/>
    <w:rsid w:val="424B7984"/>
    <w:rsid w:val="43613655"/>
    <w:rsid w:val="45256947"/>
    <w:rsid w:val="454511DF"/>
    <w:rsid w:val="458C0DD7"/>
    <w:rsid w:val="46C6402F"/>
    <w:rsid w:val="46FC186C"/>
    <w:rsid w:val="48E731AA"/>
    <w:rsid w:val="49046B1C"/>
    <w:rsid w:val="4AF12E50"/>
    <w:rsid w:val="4B8F4629"/>
    <w:rsid w:val="4D034732"/>
    <w:rsid w:val="4D226AAC"/>
    <w:rsid w:val="4DA45115"/>
    <w:rsid w:val="4EA743E6"/>
    <w:rsid w:val="505E674E"/>
    <w:rsid w:val="50D81641"/>
    <w:rsid w:val="50DE4DBD"/>
    <w:rsid w:val="51C3292E"/>
    <w:rsid w:val="51F65C49"/>
    <w:rsid w:val="52A87672"/>
    <w:rsid w:val="52D72799"/>
    <w:rsid w:val="52EA70C8"/>
    <w:rsid w:val="52F26A7F"/>
    <w:rsid w:val="54CA19B0"/>
    <w:rsid w:val="554E28FE"/>
    <w:rsid w:val="566C2870"/>
    <w:rsid w:val="57B57DBB"/>
    <w:rsid w:val="58DF190E"/>
    <w:rsid w:val="58F13324"/>
    <w:rsid w:val="59441620"/>
    <w:rsid w:val="5B8E2D5D"/>
    <w:rsid w:val="5C0430D5"/>
    <w:rsid w:val="5C795823"/>
    <w:rsid w:val="5CD91574"/>
    <w:rsid w:val="5D0E28AF"/>
    <w:rsid w:val="5E122349"/>
    <w:rsid w:val="5E3F7AC6"/>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DB51D4F"/>
    <w:rsid w:val="6E311877"/>
    <w:rsid w:val="6E336B29"/>
    <w:rsid w:val="6EA2154F"/>
    <w:rsid w:val="6EC03E05"/>
    <w:rsid w:val="6ED45DD7"/>
    <w:rsid w:val="6ED464FA"/>
    <w:rsid w:val="6F4021E5"/>
    <w:rsid w:val="6F4F21C6"/>
    <w:rsid w:val="6FD51D0A"/>
    <w:rsid w:val="70E2745F"/>
    <w:rsid w:val="7111286E"/>
    <w:rsid w:val="713E1B08"/>
    <w:rsid w:val="71701991"/>
    <w:rsid w:val="71A150C1"/>
    <w:rsid w:val="72340CB9"/>
    <w:rsid w:val="72DE46DF"/>
    <w:rsid w:val="72F76EC7"/>
    <w:rsid w:val="730846B2"/>
    <w:rsid w:val="7480693E"/>
    <w:rsid w:val="749004D4"/>
    <w:rsid w:val="74983E64"/>
    <w:rsid w:val="761A29D2"/>
    <w:rsid w:val="77107979"/>
    <w:rsid w:val="77144069"/>
    <w:rsid w:val="780B6495"/>
    <w:rsid w:val="7A8D6040"/>
    <w:rsid w:val="7AB91195"/>
    <w:rsid w:val="7BDD4178"/>
    <w:rsid w:val="7C5A28BF"/>
    <w:rsid w:val="7E42085A"/>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CCF9479"/>
  <w15:docId w15:val="{3E65FDCE-89EA-4098-B7A3-AD961970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rPr>
  </w:style>
  <w:style w:type="paragraph" w:styleId="2">
    <w:name w:val="heading 2"/>
    <w:basedOn w:val="a"/>
    <w:next w:val="a1"/>
    <w:qFormat/>
    <w:pPr>
      <w:keepNext/>
      <w:adjustRightInd w:val="0"/>
      <w:snapToGrid w:val="0"/>
      <w:spacing w:line="400" w:lineRule="atLeast"/>
      <w:ind w:right="48"/>
      <w:jc w:val="center"/>
      <w:textAlignment w:val="baseline"/>
      <w:outlineLvl w:val="1"/>
    </w:pPr>
    <w:rPr>
      <w:rFonts w:ascii="MingLiU" w:eastAsia="MingLiU"/>
      <w:kern w:val="0"/>
      <w:sz w:val="28"/>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表格文字"/>
    <w:basedOn w:val="a"/>
    <w:qFormat/>
    <w:pPr>
      <w:spacing w:before="25" w:after="25"/>
    </w:pPr>
    <w:rPr>
      <w:bCs/>
      <w:spacing w:val="10"/>
    </w:rPr>
  </w:style>
  <w:style w:type="paragraph" w:styleId="a1">
    <w:name w:val="Normal Indent"/>
    <w:basedOn w:val="a"/>
    <w:qFormat/>
    <w:pPr>
      <w:adjustRightInd w:val="0"/>
      <w:spacing w:line="360" w:lineRule="atLeast"/>
      <w:ind w:left="480"/>
      <w:textAlignment w:val="baseline"/>
    </w:pPr>
    <w:rPr>
      <w:kern w:val="0"/>
    </w:rPr>
  </w:style>
  <w:style w:type="paragraph" w:styleId="a5">
    <w:name w:val="Body Text"/>
    <w:basedOn w:val="a"/>
    <w:uiPriority w:val="99"/>
    <w:unhideWhenUsed/>
    <w:qFormat/>
    <w:pPr>
      <w:spacing w:line="420" w:lineRule="exact"/>
    </w:pPr>
    <w:rPr>
      <w:sz w:val="24"/>
    </w:rPr>
  </w:style>
  <w:style w:type="paragraph" w:styleId="a6">
    <w:name w:val="Body Text Indent"/>
    <w:basedOn w:val="a"/>
    <w:qFormat/>
    <w:pPr>
      <w:ind w:firstLineChars="200" w:firstLine="480"/>
    </w:pPr>
    <w:rPr>
      <w:sz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character" w:styleId="ad">
    <w:name w:val="page number"/>
    <w:basedOn w:val="a2"/>
  </w:style>
  <w:style w:type="character" w:customStyle="1" w:styleId="ac">
    <w:name w:val="页眉 字符"/>
    <w:basedOn w:val="a2"/>
    <w:link w:val="ab"/>
    <w:uiPriority w:val="99"/>
    <w:qFormat/>
    <w:rPr>
      <w:rFonts w:ascii="Times New Roman" w:eastAsia="宋体" w:hAnsi="Times New Roman" w:cs="Times New Roman"/>
      <w:sz w:val="18"/>
      <w:szCs w:val="18"/>
    </w:rPr>
  </w:style>
  <w:style w:type="character" w:customStyle="1" w:styleId="aa">
    <w:name w:val="页脚 字符"/>
    <w:basedOn w:val="a2"/>
    <w:link w:val="a9"/>
    <w:uiPriority w:val="99"/>
    <w:qFormat/>
    <w:rPr>
      <w:rFonts w:ascii="Times New Roman" w:eastAsia="宋体" w:hAnsi="Times New Roman" w:cs="Times New Roman"/>
      <w:sz w:val="18"/>
      <w:szCs w:val="18"/>
    </w:rPr>
  </w:style>
  <w:style w:type="character" w:customStyle="1" w:styleId="a8">
    <w:name w:val="批注框文本 字符"/>
    <w:basedOn w:val="a2"/>
    <w:link w:val="a7"/>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e">
    <w:name w:val="List Paragraph"/>
    <w:basedOn w:val="a"/>
    <w:qFormat/>
    <w:pPr>
      <w:ind w:firstLineChars="200" w:firstLine="420"/>
    </w:pPr>
  </w:style>
  <w:style w:type="character" w:customStyle="1" w:styleId="30">
    <w:name w:val="标题 3 字符"/>
    <w:basedOn w:val="a2"/>
    <w:link w:val="3"/>
    <w:uiPriority w:val="9"/>
    <w:qFormat/>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12</Pages>
  <Words>1099</Words>
  <Characters>6269</Characters>
  <Application>Microsoft Office Word</Application>
  <DocSecurity>0</DocSecurity>
  <Lines>52</Lines>
  <Paragraphs>14</Paragraphs>
  <ScaleCrop>false</ScaleCrop>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153</cp:revision>
  <dcterms:created xsi:type="dcterms:W3CDTF">2015-06-17T12:51:00Z</dcterms:created>
  <dcterms:modified xsi:type="dcterms:W3CDTF">2022-08-09T00:38:00Z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2E5444BD29BE407CBB46784A8C2998B7</vt:lpwstr>
  </property>
  <property fmtid="{D5CDD505-2E9C-101B-9397-08002B2CF9AE}" pid="4" name="commondata">
    <vt:lpwstr>eyJoZGlkIjoiMDUwNDU2ZjRmZWE5MTlkODUwOTg4ZWRhNWUwYjBhMTMifQ==</vt:lpwstr>
  </property>
</Properties>
</file>