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004" w:type="dxa"/>
            <w:vAlign w:val="center"/>
          </w:tcPr>
          <w:p>
            <w:pPr>
              <w:rPr>
                <w:rFonts w:hint="eastAsia" w:eastAsia="宋体"/>
                <w:color w:val="auto"/>
                <w:sz w:val="24"/>
                <w:szCs w:val="24"/>
                <w:lang w:eastAsia="zh-CN"/>
              </w:rPr>
            </w:pPr>
            <w:r>
              <w:rPr>
                <w:rFonts w:hint="eastAsia"/>
                <w:color w:val="auto"/>
                <w:sz w:val="24"/>
                <w:szCs w:val="24"/>
              </w:rPr>
              <w:t>受审核部门：</w:t>
            </w:r>
            <w:r>
              <w:rPr>
                <w:rFonts w:hint="eastAsia"/>
                <w:color w:val="auto"/>
                <w:sz w:val="24"/>
                <w:szCs w:val="24"/>
                <w:lang w:val="en-US" w:eastAsia="zh-CN"/>
              </w:rPr>
              <w:t xml:space="preserve">技检部       </w:t>
            </w:r>
            <w:r>
              <w:rPr>
                <w:rFonts w:hint="eastAsia"/>
                <w:color w:val="auto"/>
                <w:sz w:val="24"/>
                <w:szCs w:val="24"/>
              </w:rPr>
              <w:t>主管领导：</w:t>
            </w:r>
            <w:r>
              <w:rPr>
                <w:rFonts w:hint="eastAsia"/>
                <w:color w:val="auto"/>
                <w:sz w:val="24"/>
                <w:szCs w:val="24"/>
                <w:lang w:eastAsia="zh-CN"/>
              </w:rPr>
              <w:t>赵建伟</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eastAsia="zh-CN"/>
              </w:rPr>
              <w:t>郭苗</w:t>
            </w:r>
          </w:p>
        </w:tc>
        <w:tc>
          <w:tcPr>
            <w:tcW w:w="1585"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牛小英        </w:t>
            </w:r>
            <w:r>
              <w:rPr>
                <w:rFonts w:hint="eastAsia"/>
                <w:color w:val="auto"/>
                <w:sz w:val="24"/>
                <w:szCs w:val="24"/>
              </w:rPr>
              <w:t>审核时间：</w:t>
            </w:r>
            <w:r>
              <w:rPr>
                <w:rFonts w:hint="eastAsia"/>
                <w:color w:val="auto"/>
                <w:sz w:val="24"/>
                <w:szCs w:val="24"/>
                <w:lang w:val="en-US" w:eastAsia="zh-CN"/>
              </w:rPr>
              <w:t>2022年8月2日</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004" w:type="dxa"/>
            <w:vAlign w:val="center"/>
          </w:tcPr>
          <w:p>
            <w:pPr>
              <w:rPr>
                <w:rFonts w:hint="default" w:eastAsia="宋体"/>
                <w:color w:val="auto"/>
                <w:sz w:val="24"/>
                <w:szCs w:val="24"/>
                <w:lang w:val="en-US" w:eastAsia="zh-CN"/>
              </w:rPr>
            </w:pPr>
            <w:r>
              <w:rPr>
                <w:rFonts w:hint="eastAsia"/>
                <w:color w:val="auto"/>
                <w:sz w:val="24"/>
                <w:szCs w:val="24"/>
              </w:rPr>
              <w:t>审核条</w:t>
            </w:r>
            <w:r>
              <w:rPr>
                <w:rFonts w:hint="eastAsia" w:ascii="Times New Roman" w:hAnsi="Times New Roman" w:cs="Times New Roman"/>
                <w:color w:val="auto"/>
                <w:sz w:val="24"/>
                <w:szCs w:val="24"/>
              </w:rPr>
              <w:t>款：Q：5.3；6.2；7.1.5；</w:t>
            </w:r>
            <w:r>
              <w:rPr>
                <w:rFonts w:hint="eastAsia" w:cs="Times New Roman"/>
                <w:color w:val="auto"/>
                <w:sz w:val="24"/>
                <w:szCs w:val="24"/>
                <w:lang w:val="en-US" w:eastAsia="zh-CN"/>
              </w:rPr>
              <w:t>8.1；</w:t>
            </w:r>
            <w:r>
              <w:rPr>
                <w:rFonts w:hint="eastAsia" w:ascii="Times New Roman" w:hAnsi="Times New Roman" w:cs="Times New Roman"/>
                <w:color w:val="auto"/>
                <w:sz w:val="24"/>
                <w:szCs w:val="24"/>
              </w:rPr>
              <w:t>8.3；</w:t>
            </w:r>
            <w:r>
              <w:rPr>
                <w:rFonts w:hint="eastAsia" w:cs="Times New Roman"/>
                <w:color w:val="auto"/>
                <w:sz w:val="24"/>
                <w:szCs w:val="24"/>
                <w:lang w:val="en-US" w:eastAsia="zh-CN"/>
              </w:rPr>
              <w:t>8.5.1；</w:t>
            </w:r>
            <w:r>
              <w:rPr>
                <w:rFonts w:hint="eastAsia" w:ascii="Times New Roman" w:hAnsi="Times New Roman" w:cs="Times New Roman"/>
                <w:color w:val="auto"/>
                <w:sz w:val="24"/>
                <w:szCs w:val="24"/>
              </w:rPr>
              <w:t>8.6；8.7；</w:t>
            </w:r>
          </w:p>
        </w:tc>
        <w:tc>
          <w:tcPr>
            <w:tcW w:w="1585"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职责权限</w:t>
            </w:r>
          </w:p>
          <w:p>
            <w:pPr>
              <w:spacing w:line="360" w:lineRule="auto"/>
              <w:rPr>
                <w:rFonts w:ascii="宋体" w:hAnsi="宋体" w:eastAsia="宋体" w:cs="新宋体"/>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b/>
                <w:color w:val="auto"/>
                <w:szCs w:val="21"/>
              </w:rPr>
              <w:t>5.3</w:t>
            </w:r>
          </w:p>
        </w:tc>
        <w:tc>
          <w:tcPr>
            <w:tcW w:w="10004" w:type="dxa"/>
            <w:vAlign w:val="top"/>
          </w:tcPr>
          <w:p>
            <w:pPr>
              <w:spacing w:line="400" w:lineRule="atLeast"/>
              <w:ind w:firstLine="420" w:firstLineChars="200"/>
              <w:rPr>
                <w:rFonts w:ascii="宋体" w:hAnsi="宋体"/>
                <w:color w:val="auto"/>
                <w:szCs w:val="21"/>
              </w:rPr>
            </w:pPr>
            <w:r>
              <w:rPr>
                <w:rFonts w:hint="eastAsia" w:ascii="宋体" w:hAnsi="宋体"/>
                <w:color w:val="auto"/>
                <w:szCs w:val="21"/>
              </w:rPr>
              <w:t>查《各类人员上岗资格要求》，已经明确了</w:t>
            </w:r>
            <w:r>
              <w:rPr>
                <w:rFonts w:hint="eastAsia" w:ascii="宋体" w:hAnsi="宋体"/>
                <w:color w:val="auto"/>
                <w:szCs w:val="21"/>
                <w:lang w:eastAsia="zh-CN"/>
              </w:rPr>
              <w:t>技检部</w:t>
            </w:r>
            <w:r>
              <w:rPr>
                <w:rFonts w:hint="eastAsia" w:ascii="宋体" w:hAnsi="宋体"/>
                <w:color w:val="auto"/>
                <w:szCs w:val="21"/>
              </w:rPr>
              <w:t>的岗位职责，具体为：</w:t>
            </w:r>
          </w:p>
          <w:p>
            <w:pPr>
              <w:spacing w:line="400" w:lineRule="atLeast"/>
              <w:ind w:firstLine="105" w:firstLineChars="50"/>
              <w:rPr>
                <w:rFonts w:ascii="宋体" w:hAnsi="宋体"/>
                <w:color w:val="auto"/>
                <w:szCs w:val="21"/>
              </w:rPr>
            </w:pPr>
            <w:r>
              <w:rPr>
                <w:rFonts w:hint="eastAsia" w:ascii="宋体" w:hAnsi="宋体"/>
                <w:color w:val="auto"/>
                <w:szCs w:val="21"/>
              </w:rPr>
              <w:t>主要职责如下：</w:t>
            </w:r>
          </w:p>
          <w:p>
            <w:pPr>
              <w:spacing w:line="440" w:lineRule="exact"/>
              <w:ind w:firstLine="420" w:firstLineChars="200"/>
              <w:rPr>
                <w:rFonts w:ascii="宋体" w:hAnsi="宋体"/>
                <w:color w:val="auto"/>
                <w:szCs w:val="21"/>
              </w:rPr>
            </w:pPr>
            <w:r>
              <w:rPr>
                <w:rFonts w:hint="eastAsia" w:ascii="宋体" w:hAnsi="宋体"/>
                <w:color w:val="auto"/>
                <w:szCs w:val="21"/>
              </w:rPr>
              <w:t>1.负责本公司产品质量管理工作；</w:t>
            </w:r>
          </w:p>
          <w:p>
            <w:pPr>
              <w:spacing w:line="440" w:lineRule="exact"/>
              <w:ind w:firstLine="420" w:firstLineChars="200"/>
              <w:rPr>
                <w:rFonts w:ascii="宋体" w:hAnsi="宋体"/>
                <w:color w:val="auto"/>
                <w:szCs w:val="21"/>
              </w:rPr>
            </w:pPr>
            <w:r>
              <w:rPr>
                <w:rFonts w:hint="eastAsia" w:ascii="宋体" w:hAnsi="宋体"/>
                <w:color w:val="auto"/>
                <w:szCs w:val="21"/>
              </w:rPr>
              <w:t>2.制订产品质量检验规范；</w:t>
            </w:r>
          </w:p>
          <w:p>
            <w:pPr>
              <w:spacing w:line="440" w:lineRule="exact"/>
              <w:ind w:firstLine="420" w:firstLineChars="200"/>
              <w:rPr>
                <w:rFonts w:ascii="宋体" w:hAnsi="宋体"/>
                <w:color w:val="auto"/>
                <w:szCs w:val="21"/>
              </w:rPr>
            </w:pPr>
            <w:r>
              <w:rPr>
                <w:rFonts w:hint="eastAsia" w:ascii="宋体" w:hAnsi="宋体"/>
                <w:color w:val="auto"/>
                <w:szCs w:val="21"/>
              </w:rPr>
              <w:t>3.建立原材料、在制品、外协品和成品检验记录及质量统计报表，每月进行质量总结分析，提出改进意见。</w:t>
            </w:r>
          </w:p>
          <w:p>
            <w:pPr>
              <w:spacing w:line="440" w:lineRule="exact"/>
              <w:ind w:firstLine="420" w:firstLineChars="200"/>
              <w:rPr>
                <w:rFonts w:ascii="宋体" w:hAnsi="宋体"/>
                <w:color w:val="auto"/>
                <w:szCs w:val="21"/>
              </w:rPr>
            </w:pPr>
            <w:r>
              <w:rPr>
                <w:rFonts w:hint="eastAsia" w:ascii="宋体" w:hAnsi="宋体"/>
                <w:color w:val="auto"/>
                <w:szCs w:val="21"/>
              </w:rPr>
              <w:t>4.及时收集产品在使用过程中质量异常反应信息，对影响产品质量的设计、制造、审核结果、质量记录、服务报告和顾客投诉进行分析，以查明并消除不合格的潜在原因并提出解决办法。</w:t>
            </w:r>
          </w:p>
          <w:p>
            <w:pPr>
              <w:spacing w:line="440" w:lineRule="exact"/>
              <w:ind w:firstLine="420" w:firstLineChars="200"/>
              <w:rPr>
                <w:rFonts w:ascii="宋体" w:hAnsi="宋体"/>
                <w:color w:val="auto"/>
                <w:szCs w:val="21"/>
              </w:rPr>
            </w:pPr>
            <w:r>
              <w:rPr>
                <w:rFonts w:hint="eastAsia" w:ascii="宋体" w:hAnsi="宋体"/>
                <w:color w:val="auto"/>
                <w:szCs w:val="21"/>
              </w:rPr>
              <w:t>5.负责检验仪器的配置、使用、校正和维护保养，保证检验工作的正常进行。</w:t>
            </w:r>
          </w:p>
          <w:p>
            <w:pPr>
              <w:spacing w:line="440" w:lineRule="exact"/>
              <w:ind w:firstLine="420" w:firstLineChars="200"/>
              <w:rPr>
                <w:rFonts w:ascii="宋体" w:hAnsi="宋体"/>
                <w:color w:val="auto"/>
                <w:szCs w:val="21"/>
              </w:rPr>
            </w:pPr>
            <w:r>
              <w:rPr>
                <w:rFonts w:hint="eastAsia" w:ascii="宋体" w:hAnsi="宋体"/>
                <w:color w:val="auto"/>
                <w:szCs w:val="21"/>
              </w:rPr>
              <w:t>6.每月召开一次质量分析会，以团队精神共谋产品质量的改善，组织公司内各部门和生产骨干开展质量管理活动，提高全员质量管理意识，推动质量管理工作迈上新的台阶。</w:t>
            </w:r>
          </w:p>
          <w:p>
            <w:pPr>
              <w:spacing w:line="440" w:lineRule="exact"/>
              <w:ind w:left="420" w:leftChars="200"/>
              <w:rPr>
                <w:rFonts w:ascii="宋体" w:hAnsi="宋体"/>
                <w:color w:val="auto"/>
                <w:szCs w:val="21"/>
              </w:rPr>
            </w:pPr>
            <w:r>
              <w:rPr>
                <w:rFonts w:hint="eastAsia" w:ascii="宋体" w:hAnsi="宋体"/>
                <w:color w:val="auto"/>
                <w:szCs w:val="21"/>
              </w:rPr>
              <w:t>7.负责组织制定公司技术管理制度和技术工艺标准；</w:t>
            </w:r>
            <w:r>
              <w:rPr>
                <w:rFonts w:ascii="宋体" w:hAnsi="宋体"/>
                <w:color w:val="auto"/>
                <w:szCs w:val="21"/>
              </w:rPr>
              <w:br w:type="textWrapping"/>
            </w:r>
            <w:r>
              <w:rPr>
                <w:rFonts w:hint="eastAsia" w:ascii="宋体" w:hAnsi="宋体"/>
                <w:color w:val="auto"/>
                <w:szCs w:val="21"/>
              </w:rPr>
              <w:t>8.负责及时指导、处理、协调和解决生产过程中出现的技术问题，保证生产正常进行，确保公司生产</w:t>
            </w:r>
            <w:r>
              <w:rPr>
                <w:color w:val="auto"/>
              </w:rPr>
              <w:fldChar w:fldCharType="begin"/>
            </w:r>
            <w:r>
              <w:rPr>
                <w:color w:val="auto"/>
              </w:rPr>
              <w:instrText xml:space="preserve"> HYPERLINK "http://www.kj-cy.cn/gongzuojihua/" \t "_blank" </w:instrText>
            </w:r>
            <w:r>
              <w:rPr>
                <w:color w:val="auto"/>
              </w:rPr>
              <w:fldChar w:fldCharType="separate"/>
            </w:r>
            <w:r>
              <w:rPr>
                <w:rFonts w:hint="eastAsia" w:ascii="宋体" w:hAnsi="宋体"/>
                <w:color w:val="auto"/>
                <w:szCs w:val="21"/>
              </w:rPr>
              <w:t>计划</w:t>
            </w:r>
            <w:r>
              <w:rPr>
                <w:rFonts w:hint="eastAsia" w:ascii="宋体" w:hAnsi="宋体"/>
                <w:color w:val="auto"/>
                <w:szCs w:val="21"/>
              </w:rPr>
              <w:fldChar w:fldCharType="end"/>
            </w:r>
            <w:r>
              <w:rPr>
                <w:rFonts w:hint="eastAsia" w:ascii="宋体" w:hAnsi="宋体"/>
                <w:color w:val="auto"/>
                <w:szCs w:val="21"/>
              </w:rPr>
              <w:t>的按时完成；</w:t>
            </w:r>
          </w:p>
          <w:p>
            <w:pPr>
              <w:spacing w:line="440" w:lineRule="exact"/>
              <w:ind w:left="420" w:leftChars="200"/>
              <w:rPr>
                <w:rFonts w:ascii="宋体" w:hAnsi="宋体"/>
                <w:color w:val="auto"/>
                <w:szCs w:val="21"/>
              </w:rPr>
            </w:pPr>
            <w:r>
              <w:rPr>
                <w:rFonts w:hint="eastAsia" w:ascii="宋体" w:hAnsi="宋体"/>
                <w:color w:val="auto"/>
                <w:szCs w:val="21"/>
              </w:rPr>
              <w:t>9.负责做好本部的产品图纸，技术资料的编制和发放控制；</w:t>
            </w:r>
          </w:p>
          <w:p>
            <w:pPr>
              <w:spacing w:line="440" w:lineRule="exact"/>
              <w:ind w:left="420" w:leftChars="200"/>
              <w:rPr>
                <w:rFonts w:ascii="宋体" w:hAnsi="宋体"/>
                <w:color w:val="auto"/>
                <w:szCs w:val="21"/>
              </w:rPr>
            </w:pPr>
            <w:r>
              <w:rPr>
                <w:rFonts w:hint="eastAsia" w:ascii="宋体" w:hAnsi="宋体"/>
                <w:color w:val="auto"/>
                <w:szCs w:val="21"/>
              </w:rPr>
              <w:t>10.组织制定新产品的样件试制工作及现有产品加工的改进工作；</w:t>
            </w:r>
            <w:r>
              <w:rPr>
                <w:rFonts w:ascii="宋体" w:hAnsi="宋体"/>
                <w:color w:val="auto"/>
                <w:szCs w:val="21"/>
              </w:rPr>
              <w:br w:type="textWrapping"/>
            </w:r>
            <w:r>
              <w:rPr>
                <w:rFonts w:hint="eastAsia" w:ascii="宋体" w:hAnsi="宋体"/>
                <w:color w:val="auto"/>
                <w:szCs w:val="21"/>
              </w:rPr>
              <w:t>11.根据产品图纸要求进行工艺</w:t>
            </w:r>
            <w:r>
              <w:rPr>
                <w:color w:val="auto"/>
              </w:rPr>
              <w:fldChar w:fldCharType="begin"/>
            </w:r>
            <w:r>
              <w:rPr>
                <w:color w:val="auto"/>
              </w:rPr>
              <w:instrText xml:space="preserve"> HYPERLINK "http://www.kj-cy.cn/fangan/" \t "_blank" </w:instrText>
            </w:r>
            <w:r>
              <w:rPr>
                <w:color w:val="auto"/>
              </w:rPr>
              <w:fldChar w:fldCharType="separate"/>
            </w:r>
            <w:r>
              <w:rPr>
                <w:rFonts w:hint="eastAsia" w:ascii="宋体" w:hAnsi="宋体"/>
                <w:color w:val="auto"/>
                <w:szCs w:val="21"/>
              </w:rPr>
              <w:t>方案</w:t>
            </w:r>
            <w:r>
              <w:rPr>
                <w:rFonts w:hint="eastAsia" w:ascii="宋体" w:hAnsi="宋体"/>
                <w:color w:val="auto"/>
                <w:szCs w:val="21"/>
              </w:rPr>
              <w:fldChar w:fldCharType="end"/>
            </w:r>
            <w:r>
              <w:rPr>
                <w:rFonts w:hint="eastAsia" w:ascii="宋体" w:hAnsi="宋体"/>
                <w:color w:val="auto"/>
                <w:szCs w:val="21"/>
              </w:rPr>
              <w:t>、工艺流程的设计，编制工艺、质量控制点指导书等工艺文件；</w:t>
            </w:r>
          </w:p>
          <w:p>
            <w:pPr>
              <w:widowControl/>
              <w:jc w:val="left"/>
              <w:rPr>
                <w:rFonts w:ascii="宋体" w:hAnsi="宋体" w:eastAsia="宋体" w:cs="宋体"/>
                <w:color w:val="auto"/>
                <w:kern w:val="2"/>
                <w:sz w:val="21"/>
                <w:szCs w:val="21"/>
                <w:lang w:val="en-US" w:eastAsia="zh-CN" w:bidi="ar-SA"/>
              </w:rPr>
            </w:pPr>
            <w:r>
              <w:rPr>
                <w:rFonts w:hint="eastAsia" w:ascii="宋体" w:hAnsi="宋体"/>
                <w:color w:val="auto"/>
                <w:szCs w:val="21"/>
              </w:rPr>
              <w:t>部门负责人熟悉本部门职责。</w:t>
            </w:r>
          </w:p>
        </w:tc>
        <w:tc>
          <w:tcPr>
            <w:tcW w:w="1585"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spacing w:line="360" w:lineRule="auto"/>
              <w:rPr>
                <w:rFonts w:ascii="宋体" w:hAnsi="宋体" w:cs="宋体"/>
                <w:color w:val="auto"/>
                <w:szCs w:val="21"/>
              </w:rPr>
            </w:pPr>
            <w:r>
              <w:rPr>
                <w:rFonts w:hint="eastAsia" w:ascii="宋体" w:hAnsi="宋体" w:cs="宋体"/>
                <w:color w:val="auto"/>
                <w:szCs w:val="21"/>
              </w:rPr>
              <w:t>质量目标</w:t>
            </w:r>
          </w:p>
          <w:p>
            <w:pPr>
              <w:spacing w:line="360" w:lineRule="auto"/>
              <w:rPr>
                <w:rFonts w:ascii="宋体" w:hAnsi="宋体" w:eastAsia="宋体" w:cs="Times New Roman"/>
                <w:color w:val="auto"/>
                <w:kern w:val="2"/>
                <w:sz w:val="21"/>
                <w:szCs w:val="21"/>
                <w:lang w:val="en-US" w:eastAsia="zh-CN" w:bidi="ar-SA"/>
              </w:rPr>
            </w:pPr>
          </w:p>
        </w:tc>
        <w:tc>
          <w:tcPr>
            <w:tcW w:w="960" w:type="dxa"/>
            <w:vAlign w:val="top"/>
          </w:tcPr>
          <w:p>
            <w:pPr>
              <w:rPr>
                <w:rFonts w:ascii="宋体" w:hAnsi="宋体" w:eastAsia="宋体" w:cs="新宋体"/>
                <w:color w:val="auto"/>
                <w:kern w:val="2"/>
                <w:sz w:val="21"/>
                <w:szCs w:val="21"/>
                <w:lang w:val="en-US" w:eastAsia="zh-CN" w:bidi="ar-SA"/>
              </w:rPr>
            </w:pPr>
            <w:r>
              <w:rPr>
                <w:rFonts w:hint="eastAsia" w:ascii="宋体" w:hAnsi="宋体" w:cs="宋体"/>
                <w:color w:val="auto"/>
                <w:szCs w:val="21"/>
              </w:rPr>
              <w:t>6.2</w:t>
            </w:r>
          </w:p>
        </w:tc>
        <w:tc>
          <w:tcPr>
            <w:tcW w:w="10004" w:type="dxa"/>
            <w:vAlign w:val="top"/>
          </w:tcPr>
          <w:p>
            <w:pPr>
              <w:spacing w:line="400" w:lineRule="exact"/>
              <w:rPr>
                <w:rFonts w:ascii="宋体" w:hAnsi="宋体"/>
                <w:color w:val="auto"/>
                <w:szCs w:val="21"/>
              </w:rPr>
            </w:pPr>
            <w:r>
              <w:rPr>
                <w:rFonts w:hint="eastAsia" w:ascii="宋体" w:hAnsi="宋体"/>
                <w:color w:val="auto"/>
                <w:szCs w:val="21"/>
              </w:rPr>
              <w:t>查《部门质量目标分解表》该部门的质量目标为：</w:t>
            </w:r>
          </w:p>
          <w:p>
            <w:pPr>
              <w:spacing w:line="400" w:lineRule="exact"/>
              <w:rPr>
                <w:rFonts w:hint="eastAsia" w:ascii="宋体" w:hAnsi="宋体"/>
                <w:color w:val="auto"/>
                <w:szCs w:val="21"/>
              </w:rPr>
            </w:pPr>
            <w:r>
              <w:rPr>
                <w:rFonts w:hint="eastAsia" w:ascii="宋体" w:hAnsi="宋体"/>
                <w:color w:val="auto"/>
                <w:szCs w:val="21"/>
              </w:rPr>
              <w:t>目标</w:t>
            </w:r>
            <w:r>
              <w:rPr>
                <w:rFonts w:hint="eastAsia" w:ascii="宋体" w:hAnsi="宋体"/>
                <w:color w:val="auto"/>
                <w:szCs w:val="21"/>
              </w:rPr>
              <w:tab/>
            </w:r>
            <w:r>
              <w:rPr>
                <w:rFonts w:hint="eastAsia" w:ascii="宋体" w:hAnsi="宋体"/>
                <w:color w:val="auto"/>
                <w:szCs w:val="21"/>
              </w:rPr>
              <w:t xml:space="preserve">                    </w:t>
            </w:r>
            <w:r>
              <w:rPr>
                <w:rFonts w:hint="eastAsia" w:ascii="宋体" w:hAnsi="宋体"/>
                <w:color w:val="auto"/>
                <w:szCs w:val="21"/>
              </w:rPr>
              <w:tab/>
            </w:r>
            <w:r>
              <w:rPr>
                <w:rFonts w:hint="eastAsia" w:ascii="宋体" w:hAnsi="宋体"/>
                <w:color w:val="auto"/>
                <w:szCs w:val="21"/>
              </w:rPr>
              <w:t xml:space="preserve">  完成情况（审核周期）</w:t>
            </w:r>
          </w:p>
          <w:p>
            <w:pPr>
              <w:spacing w:line="400" w:lineRule="exact"/>
              <w:rPr>
                <w:rFonts w:hint="eastAsia" w:ascii="宋体" w:hAnsi="宋体"/>
                <w:color w:val="auto"/>
                <w:szCs w:val="21"/>
              </w:rPr>
            </w:pPr>
            <w:r>
              <w:rPr>
                <w:rFonts w:hint="eastAsia" w:ascii="宋体" w:hAnsi="宋体"/>
                <w:color w:val="auto"/>
                <w:szCs w:val="21"/>
              </w:rPr>
              <w:t>设计图纸正确率</w:t>
            </w:r>
            <w:r>
              <w:rPr>
                <w:rFonts w:hint="eastAsia" w:ascii="宋体" w:hAnsi="宋体"/>
                <w:color w:val="auto"/>
                <w:szCs w:val="21"/>
              </w:rPr>
              <w:tab/>
            </w:r>
            <w:r>
              <w:rPr>
                <w:rFonts w:hint="eastAsia" w:ascii="宋体" w:hAnsi="宋体"/>
                <w:color w:val="auto"/>
                <w:szCs w:val="21"/>
              </w:rPr>
              <w:t xml:space="preserve">                       100%</w:t>
            </w:r>
          </w:p>
          <w:p>
            <w:pPr>
              <w:spacing w:line="400" w:lineRule="exact"/>
              <w:rPr>
                <w:rFonts w:hint="eastAsia" w:ascii="宋体" w:hAnsi="宋体"/>
                <w:color w:val="auto"/>
                <w:szCs w:val="21"/>
              </w:rPr>
            </w:pPr>
            <w:r>
              <w:rPr>
                <w:rFonts w:hint="eastAsia" w:ascii="宋体" w:hAnsi="宋体"/>
                <w:color w:val="auto"/>
                <w:szCs w:val="21"/>
              </w:rPr>
              <w:t xml:space="preserve">客户抱怨件数                            2   </w:t>
            </w:r>
          </w:p>
          <w:p>
            <w:pPr>
              <w:spacing w:line="400" w:lineRule="exact"/>
              <w:rPr>
                <w:rFonts w:hint="eastAsia" w:ascii="宋体" w:hAnsi="宋体"/>
                <w:color w:val="auto"/>
                <w:szCs w:val="21"/>
              </w:rPr>
            </w:pPr>
            <w:r>
              <w:rPr>
                <w:rFonts w:hint="eastAsia" w:ascii="宋体" w:hAnsi="宋体"/>
                <w:color w:val="auto"/>
                <w:szCs w:val="21"/>
              </w:rPr>
              <w:t>供方材料交付合格率                     98%</w:t>
            </w:r>
          </w:p>
          <w:p>
            <w:pPr>
              <w:spacing w:line="400" w:lineRule="exact"/>
              <w:rPr>
                <w:rFonts w:hint="eastAsia" w:ascii="宋体" w:hAnsi="宋体"/>
                <w:color w:val="auto"/>
                <w:szCs w:val="21"/>
              </w:rPr>
            </w:pPr>
            <w:r>
              <w:rPr>
                <w:rFonts w:hint="eastAsia" w:ascii="宋体" w:hAnsi="宋体"/>
                <w:color w:val="auto"/>
                <w:szCs w:val="21"/>
              </w:rPr>
              <w:t>出货批次合格率                         98%</w:t>
            </w:r>
          </w:p>
          <w:p>
            <w:pPr>
              <w:spacing w:line="400" w:lineRule="exact"/>
              <w:rPr>
                <w:rFonts w:hint="eastAsia" w:ascii="宋体" w:hAnsi="宋体"/>
                <w:color w:val="auto"/>
                <w:szCs w:val="21"/>
              </w:rPr>
            </w:pPr>
            <w:r>
              <w:rPr>
                <w:rFonts w:hint="eastAsia" w:ascii="宋体" w:hAnsi="宋体"/>
                <w:color w:val="auto"/>
                <w:szCs w:val="21"/>
              </w:rPr>
              <w:t>纠正/预防措施按时完成率                100%</w:t>
            </w:r>
          </w:p>
          <w:p>
            <w:pPr>
              <w:spacing w:line="400" w:lineRule="exact"/>
              <w:rPr>
                <w:rFonts w:hint="eastAsia" w:ascii="宋体" w:hAnsi="宋体" w:eastAsia="宋体"/>
                <w:color w:val="auto"/>
                <w:szCs w:val="21"/>
                <w:lang w:eastAsia="zh-CN"/>
              </w:rPr>
            </w:pPr>
            <w:r>
              <w:rPr>
                <w:rFonts w:hint="eastAsia" w:ascii="宋体" w:hAnsi="宋体"/>
                <w:color w:val="auto"/>
                <w:szCs w:val="21"/>
              </w:rPr>
              <w:t>查20</w:t>
            </w:r>
            <w:r>
              <w:rPr>
                <w:rFonts w:hint="eastAsia" w:ascii="宋体" w:hAnsi="宋体"/>
                <w:color w:val="auto"/>
                <w:szCs w:val="21"/>
                <w:lang w:val="en-US" w:eastAsia="zh-CN"/>
              </w:rPr>
              <w:t>21</w:t>
            </w:r>
            <w:r>
              <w:rPr>
                <w:rFonts w:hint="eastAsia" w:ascii="宋体" w:hAnsi="宋体"/>
                <w:color w:val="auto"/>
                <w:szCs w:val="21"/>
              </w:rPr>
              <w:t>年</w:t>
            </w:r>
            <w:r>
              <w:rPr>
                <w:rFonts w:hint="eastAsia" w:ascii="宋体" w:hAnsi="宋体"/>
                <w:color w:val="auto"/>
                <w:szCs w:val="21"/>
                <w:lang w:val="en-US" w:eastAsia="zh-CN"/>
              </w:rPr>
              <w:t>9</w:t>
            </w:r>
            <w:r>
              <w:rPr>
                <w:rFonts w:hint="eastAsia" w:ascii="宋体" w:hAnsi="宋体"/>
                <w:color w:val="auto"/>
                <w:szCs w:val="21"/>
              </w:rPr>
              <w:t>-</w:t>
            </w:r>
            <w:r>
              <w:rPr>
                <w:rFonts w:hint="eastAsia" w:ascii="宋体" w:hAnsi="宋体"/>
                <w:color w:val="auto"/>
                <w:szCs w:val="21"/>
                <w:lang w:val="en-US" w:eastAsia="zh-CN"/>
              </w:rPr>
              <w:t>2022年6</w:t>
            </w:r>
            <w:r>
              <w:rPr>
                <w:rFonts w:hint="eastAsia" w:ascii="宋体" w:hAnsi="宋体"/>
                <w:color w:val="auto"/>
                <w:szCs w:val="21"/>
              </w:rPr>
              <w:t>月《公司及各部门质量目标考核表》对部门目标进行考核</w:t>
            </w:r>
            <w:r>
              <w:rPr>
                <w:rFonts w:hint="eastAsia" w:ascii="宋体" w:hAnsi="宋体"/>
                <w:color w:val="auto"/>
                <w:szCs w:val="21"/>
                <w:lang w:eastAsia="zh-CN"/>
              </w:rPr>
              <w:t>。</w:t>
            </w:r>
          </w:p>
          <w:p>
            <w:pPr>
              <w:rPr>
                <w:rFonts w:ascii="宋体" w:hAnsi="宋体" w:eastAsia="宋体" w:cs="Times New Roman"/>
                <w:color w:val="auto"/>
                <w:kern w:val="2"/>
                <w:sz w:val="21"/>
                <w:szCs w:val="21"/>
                <w:lang w:val="en-US" w:eastAsia="zh-CN" w:bidi="ar-SA"/>
              </w:rPr>
            </w:pPr>
            <w:r>
              <w:rPr>
                <w:rFonts w:hint="eastAsia" w:ascii="宋体" w:hAnsi="宋体"/>
                <w:color w:val="auto"/>
                <w:szCs w:val="21"/>
              </w:rPr>
              <w:t xml:space="preserve">  基本达到目标要求，目标量化情况良好。</w:t>
            </w:r>
          </w:p>
        </w:tc>
        <w:tc>
          <w:tcPr>
            <w:tcW w:w="1585" w:type="dxa"/>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rPr>
                <w:rFonts w:ascii="宋体" w:hAnsi="宋体" w:eastAsia="宋体" w:cs="Times New Roman"/>
                <w:color w:val="auto"/>
                <w:kern w:val="2"/>
                <w:sz w:val="21"/>
                <w:szCs w:val="21"/>
                <w:highlight w:val="none"/>
                <w:lang w:val="en-US" w:eastAsia="zh-CN" w:bidi="ar-SA"/>
              </w:rPr>
            </w:pPr>
            <w:r>
              <w:rPr>
                <w:rFonts w:hint="eastAsia" w:ascii="宋体" w:hAnsi="宋体" w:cs="新宋体"/>
                <w:szCs w:val="21"/>
                <w:highlight w:val="none"/>
              </w:rPr>
              <w:t>监视和测量资源</w:t>
            </w:r>
          </w:p>
        </w:tc>
        <w:tc>
          <w:tcPr>
            <w:tcW w:w="960" w:type="dxa"/>
            <w:vAlign w:val="top"/>
          </w:tcPr>
          <w:p>
            <w:pPr>
              <w:rPr>
                <w:rFonts w:ascii="宋体" w:hAnsi="宋体" w:eastAsia="宋体" w:cs="Times New Roman"/>
                <w:color w:val="auto"/>
                <w:kern w:val="2"/>
                <w:sz w:val="21"/>
                <w:szCs w:val="21"/>
                <w:highlight w:val="none"/>
                <w:lang w:val="en-US" w:eastAsia="zh-CN" w:bidi="ar-SA"/>
              </w:rPr>
            </w:pPr>
            <w:r>
              <w:rPr>
                <w:rFonts w:hint="eastAsia" w:ascii="宋体" w:hAnsi="宋体" w:cs="新宋体"/>
                <w:szCs w:val="21"/>
                <w:highlight w:val="none"/>
              </w:rPr>
              <w:t>7.1.5</w:t>
            </w:r>
          </w:p>
        </w:tc>
        <w:tc>
          <w:tcPr>
            <w:tcW w:w="10004" w:type="dxa"/>
            <w:vAlign w:val="top"/>
          </w:tcPr>
          <w:p>
            <w:pPr>
              <w:spacing w:line="400" w:lineRule="exact"/>
              <w:rPr>
                <w:rFonts w:ascii="宋体" w:hAnsi="宋体"/>
                <w:szCs w:val="21"/>
              </w:rPr>
            </w:pPr>
            <w:r>
              <w:rPr>
                <w:rFonts w:hint="eastAsia" w:ascii="宋体" w:hAnsi="宋体"/>
                <w:szCs w:val="21"/>
              </w:rPr>
              <w:t>1.查看《监视和测量资源台帐》生产车间及检验部门均按策划的要求配置了相应的检测设备，其中包括：电阻测试仪、电子天平、游标卡尺、外径千分尺等。</w:t>
            </w:r>
          </w:p>
          <w:p>
            <w:pPr>
              <w:spacing w:line="400" w:lineRule="exact"/>
              <w:rPr>
                <w:rFonts w:hint="eastAsia" w:ascii="宋体" w:hAnsi="宋体"/>
                <w:szCs w:val="21"/>
              </w:rPr>
            </w:pPr>
            <w:r>
              <w:rPr>
                <w:rFonts w:hint="eastAsia" w:ascii="宋体" w:hAnsi="宋体"/>
                <w:szCs w:val="21"/>
              </w:rPr>
              <w:t>2.查在用量具的检定和校准，</w:t>
            </w:r>
          </w:p>
          <w:p>
            <w:pPr>
              <w:spacing w:line="400" w:lineRule="exact"/>
              <w:rPr>
                <w:rFonts w:ascii="宋体" w:hAnsi="宋体"/>
                <w:szCs w:val="21"/>
              </w:rPr>
            </w:pPr>
            <w:r>
              <w:rPr>
                <w:rFonts w:hint="eastAsia" w:ascii="宋体" w:hAnsi="宋体"/>
                <w:b/>
                <w:bCs/>
                <w:szCs w:val="21"/>
              </w:rPr>
              <w:t>未能提供电阻测试仪、电子天平、外径千分尺、游标卡尺的检定/校准证书。</w:t>
            </w:r>
          </w:p>
          <w:p>
            <w:pPr>
              <w:pStyle w:val="2"/>
              <w:rPr>
                <w:rFonts w:ascii="宋体" w:hAnsi="宋体"/>
                <w:sz w:val="21"/>
                <w:szCs w:val="21"/>
              </w:rPr>
            </w:pPr>
            <w:r>
              <w:rPr>
                <w:rFonts w:hint="eastAsia" w:ascii="宋体" w:hAnsi="宋体"/>
                <w:sz w:val="21"/>
                <w:szCs w:val="21"/>
              </w:rPr>
              <w:t>查《量具保养记录》基础设施均处于正常使用状态良好</w:t>
            </w:r>
          </w:p>
          <w:p>
            <w:pPr>
              <w:pStyle w:val="2"/>
              <w:rPr>
                <w:rFonts w:ascii="宋体" w:hAnsi="宋体" w:eastAsia="宋体" w:cs="Times New Roman"/>
                <w:color w:val="auto"/>
                <w:kern w:val="2"/>
                <w:sz w:val="21"/>
                <w:szCs w:val="21"/>
                <w:lang w:val="en-US" w:eastAsia="zh-CN" w:bidi="ar-SA"/>
              </w:rPr>
            </w:pPr>
            <w:r>
              <w:rPr>
                <w:rFonts w:hint="eastAsia" w:ascii="宋体" w:hAnsi="宋体"/>
                <w:sz w:val="21"/>
                <w:szCs w:val="21"/>
              </w:rPr>
              <w:t>基础设施管理基本可以满足公司目前体系运行的需要</w:t>
            </w:r>
          </w:p>
        </w:tc>
        <w:tc>
          <w:tcPr>
            <w:tcW w:w="1585" w:type="dxa"/>
            <w:vAlign w:val="top"/>
          </w:tcPr>
          <w:p/>
          <w:p/>
          <w:p>
            <w:pPr>
              <w:pStyle w:val="2"/>
            </w:pPr>
          </w:p>
          <w:p/>
          <w:p>
            <w:r>
              <w:rPr>
                <w:rFonts w:hint="eastAsia"/>
              </w:rPr>
              <w:t>N</w:t>
            </w:r>
          </w:p>
          <w:p>
            <w:pPr>
              <w:pStyle w:val="2"/>
              <w:rPr>
                <w:rFonts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widowControl/>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运行策划和控制</w:t>
            </w:r>
          </w:p>
        </w:tc>
        <w:tc>
          <w:tcPr>
            <w:tcW w:w="0" w:type="auto"/>
            <w:vAlign w:val="top"/>
          </w:tcPr>
          <w:p>
            <w:pPr>
              <w:widowControl/>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8.1</w:t>
            </w:r>
          </w:p>
        </w:tc>
        <w:tc>
          <w:tcPr>
            <w:tcW w:w="0" w:type="auto"/>
            <w:vAlign w:val="top"/>
          </w:tcPr>
          <w:p>
            <w:pPr>
              <w:widowControl/>
              <w:spacing w:line="360" w:lineRule="auto"/>
              <w:rPr>
                <w:rFonts w:hint="eastAsia" w:ascii="宋体" w:hAnsi="宋体" w:eastAsia="宋体"/>
                <w:szCs w:val="21"/>
                <w:lang w:eastAsia="zh-CN"/>
              </w:rPr>
            </w:pPr>
            <w:r>
              <w:rPr>
                <w:rFonts w:hint="eastAsia" w:ascii="宋体" w:hAnsi="宋体"/>
                <w:szCs w:val="21"/>
              </w:rPr>
              <w:t>公司主要生产产品：</w:t>
            </w:r>
            <w:r>
              <w:rPr>
                <w:rFonts w:hint="eastAsia" w:ascii="宋体" w:hAnsi="宋体" w:cs="宋体"/>
                <w:color w:val="000000"/>
                <w:kern w:val="0"/>
                <w:szCs w:val="21"/>
              </w:rPr>
              <w:t>户内高压限流熔断器系列产品（3.6KV-40.5KV)的设计、开发和生产</w:t>
            </w:r>
            <w:r>
              <w:rPr>
                <w:rFonts w:hint="eastAsia" w:ascii="宋体" w:hAnsi="宋体" w:cs="宋体"/>
                <w:color w:val="000000"/>
                <w:kern w:val="0"/>
                <w:szCs w:val="21"/>
                <w:lang w:eastAsia="zh-CN"/>
              </w:rPr>
              <w:t>。</w:t>
            </w:r>
          </w:p>
          <w:p>
            <w:pPr>
              <w:widowControl/>
              <w:spacing w:line="360" w:lineRule="auto"/>
              <w:rPr>
                <w:rFonts w:hint="eastAsia" w:ascii="宋体" w:hAnsi="宋体"/>
                <w:szCs w:val="21"/>
              </w:rPr>
            </w:pPr>
            <w:r>
              <w:rPr>
                <w:rFonts w:hint="eastAsia" w:ascii="宋体" w:hAnsi="宋体"/>
                <w:szCs w:val="21"/>
              </w:rPr>
              <w:t>公司产品执行标准：GB 15166.2-2008《高压交流熔断器 第2部分：限流熔断器》等标准及客户技术、工艺要求。</w:t>
            </w:r>
          </w:p>
          <w:p>
            <w:pPr>
              <w:widowControl/>
              <w:spacing w:line="360" w:lineRule="auto"/>
              <w:rPr>
                <w:rFonts w:hint="eastAsia" w:ascii="宋体" w:hAnsi="宋体"/>
                <w:szCs w:val="21"/>
              </w:rPr>
            </w:pPr>
            <w:r>
              <w:rPr>
                <w:rFonts w:hint="eastAsia" w:ascii="宋体" w:hAnsi="宋体"/>
                <w:szCs w:val="21"/>
              </w:rPr>
              <w:t>，策划输出的具体结果包括以下内容：</w:t>
            </w:r>
          </w:p>
          <w:p>
            <w:pPr>
              <w:widowControl/>
              <w:spacing w:line="360" w:lineRule="auto"/>
              <w:rPr>
                <w:rFonts w:hint="eastAsia" w:ascii="宋体" w:hAnsi="宋体"/>
                <w:szCs w:val="21"/>
              </w:rPr>
            </w:pPr>
            <w:r>
              <w:rPr>
                <w:rFonts w:hint="eastAsia" w:ascii="宋体" w:hAnsi="宋体"/>
                <w:szCs w:val="21"/>
              </w:rPr>
              <w:t>a）确定产品和服务的要求；--产品标准、编程</w:t>
            </w:r>
          </w:p>
          <w:p>
            <w:pPr>
              <w:widowControl/>
              <w:spacing w:line="360" w:lineRule="auto"/>
              <w:rPr>
                <w:rFonts w:hint="eastAsia" w:ascii="宋体" w:hAnsi="宋体"/>
                <w:szCs w:val="21"/>
              </w:rPr>
            </w:pPr>
            <w:r>
              <w:rPr>
                <w:rFonts w:hint="eastAsia" w:ascii="宋体" w:hAnsi="宋体"/>
                <w:szCs w:val="21"/>
              </w:rPr>
              <w:t>b）建立过程准则以及产品和服务的接收准则；---检验标准、操作规程</w:t>
            </w:r>
          </w:p>
          <w:p>
            <w:pPr>
              <w:widowControl/>
              <w:spacing w:line="360" w:lineRule="auto"/>
              <w:rPr>
                <w:rFonts w:hint="eastAsia" w:ascii="宋体" w:hAnsi="宋体"/>
                <w:szCs w:val="21"/>
                <w:lang w:eastAsia="zh-CN"/>
              </w:rPr>
            </w:pPr>
            <w:r>
              <w:rPr>
                <w:rFonts w:hint="eastAsia" w:ascii="宋体" w:hAnsi="宋体"/>
                <w:szCs w:val="21"/>
              </w:rPr>
              <w:t>c）确定符合产品和服务要求的资源；---工艺流程图</w:t>
            </w:r>
            <w:r>
              <w:rPr>
                <w:rFonts w:hint="eastAsia" w:ascii="宋体" w:hAnsi="宋体"/>
                <w:szCs w:val="21"/>
                <w:lang w:eastAsia="zh-CN"/>
              </w:rPr>
              <w:t>：</w:t>
            </w:r>
          </w:p>
          <w:p>
            <w:pPr>
              <w:widowControl/>
              <w:spacing w:line="360" w:lineRule="auto"/>
              <w:rPr>
                <w:rFonts w:hint="eastAsia" w:ascii="宋体" w:hAnsi="宋体"/>
                <w:szCs w:val="21"/>
              </w:rPr>
            </w:pPr>
            <w:r>
              <w:rPr>
                <w:rFonts w:hint="eastAsia" w:ascii="宋体" w:hAnsi="宋体"/>
                <w:szCs w:val="21"/>
              </w:rPr>
              <w:t>密领料—绕焊—搪锡—刻印标识—压内帽（外包：酸洗）—点焊—安放撞击器（如有）—压外帽（外包：镀锡）—充砂—压外帽（垫片）—测试—包装—入库</w:t>
            </w:r>
          </w:p>
          <w:p>
            <w:pPr>
              <w:widowControl/>
              <w:spacing w:line="360" w:lineRule="auto"/>
              <w:rPr>
                <w:rFonts w:hint="eastAsia" w:ascii="宋体" w:hAnsi="宋体"/>
                <w:szCs w:val="21"/>
              </w:rPr>
            </w:pPr>
            <w:r>
              <w:rPr>
                <w:rFonts w:hint="eastAsia" w:ascii="宋体" w:hAnsi="宋体"/>
                <w:szCs w:val="21"/>
              </w:rPr>
              <w:t>关键工序：绕焊、点焊</w:t>
            </w:r>
          </w:p>
          <w:p>
            <w:pPr>
              <w:widowControl/>
              <w:spacing w:line="360" w:lineRule="auto"/>
              <w:rPr>
                <w:rFonts w:hint="eastAsia" w:ascii="宋体" w:hAnsi="宋体"/>
                <w:szCs w:val="21"/>
              </w:rPr>
            </w:pPr>
            <w:r>
              <w:rPr>
                <w:rFonts w:hint="eastAsia" w:ascii="宋体" w:hAnsi="宋体"/>
                <w:szCs w:val="21"/>
              </w:rPr>
              <w:t>外包过程：酸洗、镀锡</w:t>
            </w:r>
          </w:p>
          <w:p>
            <w:pPr>
              <w:widowControl/>
              <w:spacing w:line="360" w:lineRule="auto"/>
              <w:rPr>
                <w:rFonts w:hint="eastAsia" w:ascii="宋体" w:hAnsi="宋体"/>
                <w:szCs w:val="21"/>
              </w:rPr>
            </w:pPr>
            <w:r>
              <w:rPr>
                <w:rFonts w:hint="eastAsia" w:ascii="宋体" w:hAnsi="宋体"/>
                <w:szCs w:val="21"/>
              </w:rPr>
              <w:t>d）按照准则实施过程控制；---生产和服务过程监控</w:t>
            </w:r>
          </w:p>
          <w:p>
            <w:pPr>
              <w:widowControl/>
              <w:spacing w:line="360" w:lineRule="auto"/>
              <w:rPr>
                <w:rFonts w:hint="eastAsia" w:ascii="宋体" w:hAnsi="宋体"/>
                <w:szCs w:val="21"/>
              </w:rPr>
            </w:pPr>
            <w:r>
              <w:rPr>
                <w:rFonts w:hint="eastAsia" w:ascii="宋体" w:hAnsi="宋体"/>
                <w:szCs w:val="21"/>
              </w:rPr>
              <w:t>e）保持、保留必要的文件和记录。---文件和质量</w:t>
            </w:r>
          </w:p>
          <w:p>
            <w:pPr>
              <w:widowControl/>
              <w:spacing w:line="360" w:lineRule="auto"/>
              <w:rPr>
                <w:rFonts w:hint="eastAsia" w:ascii="宋体" w:hAnsi="宋体"/>
                <w:szCs w:val="21"/>
              </w:rPr>
            </w:pPr>
            <w:r>
              <w:rPr>
                <w:rFonts w:hint="eastAsia" w:ascii="宋体" w:hAnsi="宋体"/>
                <w:szCs w:val="21"/>
              </w:rPr>
              <w:t>---策划输出经过评审及跟进、必要的更改控制及批准等以适合组织的运行需要。</w:t>
            </w:r>
          </w:p>
          <w:p>
            <w:pPr>
              <w:widowControl/>
              <w:spacing w:line="360" w:lineRule="auto"/>
              <w:rPr>
                <w:rFonts w:hint="default" w:ascii="宋体" w:hAnsi="宋体" w:eastAsia="宋体"/>
                <w:szCs w:val="21"/>
                <w:lang w:val="en-US" w:eastAsia="zh-CN"/>
              </w:rPr>
            </w:pPr>
            <w:r>
              <w:rPr>
                <w:rFonts w:hint="eastAsia" w:ascii="宋体" w:hAnsi="宋体"/>
                <w:szCs w:val="21"/>
              </w:rPr>
              <w:t>----需确认/特殊过程：</w:t>
            </w:r>
            <w:r>
              <w:rPr>
                <w:rFonts w:hint="eastAsia" w:ascii="宋体" w:hAnsi="宋体"/>
                <w:szCs w:val="21"/>
                <w:lang w:val="en-US" w:eastAsia="zh-CN"/>
              </w:rPr>
              <w:t>无。</w:t>
            </w:r>
          </w:p>
          <w:p>
            <w:pPr>
              <w:widowControl/>
              <w:spacing w:line="360" w:lineRule="auto"/>
              <w:rPr>
                <w:rFonts w:hint="eastAsia" w:ascii="宋体" w:hAnsi="宋体" w:eastAsia="宋体"/>
                <w:szCs w:val="21"/>
                <w:lang w:eastAsia="zh-CN"/>
              </w:rPr>
            </w:pPr>
            <w:r>
              <w:rPr>
                <w:rFonts w:hint="eastAsia" w:ascii="宋体" w:hAnsi="宋体"/>
                <w:szCs w:val="21"/>
              </w:rPr>
              <w:t>----外包过程：</w:t>
            </w:r>
            <w:r>
              <w:rPr>
                <w:rFonts w:hint="eastAsia" w:ascii="宋体" w:hAnsi="宋体"/>
                <w:szCs w:val="21"/>
                <w:lang w:val="en-US" w:eastAsia="zh-CN"/>
              </w:rPr>
              <w:t>酸洗、镀锡</w:t>
            </w:r>
          </w:p>
          <w:p>
            <w:pPr>
              <w:widowControl/>
              <w:spacing w:line="360" w:lineRule="auto"/>
              <w:rPr>
                <w:rFonts w:hint="eastAsia" w:ascii="宋体" w:hAnsi="宋体" w:eastAsia="宋体" w:cs="Times New Roman"/>
                <w:kern w:val="2"/>
                <w:sz w:val="21"/>
                <w:szCs w:val="21"/>
                <w:lang w:val="en-US" w:eastAsia="zh-CN" w:bidi="ar-SA"/>
              </w:rPr>
            </w:pPr>
            <w:r>
              <w:rPr>
                <w:rFonts w:hint="eastAsia" w:ascii="宋体" w:hAnsi="宋体"/>
                <w:szCs w:val="21"/>
              </w:rPr>
              <w:t>----经确认：暂无策划的更改。</w:t>
            </w:r>
          </w:p>
        </w:tc>
        <w:tc>
          <w:tcPr>
            <w:tcW w:w="0" w:type="auto"/>
            <w:vAlign w:val="top"/>
          </w:tcPr>
          <w:p>
            <w:pPr>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top"/>
          </w:tcPr>
          <w:p>
            <w:pPr>
              <w:adjustRightInd w:val="0"/>
              <w:snapToGrid w:val="0"/>
              <w:rPr>
                <w:rFonts w:ascii="宋体" w:hAnsi="宋体" w:eastAsia="宋体" w:cs="新宋体"/>
                <w:color w:val="auto"/>
                <w:kern w:val="2"/>
                <w:sz w:val="21"/>
                <w:szCs w:val="21"/>
                <w:lang w:val="en-US" w:eastAsia="zh-CN" w:bidi="ar-SA"/>
              </w:rPr>
            </w:pPr>
            <w:r>
              <w:rPr>
                <w:rFonts w:hint="eastAsia" w:ascii="宋体" w:hAnsi="宋体" w:cs="新宋体"/>
                <w:color w:val="auto"/>
                <w:szCs w:val="21"/>
              </w:rPr>
              <w:t>产品和服务的设计和开发</w:t>
            </w:r>
          </w:p>
        </w:tc>
        <w:tc>
          <w:tcPr>
            <w:tcW w:w="0" w:type="auto"/>
            <w:vAlign w:val="top"/>
          </w:tcPr>
          <w:p>
            <w:pPr>
              <w:rPr>
                <w:rFonts w:ascii="宋体" w:hAnsi="宋体" w:eastAsia="宋体" w:cs="新宋体"/>
                <w:color w:val="auto"/>
                <w:kern w:val="2"/>
                <w:sz w:val="21"/>
                <w:szCs w:val="21"/>
                <w:shd w:val="clear" w:color="auto" w:fill="auto"/>
                <w:lang w:val="en-US" w:eastAsia="zh-CN" w:bidi="ar-SA"/>
              </w:rPr>
            </w:pPr>
            <w:r>
              <w:rPr>
                <w:rFonts w:hint="eastAsia" w:ascii="宋体" w:hAnsi="宋体" w:cs="新宋体"/>
                <w:color w:val="auto"/>
                <w:szCs w:val="21"/>
                <w:shd w:val="clear" w:color="auto" w:fill="auto"/>
              </w:rPr>
              <w:t>8.3</w:t>
            </w:r>
          </w:p>
        </w:tc>
        <w:tc>
          <w:tcPr>
            <w:tcW w:w="0" w:type="auto"/>
            <w:vAlign w:val="top"/>
          </w:tcPr>
          <w:p>
            <w:pPr>
              <w:widowControl/>
              <w:jc w:val="left"/>
              <w:rPr>
                <w:rFonts w:ascii="宋体" w:hAnsi="宋体"/>
                <w:color w:val="auto"/>
                <w:szCs w:val="21"/>
                <w:shd w:val="clear" w:color="auto" w:fill="auto"/>
              </w:rPr>
            </w:pPr>
            <w:r>
              <w:rPr>
                <w:rFonts w:hint="eastAsia" w:ascii="宋体" w:hAnsi="宋体"/>
                <w:color w:val="auto"/>
                <w:szCs w:val="21"/>
                <w:shd w:val="clear" w:color="auto" w:fill="auto"/>
              </w:rPr>
              <w:t>1、查，设计过程质量控制，主要是</w:t>
            </w:r>
            <w:r>
              <w:rPr>
                <w:rFonts w:hint="eastAsia" w:ascii="宋体" w:hAnsi="宋体"/>
                <w:color w:val="auto"/>
                <w:szCs w:val="21"/>
                <w:shd w:val="clear" w:color="auto" w:fill="auto"/>
                <w:lang w:val="en-US" w:eastAsia="zh-CN"/>
              </w:rPr>
              <w:t>对流熔断器系列产品（3.6KV-40.5KV)中的系列型号进行设计开发</w:t>
            </w:r>
            <w:r>
              <w:rPr>
                <w:rFonts w:hint="eastAsia" w:ascii="宋体" w:hAnsi="宋体"/>
                <w:color w:val="auto"/>
                <w:szCs w:val="21"/>
                <w:shd w:val="clear" w:color="auto" w:fill="auto"/>
              </w:rPr>
              <w:t>。</w:t>
            </w:r>
          </w:p>
          <w:p>
            <w:pPr>
              <w:adjustRightInd w:val="0"/>
              <w:snapToGrid w:val="0"/>
              <w:spacing w:line="400" w:lineRule="exact"/>
              <w:ind w:firstLine="420" w:firstLineChars="200"/>
              <w:rPr>
                <w:rFonts w:hint="eastAsia"/>
                <w:color w:val="auto"/>
                <w:lang w:val="en-US"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lang w:val="en-US" w:eastAsia="zh-CN"/>
              </w:rPr>
              <w:t>设计开发策划</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对设计开发过程的</w:t>
            </w:r>
            <w:r>
              <w:rPr>
                <w:rFonts w:hint="eastAsia"/>
                <w:color w:val="auto"/>
              </w:rPr>
              <w:t>进度、阶段、人员安排</w:t>
            </w:r>
            <w:r>
              <w:rPr>
                <w:rFonts w:hint="eastAsia"/>
                <w:color w:val="auto"/>
                <w:lang w:val="en-US" w:eastAsia="zh-CN"/>
              </w:rPr>
              <w:t>进行了策划：</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2"/>
              <w:gridCol w:w="2047"/>
              <w:gridCol w:w="922"/>
              <w:gridCol w:w="1441"/>
              <w:gridCol w:w="680"/>
              <w:gridCol w:w="835"/>
              <w:gridCol w:w="212"/>
              <w:gridCol w:w="1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5222" w:type="dxa"/>
                  <w:gridSpan w:val="4"/>
                  <w:noWrap w:val="0"/>
                  <w:vAlign w:val="top"/>
                </w:tcPr>
                <w:p>
                  <w:pPr>
                    <w:spacing w:line="360" w:lineRule="auto"/>
                    <w:jc w:val="center"/>
                    <w:rPr>
                      <w:rFonts w:hint="eastAsia" w:ascii="宋体" w:hAnsi="宋体"/>
                      <w:color w:val="auto"/>
                      <w:sz w:val="21"/>
                      <w:szCs w:val="21"/>
                    </w:rPr>
                  </w:pPr>
                  <w:r>
                    <w:rPr>
                      <w:rFonts w:hint="eastAsia"/>
                      <w:color w:val="auto"/>
                      <w:lang w:val="en-US" w:eastAsia="zh-CN"/>
                    </w:rPr>
                    <w:t>XRNP-40.5KV/1A熔断器</w:t>
                  </w:r>
                  <w:r>
                    <w:rPr>
                      <w:rFonts w:hint="eastAsia"/>
                      <w:color w:val="auto"/>
                      <w:sz w:val="21"/>
                      <w:szCs w:val="21"/>
                    </w:rPr>
                    <w:t>--设计开发策划</w:t>
                  </w:r>
                </w:p>
              </w:tc>
              <w:tc>
                <w:tcPr>
                  <w:tcW w:w="1727" w:type="dxa"/>
                  <w:gridSpan w:val="3"/>
                  <w:noWrap w:val="0"/>
                  <w:vAlign w:val="center"/>
                </w:tcPr>
                <w:p>
                  <w:pPr>
                    <w:spacing w:line="360" w:lineRule="auto"/>
                    <w:jc w:val="center"/>
                    <w:rPr>
                      <w:rFonts w:hint="eastAsia"/>
                      <w:color w:val="auto"/>
                      <w:sz w:val="21"/>
                      <w:szCs w:val="21"/>
                    </w:rPr>
                  </w:pPr>
                  <w:r>
                    <w:rPr>
                      <w:rFonts w:hint="eastAsia"/>
                      <w:color w:val="auto"/>
                      <w:sz w:val="21"/>
                      <w:szCs w:val="21"/>
                    </w:rPr>
                    <w:t>共   1  页</w:t>
                  </w:r>
                </w:p>
              </w:tc>
              <w:tc>
                <w:tcPr>
                  <w:tcW w:w="1630" w:type="dxa"/>
                  <w:noWrap w:val="0"/>
                  <w:vAlign w:val="center"/>
                </w:tcPr>
                <w:p>
                  <w:pPr>
                    <w:spacing w:line="360" w:lineRule="auto"/>
                    <w:jc w:val="center"/>
                    <w:rPr>
                      <w:rFonts w:hint="eastAsia"/>
                      <w:color w:val="auto"/>
                      <w:sz w:val="21"/>
                      <w:szCs w:val="21"/>
                    </w:rPr>
                  </w:pPr>
                  <w:r>
                    <w:rPr>
                      <w:rFonts w:hint="eastAsia"/>
                      <w:color w:val="auto"/>
                      <w:sz w:val="21"/>
                      <w:szCs w:val="21"/>
                    </w:rPr>
                    <w:t>第   1  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9" w:type="dxa"/>
                  <w:gridSpan w:val="8"/>
                  <w:noWrap w:val="0"/>
                  <w:vAlign w:val="top"/>
                </w:tcPr>
                <w:p>
                  <w:pPr>
                    <w:rPr>
                      <w:rFonts w:hint="eastAsia"/>
                      <w:color w:val="auto"/>
                      <w:sz w:val="21"/>
                      <w:szCs w:val="21"/>
                    </w:rPr>
                  </w:pPr>
                  <w:r>
                    <w:rPr>
                      <w:rFonts w:hint="eastAsia"/>
                      <w:color w:val="auto"/>
                      <w:sz w:val="21"/>
                      <w:szCs w:val="21"/>
                    </w:rPr>
                    <w:t>一、设计依据</w:t>
                  </w:r>
                  <w:r>
                    <w:rPr>
                      <w:rFonts w:hint="eastAsia"/>
                      <w:color w:val="auto"/>
                      <w:sz w:val="21"/>
                      <w:szCs w:val="21"/>
                      <w:lang w:eastAsia="zh-CN"/>
                    </w:rPr>
                    <w:t>：</w:t>
                  </w:r>
                  <w:r>
                    <w:rPr>
                      <w:rFonts w:hint="eastAsia"/>
                      <w:color w:val="auto"/>
                      <w:sz w:val="21"/>
                      <w:szCs w:val="21"/>
                    </w:rPr>
                    <w:t>市场调研和公司针对</w:t>
                  </w:r>
                  <w:r>
                    <w:rPr>
                      <w:rFonts w:hint="eastAsia"/>
                      <w:color w:val="auto"/>
                      <w:sz w:val="21"/>
                      <w:szCs w:val="21"/>
                      <w:lang w:val="en-US" w:eastAsia="zh-CN"/>
                    </w:rPr>
                    <w:t>XRNP-40.5KV/1A熔断器</w:t>
                  </w:r>
                  <w:r>
                    <w:rPr>
                      <w:rFonts w:hint="eastAsia"/>
                      <w:color w:val="auto"/>
                      <w:sz w:val="21"/>
                      <w:szCs w:val="21"/>
                    </w:rPr>
                    <w:t>的需求，</w:t>
                  </w:r>
                  <w:r>
                    <w:rPr>
                      <w:rFonts w:hint="eastAsia"/>
                      <w:color w:val="auto"/>
                      <w:sz w:val="21"/>
                      <w:szCs w:val="21"/>
                      <w:lang w:eastAsia="zh-CN"/>
                    </w:rPr>
                    <w:t>技检部</w:t>
                  </w:r>
                  <w:r>
                    <w:rPr>
                      <w:rFonts w:hint="eastAsia"/>
                      <w:color w:val="auto"/>
                      <w:sz w:val="21"/>
                      <w:szCs w:val="21"/>
                    </w:rPr>
                    <w:t>定义的</w:t>
                  </w:r>
                  <w:r>
                    <w:rPr>
                      <w:rFonts w:hint="eastAsia"/>
                      <w:color w:val="auto"/>
                      <w:sz w:val="21"/>
                      <w:szCs w:val="21"/>
                      <w:lang w:val="en-US" w:eastAsia="zh-CN"/>
                    </w:rPr>
                    <w:t>XRNP-40.5KV/1A熔断器</w:t>
                  </w:r>
                  <w:r>
                    <w:rPr>
                      <w:rFonts w:hint="eastAsia"/>
                      <w:color w:val="auto"/>
                      <w:sz w:val="21"/>
                      <w:szCs w:val="21"/>
                    </w:rPr>
                    <w:t>及相关</w:t>
                  </w:r>
                  <w:r>
                    <w:rPr>
                      <w:rFonts w:hint="eastAsia"/>
                      <w:color w:val="auto"/>
                      <w:sz w:val="21"/>
                      <w:szCs w:val="21"/>
                      <w:lang w:val="en-US" w:eastAsia="zh-CN"/>
                    </w:rPr>
                    <w:t>零部件</w:t>
                  </w:r>
                  <w:r>
                    <w:rPr>
                      <w:rFonts w:hint="eastAsia"/>
                      <w:color w:val="auto"/>
                      <w:sz w:val="21"/>
                      <w:szCs w:val="21"/>
                    </w:rPr>
                    <w:t>开发标准。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579" w:type="dxa"/>
                  <w:gridSpan w:val="8"/>
                  <w:noWrap w:val="0"/>
                  <w:vAlign w:val="top"/>
                </w:tcPr>
                <w:p>
                  <w:pPr>
                    <w:rPr>
                      <w:rFonts w:hint="eastAsia" w:ascii="宋体" w:hAnsi="宋体"/>
                      <w:color w:val="auto"/>
                      <w:sz w:val="21"/>
                      <w:szCs w:val="21"/>
                    </w:rPr>
                  </w:pPr>
                  <w:r>
                    <w:rPr>
                      <w:rFonts w:hint="eastAsia"/>
                      <w:color w:val="auto"/>
                      <w:sz w:val="21"/>
                      <w:szCs w:val="21"/>
                    </w:rPr>
                    <w:t>二、项目的用途和使用范围</w:t>
                  </w:r>
                  <w:r>
                    <w:rPr>
                      <w:rFonts w:hint="eastAsia"/>
                      <w:color w:val="auto"/>
                      <w:sz w:val="21"/>
                      <w:szCs w:val="21"/>
                      <w:lang w:eastAsia="zh-CN"/>
                    </w:rPr>
                    <w:t>：</w:t>
                  </w:r>
                  <w:r>
                    <w:rPr>
                      <w:rFonts w:hint="eastAsia"/>
                      <w:color w:val="auto"/>
                      <w:sz w:val="21"/>
                      <w:szCs w:val="21"/>
                      <w:lang w:val="en-US" w:eastAsia="zh-CN"/>
                    </w:rPr>
                    <w:t>XRNP-40.5KV/1A熔断器</w:t>
                  </w:r>
                  <w:r>
                    <w:rPr>
                      <w:rFonts w:hint="eastAsia"/>
                      <w:color w:val="auto"/>
                      <w:sz w:val="21"/>
                      <w:szCs w:val="21"/>
                    </w:rPr>
                    <w:t>设备，主要广泛应用于高低压配电系统和控制系统以及用电设备中，作为短路和过电流的保护器，是应用最普遍的保护器件之一。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79" w:type="dxa"/>
                  <w:gridSpan w:val="8"/>
                  <w:noWrap w:val="0"/>
                  <w:vAlign w:val="top"/>
                </w:tcPr>
                <w:p>
                  <w:pPr>
                    <w:rPr>
                      <w:rFonts w:hint="eastAsia"/>
                      <w:color w:val="auto"/>
                      <w:sz w:val="21"/>
                      <w:szCs w:val="21"/>
                    </w:rPr>
                  </w:pPr>
                  <w:r>
                    <w:rPr>
                      <w:rFonts w:hint="eastAsia"/>
                      <w:color w:val="auto"/>
                      <w:sz w:val="21"/>
                      <w:szCs w:val="21"/>
                    </w:rPr>
                    <w:t>三、基本说明或要求</w:t>
                  </w:r>
                  <w:r>
                    <w:rPr>
                      <w:rFonts w:hint="eastAsia"/>
                      <w:color w:val="auto"/>
                      <w:sz w:val="21"/>
                      <w:szCs w:val="21"/>
                      <w:lang w:eastAsia="zh-CN"/>
                    </w:rPr>
                    <w:t>：</w:t>
                  </w:r>
                  <w:r>
                    <w:rPr>
                      <w:rFonts w:hint="eastAsia"/>
                      <w:color w:val="auto"/>
                      <w:sz w:val="21"/>
                      <w:szCs w:val="21"/>
                    </w:rPr>
                    <w:t>1、</w:t>
                  </w:r>
                  <w:r>
                    <w:rPr>
                      <w:rFonts w:hint="eastAsia"/>
                      <w:color w:val="auto"/>
                      <w:sz w:val="21"/>
                      <w:szCs w:val="21"/>
                      <w:lang w:val="en-US" w:eastAsia="zh-CN"/>
                    </w:rPr>
                    <w:t>能够满足</w:t>
                  </w:r>
                  <w:r>
                    <w:rPr>
                      <w:rFonts w:hint="eastAsia"/>
                      <w:color w:val="auto"/>
                      <w:lang w:val="en-US" w:eastAsia="zh-CN"/>
                    </w:rPr>
                    <w:t>12KV/63V的熔断要求</w:t>
                  </w:r>
                  <w:r>
                    <w:rPr>
                      <w:rFonts w:hint="eastAsia"/>
                      <w:color w:val="auto"/>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579" w:type="dxa"/>
                  <w:gridSpan w:val="8"/>
                  <w:noWrap w:val="0"/>
                  <w:vAlign w:val="top"/>
                </w:tcPr>
                <w:p>
                  <w:pPr>
                    <w:rPr>
                      <w:rFonts w:hint="eastAsia"/>
                      <w:color w:val="auto"/>
                      <w:sz w:val="21"/>
                      <w:szCs w:val="21"/>
                    </w:rPr>
                  </w:pPr>
                  <w:r>
                    <w:rPr>
                      <w:rFonts w:hint="eastAsia"/>
                      <w:color w:val="auto"/>
                      <w:sz w:val="21"/>
                      <w:szCs w:val="21"/>
                    </w:rPr>
                    <w:t>四、结构概述</w:t>
                  </w:r>
                  <w:r>
                    <w:rPr>
                      <w:rFonts w:hint="eastAsia"/>
                      <w:color w:val="auto"/>
                      <w:sz w:val="21"/>
                      <w:szCs w:val="21"/>
                      <w:lang w:eastAsia="zh-CN"/>
                    </w:rPr>
                    <w:t>：</w:t>
                  </w:r>
                  <w:r>
                    <w:rPr>
                      <w:rFonts w:hint="eastAsia"/>
                      <w:color w:val="auto"/>
                      <w:sz w:val="21"/>
                      <w:szCs w:val="21"/>
                    </w:rPr>
                    <w:t>设备主要</w:t>
                  </w:r>
                  <w:r>
                    <w:rPr>
                      <w:rFonts w:hint="eastAsia"/>
                      <w:color w:val="auto"/>
                      <w:sz w:val="21"/>
                      <w:szCs w:val="21"/>
                      <w:lang w:val="en-US" w:eastAsia="zh-CN"/>
                    </w:rPr>
                    <w:t>是根据电流超过规定值一段时间后，以其自身产生的热量使熔体熔化，从而使电路断开;运用这种原理制成的一种电流保护器。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79" w:type="dxa"/>
                  <w:gridSpan w:val="8"/>
                  <w:noWrap w:val="0"/>
                  <w:vAlign w:val="top"/>
                </w:tcPr>
                <w:p>
                  <w:pPr>
                    <w:rPr>
                      <w:rFonts w:hint="eastAsia" w:eastAsia="宋体"/>
                      <w:color w:val="auto"/>
                      <w:sz w:val="21"/>
                      <w:szCs w:val="21"/>
                      <w:lang w:eastAsia="zh-CN"/>
                    </w:rPr>
                  </w:pPr>
                  <w:r>
                    <w:rPr>
                      <w:rFonts w:hint="eastAsia"/>
                      <w:color w:val="auto"/>
                      <w:sz w:val="21"/>
                      <w:szCs w:val="21"/>
                    </w:rPr>
                    <w:t>五、基本工作原理</w:t>
                  </w:r>
                  <w:r>
                    <w:rPr>
                      <w:rFonts w:hint="eastAsia"/>
                      <w:color w:val="auto"/>
                      <w:sz w:val="21"/>
                      <w:szCs w:val="21"/>
                      <w:lang w:eastAsia="zh-CN"/>
                    </w:rPr>
                    <w:t>：</w:t>
                  </w:r>
                  <w:r>
                    <w:rPr>
                      <w:rFonts w:hint="eastAsia"/>
                      <w:color w:val="auto"/>
                      <w:sz w:val="21"/>
                      <w:szCs w:val="21"/>
                      <w:lang w:val="en-US" w:eastAsia="zh-CN"/>
                    </w:rPr>
                    <w:t>采用当电流超过规定值时，以本身产生的热量使熔体熔断，断开电路。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8579" w:type="dxa"/>
                  <w:gridSpan w:val="8"/>
                  <w:noWrap w:val="0"/>
                  <w:vAlign w:val="top"/>
                </w:tcPr>
                <w:p>
                  <w:pPr>
                    <w:rPr>
                      <w:rFonts w:hint="eastAsia"/>
                      <w:color w:val="auto"/>
                      <w:sz w:val="21"/>
                      <w:szCs w:val="21"/>
                    </w:rPr>
                  </w:pPr>
                  <w:r>
                    <w:rPr>
                      <w:rFonts w:hint="eastAsia"/>
                      <w:color w:val="auto"/>
                      <w:sz w:val="21"/>
                      <w:szCs w:val="21"/>
                    </w:rPr>
                    <w:t>六 、进度、阶段、人员安排</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3673"/>
                    <w:gridCol w:w="2587"/>
                    <w:gridCol w:w="2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r>
                          <w:rPr>
                            <w:rFonts w:hint="eastAsia" w:ascii="宋体" w:hAnsi="宋体"/>
                            <w:color w:val="auto"/>
                            <w:sz w:val="21"/>
                            <w:szCs w:val="21"/>
                          </w:rPr>
                          <w:t>No</w:t>
                        </w:r>
                      </w:p>
                    </w:tc>
                    <w:tc>
                      <w:tcPr>
                        <w:tcW w:w="3673" w:type="dxa"/>
                        <w:noWrap w:val="0"/>
                        <w:vAlign w:val="center"/>
                      </w:tcPr>
                      <w:p>
                        <w:pPr>
                          <w:rPr>
                            <w:rFonts w:hint="eastAsia" w:ascii="宋体" w:hAnsi="宋体"/>
                            <w:color w:val="auto"/>
                            <w:sz w:val="21"/>
                            <w:szCs w:val="21"/>
                          </w:rPr>
                        </w:pPr>
                        <w:r>
                          <w:rPr>
                            <w:rFonts w:hint="eastAsia" w:ascii="宋体" w:hAnsi="宋体"/>
                            <w:color w:val="auto"/>
                            <w:sz w:val="21"/>
                            <w:szCs w:val="21"/>
                          </w:rPr>
                          <w:t>阶段划分</w:t>
                        </w:r>
                      </w:p>
                    </w:tc>
                    <w:tc>
                      <w:tcPr>
                        <w:tcW w:w="2587" w:type="dxa"/>
                        <w:noWrap w:val="0"/>
                        <w:vAlign w:val="center"/>
                      </w:tcPr>
                      <w:p>
                        <w:pPr>
                          <w:rPr>
                            <w:rFonts w:hint="eastAsia" w:ascii="宋体" w:hAnsi="宋体"/>
                            <w:color w:val="auto"/>
                            <w:sz w:val="21"/>
                            <w:szCs w:val="21"/>
                          </w:rPr>
                        </w:pPr>
                        <w:r>
                          <w:rPr>
                            <w:rFonts w:hint="eastAsia" w:ascii="宋体" w:hAnsi="宋体"/>
                            <w:color w:val="auto"/>
                            <w:sz w:val="21"/>
                            <w:szCs w:val="21"/>
                          </w:rPr>
                          <w:t>时间进度</w:t>
                        </w:r>
                      </w:p>
                    </w:tc>
                    <w:tc>
                      <w:tcPr>
                        <w:tcW w:w="2617" w:type="dxa"/>
                        <w:noWrap w:val="0"/>
                        <w:vAlign w:val="center"/>
                      </w:tcPr>
                      <w:p>
                        <w:pPr>
                          <w:rPr>
                            <w:rFonts w:hint="eastAsia" w:ascii="宋体" w:hAnsi="宋体"/>
                            <w:color w:val="auto"/>
                            <w:sz w:val="21"/>
                            <w:szCs w:val="21"/>
                          </w:rPr>
                        </w:pPr>
                        <w:r>
                          <w:rPr>
                            <w:rFonts w:hint="eastAsia" w:ascii="宋体" w:hAnsi="宋体"/>
                            <w:color w:val="auto"/>
                            <w:sz w:val="21"/>
                            <w:szCs w:val="21"/>
                          </w:rPr>
                          <w:t>主负责人员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eastAsia"/>
                            <w:color w:val="auto"/>
                            <w:sz w:val="21"/>
                            <w:szCs w:val="21"/>
                          </w:rPr>
                        </w:pPr>
                        <w:r>
                          <w:rPr>
                            <w:rFonts w:hint="eastAsia"/>
                            <w:color w:val="auto"/>
                            <w:sz w:val="21"/>
                            <w:szCs w:val="21"/>
                          </w:rPr>
                          <w:t>方案确定</w:t>
                        </w:r>
                      </w:p>
                    </w:tc>
                    <w:tc>
                      <w:tcPr>
                        <w:tcW w:w="2587" w:type="dxa"/>
                        <w:noWrap w:val="0"/>
                        <w:vAlign w:val="center"/>
                      </w:tcPr>
                      <w:p>
                        <w:pPr>
                          <w:jc w:val="center"/>
                          <w:rPr>
                            <w:color w:val="auto"/>
                            <w:sz w:val="21"/>
                            <w:szCs w:val="21"/>
                          </w:rPr>
                        </w:pPr>
                        <w:r>
                          <w:rPr>
                            <w:color w:val="auto"/>
                            <w:sz w:val="21"/>
                            <w:szCs w:val="21"/>
                          </w:rPr>
                          <w:t>20</w:t>
                        </w:r>
                        <w:r>
                          <w:rPr>
                            <w:rFonts w:hint="eastAsia"/>
                            <w:color w:val="auto"/>
                            <w:sz w:val="21"/>
                            <w:szCs w:val="21"/>
                            <w:lang w:val="en-US" w:eastAsia="zh-CN"/>
                          </w:rPr>
                          <w:t>22</w:t>
                        </w:r>
                        <w:r>
                          <w:rPr>
                            <w:color w:val="auto"/>
                            <w:sz w:val="21"/>
                            <w:szCs w:val="21"/>
                          </w:rPr>
                          <w:t>.</w:t>
                        </w:r>
                        <w:r>
                          <w:rPr>
                            <w:rFonts w:hint="eastAsia"/>
                            <w:color w:val="auto"/>
                            <w:sz w:val="21"/>
                            <w:szCs w:val="21"/>
                            <w:lang w:val="en-US" w:eastAsia="zh-CN"/>
                          </w:rPr>
                          <w:t>7</w:t>
                        </w:r>
                        <w:r>
                          <w:rPr>
                            <w:color w:val="auto"/>
                            <w:sz w:val="21"/>
                            <w:szCs w:val="21"/>
                          </w:rPr>
                          <w:t>.</w:t>
                        </w:r>
                        <w:r>
                          <w:rPr>
                            <w:rFonts w:hint="eastAsia"/>
                            <w:color w:val="auto"/>
                            <w:sz w:val="21"/>
                            <w:szCs w:val="21"/>
                            <w:lang w:val="en-US" w:eastAsia="zh-CN"/>
                          </w:rPr>
                          <w:t>12</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王学育、徐江平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eastAsia"/>
                            <w:color w:val="auto"/>
                            <w:sz w:val="21"/>
                            <w:szCs w:val="21"/>
                          </w:rPr>
                        </w:pPr>
                        <w:r>
                          <w:rPr>
                            <w:rFonts w:hint="eastAsia"/>
                            <w:color w:val="auto"/>
                            <w:sz w:val="21"/>
                            <w:szCs w:val="21"/>
                          </w:rPr>
                          <w:t>绘制</w:t>
                        </w:r>
                        <w:r>
                          <w:rPr>
                            <w:rFonts w:hint="eastAsia"/>
                            <w:color w:val="auto"/>
                            <w:sz w:val="21"/>
                            <w:szCs w:val="21"/>
                            <w:lang w:val="en-US" w:eastAsia="zh-CN"/>
                          </w:rPr>
                          <w:t>连接所需的零部件图纸</w:t>
                        </w:r>
                      </w:p>
                    </w:tc>
                    <w:tc>
                      <w:tcPr>
                        <w:tcW w:w="2587" w:type="dxa"/>
                        <w:noWrap w:val="0"/>
                        <w:vAlign w:val="center"/>
                      </w:tcPr>
                      <w:p>
                        <w:pPr>
                          <w:jc w:val="center"/>
                          <w:rPr>
                            <w:rFonts w:hint="default" w:eastAsia="宋体"/>
                            <w:color w:val="auto"/>
                            <w:sz w:val="21"/>
                            <w:szCs w:val="21"/>
                            <w:lang w:val="en-US" w:eastAsia="zh-CN"/>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12</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王学育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center"/>
                      </w:tcPr>
                      <w:p>
                        <w:pPr>
                          <w:spacing w:before="156" w:beforeLines="50"/>
                          <w:jc w:val="left"/>
                          <w:rPr>
                            <w:rFonts w:hint="eastAsia"/>
                            <w:color w:val="auto"/>
                            <w:sz w:val="21"/>
                            <w:szCs w:val="21"/>
                          </w:rPr>
                        </w:pPr>
                        <w:r>
                          <w:rPr>
                            <w:rFonts w:hint="eastAsia"/>
                            <w:color w:val="auto"/>
                            <w:sz w:val="21"/>
                            <w:szCs w:val="21"/>
                          </w:rPr>
                          <w:t>设计和开发输入评审</w:t>
                        </w:r>
                      </w:p>
                    </w:tc>
                    <w:tc>
                      <w:tcPr>
                        <w:tcW w:w="2587" w:type="dxa"/>
                        <w:noWrap w:val="0"/>
                        <w:vAlign w:val="center"/>
                      </w:tcPr>
                      <w:p>
                        <w:pPr>
                          <w:jc w:val="center"/>
                          <w:rPr>
                            <w:color w:val="auto"/>
                            <w:sz w:val="21"/>
                            <w:szCs w:val="21"/>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12</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徐昕、徐江平、王学育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eastAsia"/>
                            <w:color w:val="auto"/>
                            <w:sz w:val="21"/>
                            <w:szCs w:val="21"/>
                          </w:rPr>
                        </w:pPr>
                        <w:r>
                          <w:rPr>
                            <w:rFonts w:hint="eastAsia"/>
                            <w:color w:val="auto"/>
                            <w:sz w:val="21"/>
                            <w:szCs w:val="21"/>
                          </w:rPr>
                          <w:t>样机试制</w:t>
                        </w:r>
                      </w:p>
                    </w:tc>
                    <w:tc>
                      <w:tcPr>
                        <w:tcW w:w="2587" w:type="dxa"/>
                        <w:noWrap w:val="0"/>
                        <w:vAlign w:val="center"/>
                      </w:tcPr>
                      <w:p>
                        <w:pPr>
                          <w:jc w:val="center"/>
                          <w:rPr>
                            <w:color w:val="auto"/>
                            <w:sz w:val="21"/>
                            <w:szCs w:val="21"/>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15</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程岗宁、王学育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eastAsia"/>
                            <w:color w:val="auto"/>
                            <w:sz w:val="21"/>
                            <w:szCs w:val="21"/>
                          </w:rPr>
                        </w:pPr>
                        <w:r>
                          <w:rPr>
                            <w:rFonts w:hint="eastAsia"/>
                            <w:color w:val="auto"/>
                            <w:sz w:val="21"/>
                            <w:szCs w:val="21"/>
                          </w:rPr>
                          <w:t>测试硬件稳定性</w:t>
                        </w:r>
                      </w:p>
                    </w:tc>
                    <w:tc>
                      <w:tcPr>
                        <w:tcW w:w="2587" w:type="dxa"/>
                        <w:noWrap w:val="0"/>
                        <w:vAlign w:val="center"/>
                      </w:tcPr>
                      <w:p>
                        <w:pPr>
                          <w:jc w:val="center"/>
                          <w:rPr>
                            <w:color w:val="auto"/>
                            <w:sz w:val="21"/>
                            <w:szCs w:val="21"/>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15</w:t>
                        </w:r>
                      </w:p>
                    </w:tc>
                    <w:tc>
                      <w:tcPr>
                        <w:tcW w:w="2617" w:type="dxa"/>
                        <w:noWrap w:val="0"/>
                        <w:vAlign w:val="top"/>
                      </w:tcPr>
                      <w:p>
                        <w:pPr>
                          <w:spacing w:line="360" w:lineRule="auto"/>
                          <w:rPr>
                            <w:rFonts w:hint="eastAsia"/>
                            <w:color w:val="auto"/>
                            <w:sz w:val="21"/>
                            <w:szCs w:val="21"/>
                          </w:rPr>
                        </w:pPr>
                        <w:r>
                          <w:rPr>
                            <w:rFonts w:hint="eastAsia"/>
                            <w:color w:val="auto"/>
                            <w:sz w:val="21"/>
                            <w:szCs w:val="21"/>
                            <w:lang w:val="en-US" w:eastAsia="zh-CN"/>
                          </w:rPr>
                          <w:t>王学育</w:t>
                        </w:r>
                        <w:r>
                          <w:rPr>
                            <w:rFonts w:hint="eastAsia"/>
                            <w:color w:val="auto"/>
                            <w:sz w:val="21"/>
                            <w:szCs w:val="21"/>
                          </w:rPr>
                          <w:t>、</w:t>
                        </w:r>
                        <w:r>
                          <w:rPr>
                            <w:rFonts w:hint="eastAsia"/>
                            <w:color w:val="auto"/>
                            <w:sz w:val="21"/>
                            <w:szCs w:val="21"/>
                            <w:lang w:val="en-US" w:eastAsia="zh-CN"/>
                          </w:rPr>
                          <w:t>徐江平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eastAsia"/>
                            <w:color w:val="auto"/>
                            <w:sz w:val="21"/>
                            <w:szCs w:val="21"/>
                          </w:rPr>
                        </w:pPr>
                        <w:r>
                          <w:rPr>
                            <w:rFonts w:hint="eastAsia"/>
                            <w:color w:val="auto"/>
                            <w:sz w:val="21"/>
                            <w:szCs w:val="21"/>
                          </w:rPr>
                          <w:t>设计开发确认</w:t>
                        </w:r>
                      </w:p>
                    </w:tc>
                    <w:tc>
                      <w:tcPr>
                        <w:tcW w:w="2587" w:type="dxa"/>
                        <w:noWrap w:val="0"/>
                        <w:vAlign w:val="center"/>
                      </w:tcPr>
                      <w:p>
                        <w:pPr>
                          <w:jc w:val="center"/>
                          <w:rPr>
                            <w:color w:val="auto"/>
                            <w:sz w:val="21"/>
                            <w:szCs w:val="21"/>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17</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王学育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473" w:type="dxa"/>
                        <w:noWrap w:val="0"/>
                        <w:vAlign w:val="center"/>
                      </w:tcPr>
                      <w:p>
                        <w:pPr>
                          <w:rPr>
                            <w:rFonts w:hint="eastAsia" w:ascii="宋体" w:hAnsi="宋体"/>
                            <w:color w:val="auto"/>
                            <w:sz w:val="21"/>
                            <w:szCs w:val="21"/>
                          </w:rPr>
                        </w:pPr>
                      </w:p>
                    </w:tc>
                    <w:tc>
                      <w:tcPr>
                        <w:tcW w:w="3673" w:type="dxa"/>
                        <w:noWrap w:val="0"/>
                        <w:vAlign w:val="top"/>
                      </w:tcPr>
                      <w:p>
                        <w:pPr>
                          <w:spacing w:before="156" w:beforeLines="50"/>
                          <w:jc w:val="left"/>
                          <w:rPr>
                            <w:rFonts w:hint="default" w:eastAsia="宋体"/>
                            <w:color w:val="auto"/>
                            <w:sz w:val="21"/>
                            <w:szCs w:val="21"/>
                            <w:lang w:val="en-US" w:eastAsia="zh-CN"/>
                          </w:rPr>
                        </w:pPr>
                        <w:r>
                          <w:rPr>
                            <w:rFonts w:hint="eastAsia"/>
                            <w:color w:val="auto"/>
                            <w:sz w:val="21"/>
                            <w:szCs w:val="21"/>
                          </w:rPr>
                          <w:t>设计开发输出</w:t>
                        </w:r>
                        <w:r>
                          <w:rPr>
                            <w:rFonts w:hint="eastAsia"/>
                            <w:color w:val="auto"/>
                            <w:sz w:val="21"/>
                            <w:szCs w:val="21"/>
                            <w:lang w:eastAsia="zh-CN"/>
                          </w:rPr>
                          <w:t>、</w:t>
                        </w:r>
                        <w:r>
                          <w:rPr>
                            <w:rFonts w:hint="eastAsia"/>
                            <w:color w:val="auto"/>
                            <w:sz w:val="21"/>
                            <w:szCs w:val="21"/>
                            <w:lang w:val="en-US" w:eastAsia="zh-CN"/>
                          </w:rPr>
                          <w:t>评审、验证、确认</w:t>
                        </w:r>
                      </w:p>
                    </w:tc>
                    <w:tc>
                      <w:tcPr>
                        <w:tcW w:w="2587" w:type="dxa"/>
                        <w:noWrap w:val="0"/>
                        <w:vAlign w:val="center"/>
                      </w:tcPr>
                      <w:p>
                        <w:pPr>
                          <w:jc w:val="center"/>
                          <w:rPr>
                            <w:color w:val="auto"/>
                            <w:sz w:val="21"/>
                            <w:szCs w:val="21"/>
                          </w:rPr>
                        </w:pPr>
                        <w:r>
                          <w:rPr>
                            <w:rFonts w:hint="eastAsia"/>
                            <w:color w:val="auto"/>
                            <w:sz w:val="21"/>
                            <w:szCs w:val="21"/>
                            <w:lang w:eastAsia="zh-CN"/>
                          </w:rPr>
                          <w:t>2022.7</w:t>
                        </w:r>
                        <w:r>
                          <w:rPr>
                            <w:color w:val="auto"/>
                            <w:sz w:val="21"/>
                            <w:szCs w:val="21"/>
                          </w:rPr>
                          <w:t>.</w:t>
                        </w:r>
                        <w:r>
                          <w:rPr>
                            <w:rFonts w:hint="eastAsia"/>
                            <w:color w:val="auto"/>
                            <w:sz w:val="21"/>
                            <w:szCs w:val="21"/>
                            <w:lang w:val="en-US" w:eastAsia="zh-CN"/>
                          </w:rPr>
                          <w:t>28</w:t>
                        </w:r>
                      </w:p>
                    </w:tc>
                    <w:tc>
                      <w:tcPr>
                        <w:tcW w:w="2617" w:type="dxa"/>
                        <w:noWrap w:val="0"/>
                        <w:vAlign w:val="top"/>
                      </w:tcPr>
                      <w:p>
                        <w:pPr>
                          <w:spacing w:line="360" w:lineRule="auto"/>
                          <w:rPr>
                            <w:rFonts w:hint="eastAsia" w:eastAsia="宋体"/>
                            <w:color w:val="auto"/>
                            <w:sz w:val="21"/>
                            <w:szCs w:val="21"/>
                            <w:lang w:eastAsia="zh-CN"/>
                          </w:rPr>
                        </w:pPr>
                        <w:r>
                          <w:rPr>
                            <w:rFonts w:hint="eastAsia"/>
                            <w:color w:val="auto"/>
                            <w:sz w:val="21"/>
                            <w:szCs w:val="21"/>
                            <w:lang w:val="en-US" w:eastAsia="zh-CN"/>
                          </w:rPr>
                          <w:t>王学育、徐江平</w:t>
                        </w:r>
                      </w:p>
                    </w:tc>
                  </w:tr>
                </w:tbl>
                <w:p>
                  <w:pPr>
                    <w:rPr>
                      <w:rFonts w:hint="eastAsia"/>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8579" w:type="dxa"/>
                  <w:gridSpan w:val="8"/>
                  <w:tcBorders>
                    <w:bottom w:val="single" w:color="auto" w:sz="12" w:space="0"/>
                  </w:tcBorders>
                  <w:noWrap w:val="0"/>
                  <w:vAlign w:val="top"/>
                </w:tcPr>
                <w:p>
                  <w:pPr>
                    <w:rPr>
                      <w:rFonts w:hint="eastAsia"/>
                      <w:color w:val="auto"/>
                      <w:sz w:val="21"/>
                      <w:szCs w:val="21"/>
                    </w:rPr>
                  </w:pPr>
                  <w:r>
                    <w:rPr>
                      <w:rFonts w:hint="eastAsia"/>
                      <w:color w:val="auto"/>
                      <w:sz w:val="21"/>
                      <w:szCs w:val="21"/>
                    </w:rPr>
                    <w:t xml:space="preserve">输入评审：产品设计满足要求。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812" w:type="dxa"/>
                  <w:noWrap w:val="0"/>
                  <w:vAlign w:val="center"/>
                </w:tcPr>
                <w:p>
                  <w:pPr>
                    <w:jc w:val="center"/>
                    <w:rPr>
                      <w:rFonts w:hint="eastAsia"/>
                      <w:color w:val="auto"/>
                      <w:sz w:val="21"/>
                      <w:szCs w:val="21"/>
                    </w:rPr>
                  </w:pPr>
                  <w:r>
                    <w:rPr>
                      <w:rFonts w:hint="eastAsia"/>
                      <w:color w:val="auto"/>
                      <w:sz w:val="21"/>
                      <w:szCs w:val="21"/>
                    </w:rPr>
                    <w:t>批准</w:t>
                  </w:r>
                </w:p>
              </w:tc>
              <w:tc>
                <w:tcPr>
                  <w:tcW w:w="2047" w:type="dxa"/>
                  <w:noWrap w:val="0"/>
                  <w:vAlign w:val="center"/>
                </w:tcPr>
                <w:p>
                  <w:pPr>
                    <w:jc w:val="center"/>
                    <w:rPr>
                      <w:rFonts w:hint="eastAsia" w:eastAsia="宋体"/>
                      <w:color w:val="auto"/>
                      <w:sz w:val="21"/>
                      <w:szCs w:val="21"/>
                      <w:lang w:eastAsia="zh-CN"/>
                    </w:rPr>
                  </w:pPr>
                  <w:r>
                    <w:rPr>
                      <w:rFonts w:hint="eastAsia"/>
                      <w:color w:val="auto"/>
                      <w:sz w:val="21"/>
                      <w:szCs w:val="21"/>
                      <w:lang w:val="en-US" w:eastAsia="zh-CN"/>
                    </w:rPr>
                    <w:t>徐昕</w:t>
                  </w:r>
                </w:p>
              </w:tc>
              <w:tc>
                <w:tcPr>
                  <w:tcW w:w="922" w:type="dxa"/>
                  <w:noWrap w:val="0"/>
                  <w:vAlign w:val="center"/>
                </w:tcPr>
                <w:p>
                  <w:pPr>
                    <w:jc w:val="center"/>
                    <w:rPr>
                      <w:rFonts w:hint="eastAsia"/>
                      <w:color w:val="auto"/>
                      <w:sz w:val="21"/>
                      <w:szCs w:val="21"/>
                    </w:rPr>
                  </w:pPr>
                  <w:r>
                    <w:rPr>
                      <w:rFonts w:hint="eastAsia"/>
                      <w:color w:val="auto"/>
                      <w:sz w:val="21"/>
                      <w:szCs w:val="21"/>
                    </w:rPr>
                    <w:t>审核</w:t>
                  </w:r>
                </w:p>
              </w:tc>
              <w:tc>
                <w:tcPr>
                  <w:tcW w:w="2121" w:type="dxa"/>
                  <w:gridSpan w:val="2"/>
                  <w:noWrap w:val="0"/>
                  <w:vAlign w:val="center"/>
                </w:tcPr>
                <w:p>
                  <w:pPr>
                    <w:jc w:val="center"/>
                    <w:rPr>
                      <w:rFonts w:hint="eastAsia" w:eastAsia="宋体"/>
                      <w:color w:val="auto"/>
                      <w:sz w:val="21"/>
                      <w:szCs w:val="21"/>
                      <w:lang w:eastAsia="zh-CN"/>
                    </w:rPr>
                  </w:pPr>
                  <w:r>
                    <w:rPr>
                      <w:rFonts w:hint="eastAsia"/>
                      <w:color w:val="auto"/>
                      <w:sz w:val="21"/>
                      <w:szCs w:val="21"/>
                      <w:lang w:val="en-US" w:eastAsia="zh-CN"/>
                    </w:rPr>
                    <w:t>徐江平</w:t>
                  </w:r>
                </w:p>
              </w:tc>
              <w:tc>
                <w:tcPr>
                  <w:tcW w:w="835" w:type="dxa"/>
                  <w:noWrap w:val="0"/>
                  <w:vAlign w:val="center"/>
                </w:tcPr>
                <w:p>
                  <w:pPr>
                    <w:jc w:val="center"/>
                    <w:rPr>
                      <w:rFonts w:hint="eastAsia"/>
                      <w:color w:val="auto"/>
                      <w:sz w:val="21"/>
                      <w:szCs w:val="21"/>
                    </w:rPr>
                  </w:pPr>
                  <w:r>
                    <w:rPr>
                      <w:rFonts w:hint="eastAsia"/>
                      <w:color w:val="auto"/>
                      <w:sz w:val="21"/>
                      <w:szCs w:val="21"/>
                    </w:rPr>
                    <w:t>编制</w:t>
                  </w:r>
                </w:p>
              </w:tc>
              <w:tc>
                <w:tcPr>
                  <w:tcW w:w="1842" w:type="dxa"/>
                  <w:gridSpan w:val="2"/>
                  <w:noWrap w:val="0"/>
                  <w:vAlign w:val="center"/>
                </w:tcPr>
                <w:p>
                  <w:pPr>
                    <w:jc w:val="center"/>
                    <w:rPr>
                      <w:rFonts w:hint="default" w:eastAsia="宋体"/>
                      <w:color w:val="auto"/>
                      <w:sz w:val="21"/>
                      <w:szCs w:val="21"/>
                      <w:lang w:val="en-US" w:eastAsia="zh-CN"/>
                    </w:rPr>
                  </w:pPr>
                  <w:r>
                    <w:rPr>
                      <w:rFonts w:hint="eastAsia"/>
                      <w:color w:val="auto"/>
                      <w:sz w:val="21"/>
                      <w:szCs w:val="21"/>
                      <w:lang w:val="en-US" w:eastAsia="zh-CN"/>
                    </w:rPr>
                    <w:t>王学育2022.7.11</w:t>
                  </w:r>
                </w:p>
              </w:tc>
            </w:tr>
          </w:tbl>
          <w:p>
            <w:pPr>
              <w:adjustRightInd w:val="0"/>
              <w:snapToGrid w:val="0"/>
              <w:spacing w:line="400" w:lineRule="exact"/>
              <w:ind w:firstLine="420" w:firstLineChars="200"/>
              <w:rPr>
                <w:rFonts w:hint="eastAsia" w:ascii="宋体" w:hAnsi="宋体" w:eastAsia="宋体"/>
                <w:color w:val="auto"/>
                <w:szCs w:val="21"/>
                <w:shd w:val="clear" w:color="auto" w:fill="auto"/>
                <w:lang w:val="en-US" w:eastAsia="zh-CN"/>
              </w:rPr>
            </w:pPr>
            <w:r>
              <w:rPr>
                <w:rFonts w:hint="eastAsia" w:ascii="宋体" w:hAnsi="宋体"/>
                <w:color w:val="auto"/>
                <w:szCs w:val="21"/>
                <w:shd w:val="clear" w:color="auto" w:fill="auto"/>
              </w:rPr>
              <w:t>时间：</w:t>
            </w:r>
            <w:r>
              <w:rPr>
                <w:rFonts w:hint="eastAsia" w:ascii="宋体" w:hAnsi="宋体"/>
                <w:color w:val="auto"/>
                <w:szCs w:val="21"/>
                <w:shd w:val="clear" w:color="auto" w:fill="auto"/>
                <w:lang w:eastAsia="zh-CN"/>
              </w:rPr>
              <w:t>2022.7</w:t>
            </w:r>
            <w:r>
              <w:rPr>
                <w:rFonts w:hint="eastAsia" w:ascii="宋体" w:hAnsi="宋体"/>
                <w:color w:val="auto"/>
                <w:szCs w:val="21"/>
                <w:shd w:val="clear" w:color="auto" w:fill="auto"/>
              </w:rPr>
              <w:t>.1</w:t>
            </w:r>
            <w:r>
              <w:rPr>
                <w:rFonts w:hint="eastAsia" w:ascii="宋体" w:hAnsi="宋体"/>
                <w:color w:val="auto"/>
                <w:szCs w:val="21"/>
                <w:shd w:val="clear" w:color="auto" w:fill="auto"/>
                <w:lang w:val="en-US" w:eastAsia="zh-CN"/>
              </w:rPr>
              <w:t>1</w:t>
            </w:r>
          </w:p>
          <w:p>
            <w:pPr>
              <w:adjustRightInd w:val="0"/>
              <w:snapToGrid w:val="0"/>
              <w:spacing w:line="400" w:lineRule="exact"/>
              <w:ind w:firstLine="420" w:firstLineChars="200"/>
              <w:rPr>
                <w:rFonts w:hint="default" w:ascii="宋体" w:hAnsi="宋体" w:eastAsia="宋体"/>
                <w:color w:val="auto"/>
                <w:szCs w:val="21"/>
                <w:shd w:val="clear" w:color="auto" w:fill="auto"/>
                <w:lang w:val="en-US" w:eastAsia="zh-CN"/>
              </w:rPr>
            </w:pPr>
            <w:r>
              <w:rPr>
                <w:rFonts w:hint="eastAsia" w:ascii="宋体" w:hAnsi="宋体"/>
                <w:color w:val="auto"/>
                <w:szCs w:val="21"/>
                <w:shd w:val="clear" w:color="auto" w:fill="auto"/>
                <w:lang w:val="en-US" w:eastAsia="zh-CN"/>
              </w:rPr>
              <w:t>包含了</w:t>
            </w:r>
            <w:r>
              <w:rPr>
                <w:rFonts w:hint="eastAsia" w:ascii="宋体" w:hAnsi="宋体"/>
                <w:color w:val="auto"/>
                <w:szCs w:val="21"/>
                <w:shd w:val="clear" w:color="auto" w:fill="auto"/>
              </w:rPr>
              <w:t>开发策划、开发输入、输出、评审、验证、确认等</w:t>
            </w:r>
          </w:p>
          <w:p>
            <w:pPr>
              <w:adjustRightInd w:val="0"/>
              <w:snapToGrid w:val="0"/>
              <w:spacing w:line="400" w:lineRule="exact"/>
              <w:ind w:firstLine="420" w:firstLineChars="200"/>
              <w:rPr>
                <w:rFonts w:hint="eastAsia" w:ascii="宋体" w:hAnsi="宋体" w:eastAsia="宋体"/>
                <w:color w:val="auto"/>
                <w:szCs w:val="21"/>
                <w:shd w:val="clear" w:color="auto" w:fill="auto"/>
                <w:lang w:eastAsia="zh-CN"/>
              </w:rPr>
            </w:pPr>
            <w:r>
              <w:rPr>
                <w:rFonts w:hint="eastAsia" w:ascii="宋体" w:hAnsi="宋体"/>
                <w:color w:val="auto"/>
                <w:szCs w:val="21"/>
                <w:shd w:val="clear" w:color="auto" w:fill="auto"/>
              </w:rPr>
              <w:t>查</w:t>
            </w:r>
            <w:r>
              <w:rPr>
                <w:rFonts w:hint="eastAsia" w:ascii="宋体" w:hAnsi="宋体"/>
                <w:color w:val="auto"/>
                <w:szCs w:val="21"/>
                <w:shd w:val="clear" w:color="auto" w:fill="auto"/>
                <w:lang w:eastAsia="zh-CN"/>
              </w:rPr>
              <w:t>《</w:t>
            </w:r>
            <w:r>
              <w:rPr>
                <w:rFonts w:hint="eastAsia" w:ascii="宋体" w:hAnsi="宋体"/>
                <w:color w:val="auto"/>
                <w:szCs w:val="21"/>
                <w:shd w:val="clear" w:color="auto" w:fill="auto"/>
              </w:rPr>
              <w:t>设计开发输入登记表</w:t>
            </w:r>
            <w:r>
              <w:rPr>
                <w:rFonts w:hint="eastAsia" w:ascii="宋体" w:hAnsi="宋体"/>
                <w:color w:val="auto"/>
                <w:szCs w:val="21"/>
                <w:shd w:val="clear" w:color="auto" w:fill="auto"/>
                <w:lang w:eastAsia="zh-CN"/>
              </w:rPr>
              <w:t>》</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输入内容包含XRNP-40.5KV/1A熔断器市场调研报告、XRNP-40.5KV/1A熔断器技术要求、XRNP-40.5KV/1A熔断器立项申请书、XRNP-40.5KV/1A熔断器安装图。</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输入的评审结论：满足设计开发需求。</w:t>
            </w:r>
          </w:p>
          <w:p>
            <w:pPr>
              <w:adjustRightInd w:val="0"/>
              <w:snapToGrid w:val="0"/>
              <w:spacing w:line="400" w:lineRule="exact"/>
              <w:ind w:firstLine="420" w:firstLineChars="200"/>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rPr>
              <w:t>批准</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徐昕</w:t>
            </w:r>
            <w:r>
              <w:rPr>
                <w:rFonts w:hint="eastAsia" w:ascii="宋体" w:hAnsi="宋体"/>
                <w:color w:val="auto"/>
                <w:szCs w:val="21"/>
                <w:shd w:val="clear" w:color="auto" w:fill="auto"/>
              </w:rPr>
              <w:tab/>
            </w:r>
            <w:r>
              <w:rPr>
                <w:rFonts w:hint="eastAsia" w:ascii="宋体" w:hAnsi="宋体"/>
                <w:color w:val="auto"/>
                <w:szCs w:val="21"/>
                <w:shd w:val="clear" w:color="auto" w:fill="auto"/>
              </w:rPr>
              <w:t>审核</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徐江平</w:t>
            </w:r>
            <w:r>
              <w:rPr>
                <w:rFonts w:hint="eastAsia" w:ascii="宋体" w:hAnsi="宋体"/>
                <w:color w:val="auto"/>
                <w:szCs w:val="21"/>
                <w:shd w:val="clear" w:color="auto" w:fill="auto"/>
              </w:rPr>
              <w:tab/>
            </w:r>
            <w:r>
              <w:rPr>
                <w:rFonts w:hint="eastAsia" w:ascii="宋体" w:hAnsi="宋体"/>
                <w:color w:val="auto"/>
                <w:szCs w:val="21"/>
                <w:shd w:val="clear" w:color="auto" w:fill="auto"/>
              </w:rPr>
              <w:t>编制</w:t>
            </w:r>
            <w:r>
              <w:rPr>
                <w:rFonts w:hint="eastAsia" w:ascii="宋体" w:hAnsi="宋体"/>
                <w:color w:val="auto"/>
                <w:szCs w:val="21"/>
                <w:shd w:val="clear" w:color="auto" w:fill="auto"/>
              </w:rPr>
              <w:tab/>
            </w:r>
            <w:r>
              <w:rPr>
                <w:rFonts w:hint="eastAsia" w:ascii="宋体" w:hAnsi="宋体"/>
                <w:color w:val="auto"/>
                <w:szCs w:val="21"/>
                <w:shd w:val="clear" w:color="auto" w:fill="auto"/>
                <w:lang w:eastAsia="zh-CN"/>
              </w:rPr>
              <w:t>王学育</w:t>
            </w:r>
            <w:r>
              <w:rPr>
                <w:rFonts w:hint="eastAsia" w:ascii="宋体" w:hAnsi="宋体"/>
                <w:color w:val="auto"/>
                <w:szCs w:val="21"/>
                <w:shd w:val="clear" w:color="auto" w:fill="auto"/>
                <w:lang w:val="en-US" w:eastAsia="zh-CN"/>
              </w:rPr>
              <w:t xml:space="preserve">   </w:t>
            </w:r>
            <w:r>
              <w:rPr>
                <w:rFonts w:hint="eastAsia" w:ascii="宋体" w:hAnsi="宋体"/>
                <w:color w:val="auto"/>
                <w:szCs w:val="21"/>
                <w:shd w:val="clear" w:color="auto" w:fill="auto"/>
                <w:lang w:eastAsia="zh-CN"/>
              </w:rPr>
              <w:t>2022.7</w:t>
            </w:r>
            <w:r>
              <w:rPr>
                <w:rFonts w:hint="eastAsia" w:ascii="宋体" w:hAnsi="宋体"/>
                <w:color w:val="auto"/>
                <w:szCs w:val="21"/>
                <w:shd w:val="clear" w:color="auto" w:fill="auto"/>
              </w:rPr>
              <w:t>.</w:t>
            </w:r>
            <w:r>
              <w:rPr>
                <w:rFonts w:hint="eastAsia" w:ascii="宋体" w:hAnsi="宋体"/>
                <w:color w:val="auto"/>
                <w:szCs w:val="21"/>
                <w:shd w:val="clear" w:color="auto" w:fill="auto"/>
                <w:lang w:val="en-US" w:eastAsia="zh-CN"/>
              </w:rPr>
              <w:t>12</w:t>
            </w:r>
          </w:p>
          <w:p>
            <w:pPr>
              <w:adjustRightInd w:val="0"/>
              <w:snapToGrid w:val="0"/>
              <w:spacing w:line="400" w:lineRule="exact"/>
              <w:ind w:firstLine="420" w:firstLineChars="200"/>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查《XRNP-40.5KV/1A熔断器设计评审验证记录表》</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lang w:val="en-US" w:eastAsia="zh-CN"/>
              </w:rPr>
              <w:t>评审内</w:t>
            </w:r>
            <w:r>
              <w:rPr>
                <w:rFonts w:hint="eastAsia" w:ascii="宋体" w:hAnsi="宋体"/>
                <w:color w:val="auto"/>
                <w:szCs w:val="21"/>
                <w:shd w:val="clear" w:color="auto" w:fill="auto"/>
              </w:rPr>
              <w:t>容：</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1.设计依据</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2.产品用途及使用范围</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3.主要性能技术指标</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4.产品主要工作原理</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5.与普通分析比较</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6.产品的设计方案在性能与成本方面分析比较</w:t>
            </w:r>
          </w:p>
          <w:p>
            <w:pPr>
              <w:adjustRightInd w:val="0"/>
              <w:snapToGrid w:val="0"/>
              <w:spacing w:line="400" w:lineRule="exact"/>
              <w:rPr>
                <w:rFonts w:hint="eastAsia" w:ascii="宋体" w:hAnsi="宋体"/>
                <w:color w:val="auto"/>
                <w:szCs w:val="21"/>
                <w:shd w:val="clear" w:color="auto" w:fill="auto"/>
              </w:rPr>
            </w:pPr>
            <w:r>
              <w:rPr>
                <w:rFonts w:hint="eastAsia" w:ascii="宋体" w:hAnsi="宋体"/>
                <w:color w:val="auto"/>
                <w:szCs w:val="21"/>
                <w:shd w:val="clear" w:color="auto" w:fill="auto"/>
              </w:rPr>
              <w:t>符合要求满足用户需求、适应本企业发展要求的情况</w:t>
            </w:r>
          </w:p>
          <w:p>
            <w:pPr>
              <w:adjustRightInd w:val="0"/>
              <w:snapToGrid w:val="0"/>
              <w:spacing w:line="400" w:lineRule="exact"/>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评审结论：满足设计要求。评审人员：徐昕、王学育、徐江平，日期：2022.7.17</w:t>
            </w:r>
          </w:p>
          <w:p>
            <w:pPr>
              <w:adjustRightInd w:val="0"/>
              <w:snapToGrid w:val="0"/>
              <w:spacing w:line="400" w:lineRule="exact"/>
              <w:rPr>
                <w:rFonts w:hint="default" w:ascii="宋体" w:hAnsi="宋体"/>
                <w:color w:val="auto"/>
                <w:szCs w:val="21"/>
                <w:shd w:val="clear" w:color="auto" w:fill="auto"/>
                <w:lang w:val="en-US" w:eastAsia="zh-CN"/>
              </w:rPr>
            </w:pP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查《设计开发确认记录表》</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确认内容：设计所有项目内容确认含：设计方案的确认、设计图纸确认以及其它相关技术性文件的确认。</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确认结果：经测试验证，XRNP-40.5KV/1A熔断器满足设计要求。</w:t>
            </w:r>
          </w:p>
          <w:p>
            <w:p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并提供了《研发产品检验报告单》：</w:t>
            </w:r>
          </w:p>
          <w:p>
            <w:pPr>
              <w:adjustRightInd w:val="0"/>
              <w:snapToGrid w:val="0"/>
              <w:spacing w:line="400" w:lineRule="exact"/>
              <w:rPr>
                <w:rFonts w:hint="default" w:ascii="宋体" w:hAnsi="宋体"/>
                <w:color w:val="auto"/>
                <w:szCs w:val="21"/>
                <w:shd w:val="clear" w:color="auto" w:fill="auto"/>
                <w:lang w:val="en-US" w:eastAsia="zh-CN"/>
              </w:rPr>
            </w:pPr>
            <w:r>
              <w:rPr>
                <w:rFonts w:hint="default" w:ascii="宋体" w:hAnsi="宋体"/>
                <w:color w:val="auto"/>
                <w:szCs w:val="21"/>
                <w:shd w:val="clear" w:color="auto" w:fill="auto"/>
                <w:lang w:val="en-US" w:eastAsia="zh-CN"/>
              </w:rPr>
              <w:t>一、 检测时间： 202</w:t>
            </w:r>
            <w:r>
              <w:rPr>
                <w:rFonts w:hint="eastAsia" w:ascii="宋体" w:hAnsi="宋体"/>
                <w:color w:val="auto"/>
                <w:szCs w:val="21"/>
                <w:shd w:val="clear" w:color="auto" w:fill="auto"/>
                <w:lang w:val="en-US" w:eastAsia="zh-CN"/>
              </w:rPr>
              <w:t>2</w:t>
            </w:r>
            <w:r>
              <w:rPr>
                <w:rFonts w:hint="default" w:ascii="宋体" w:hAnsi="宋体"/>
                <w:color w:val="auto"/>
                <w:szCs w:val="21"/>
                <w:shd w:val="clear" w:color="auto" w:fill="auto"/>
                <w:lang w:val="en-US" w:eastAsia="zh-CN"/>
              </w:rPr>
              <w:t>年</w:t>
            </w:r>
            <w:r>
              <w:rPr>
                <w:rFonts w:hint="eastAsia" w:ascii="宋体" w:hAnsi="宋体"/>
                <w:color w:val="auto"/>
                <w:szCs w:val="21"/>
                <w:shd w:val="clear" w:color="auto" w:fill="auto"/>
                <w:lang w:val="en-US" w:eastAsia="zh-CN"/>
              </w:rPr>
              <w:t>7</w:t>
            </w:r>
            <w:r>
              <w:rPr>
                <w:rFonts w:hint="default" w:ascii="宋体" w:hAnsi="宋体"/>
                <w:color w:val="auto"/>
                <w:szCs w:val="21"/>
                <w:shd w:val="clear" w:color="auto" w:fill="auto"/>
                <w:lang w:val="en-US" w:eastAsia="zh-CN"/>
              </w:rPr>
              <w:t>月</w:t>
            </w:r>
            <w:r>
              <w:rPr>
                <w:rFonts w:hint="eastAsia" w:ascii="宋体" w:hAnsi="宋体"/>
                <w:color w:val="auto"/>
                <w:szCs w:val="21"/>
                <w:shd w:val="clear" w:color="auto" w:fill="auto"/>
                <w:lang w:val="en-US" w:eastAsia="zh-CN"/>
              </w:rPr>
              <w:t>28</w:t>
            </w:r>
            <w:r>
              <w:rPr>
                <w:rFonts w:hint="default" w:ascii="宋体" w:hAnsi="宋体"/>
                <w:color w:val="auto"/>
                <w:szCs w:val="21"/>
                <w:shd w:val="clear" w:color="auto" w:fill="auto"/>
                <w:lang w:val="en-US" w:eastAsia="zh-CN"/>
              </w:rPr>
              <w:t>日</w:t>
            </w:r>
          </w:p>
          <w:p>
            <w:pPr>
              <w:adjustRightInd w:val="0"/>
              <w:snapToGrid w:val="0"/>
              <w:spacing w:line="400" w:lineRule="exact"/>
              <w:rPr>
                <w:rFonts w:hint="default" w:ascii="宋体" w:hAnsi="宋体"/>
                <w:color w:val="auto"/>
                <w:szCs w:val="21"/>
                <w:shd w:val="clear" w:color="auto" w:fill="auto"/>
                <w:lang w:val="en-US" w:eastAsia="zh-CN"/>
              </w:rPr>
            </w:pPr>
            <w:r>
              <w:rPr>
                <w:rFonts w:hint="default" w:ascii="宋体" w:hAnsi="宋体"/>
                <w:color w:val="auto"/>
                <w:szCs w:val="21"/>
                <w:shd w:val="clear" w:color="auto" w:fill="auto"/>
                <w:lang w:val="en-US" w:eastAsia="zh-CN"/>
              </w:rPr>
              <w:t xml:space="preserve">二、 检测对象： </w:t>
            </w:r>
            <w:r>
              <w:rPr>
                <w:rFonts w:hint="eastAsia" w:ascii="宋体" w:hAnsi="宋体"/>
                <w:color w:val="auto"/>
                <w:szCs w:val="21"/>
                <w:shd w:val="clear" w:color="auto" w:fill="auto"/>
                <w:lang w:val="en-US" w:eastAsia="zh-CN"/>
              </w:rPr>
              <w:t>XRNP-40.5KV/1A熔断器</w:t>
            </w:r>
            <w:r>
              <w:rPr>
                <w:rFonts w:hint="default" w:ascii="宋体" w:hAnsi="宋体"/>
                <w:color w:val="auto"/>
                <w:szCs w:val="21"/>
                <w:shd w:val="clear" w:color="auto" w:fill="auto"/>
                <w:lang w:val="en-US" w:eastAsia="zh-CN"/>
              </w:rPr>
              <w:t xml:space="preserve">   </w:t>
            </w:r>
            <w:r>
              <w:rPr>
                <w:rFonts w:hint="eastAsia" w:ascii="宋体" w:hAnsi="宋体"/>
                <w:color w:val="auto"/>
                <w:szCs w:val="21"/>
                <w:shd w:val="clear" w:color="auto" w:fill="auto"/>
                <w:lang w:val="en-US" w:eastAsia="zh-CN"/>
              </w:rPr>
              <w:t>9</w:t>
            </w:r>
            <w:r>
              <w:rPr>
                <w:rFonts w:hint="default" w:ascii="宋体" w:hAnsi="宋体"/>
                <w:color w:val="auto"/>
                <w:szCs w:val="21"/>
                <w:shd w:val="clear" w:color="auto" w:fill="auto"/>
                <w:lang w:val="en-US" w:eastAsia="zh-CN"/>
              </w:rPr>
              <w:t>台</w:t>
            </w:r>
          </w:p>
          <w:p>
            <w:pPr>
              <w:adjustRightInd w:val="0"/>
              <w:snapToGrid w:val="0"/>
              <w:spacing w:line="400" w:lineRule="exact"/>
              <w:rPr>
                <w:rFonts w:hint="default" w:ascii="宋体" w:hAnsi="宋体"/>
                <w:color w:val="auto"/>
                <w:szCs w:val="21"/>
                <w:shd w:val="clear" w:color="auto" w:fill="auto"/>
                <w:lang w:val="en-US" w:eastAsia="zh-CN"/>
              </w:rPr>
            </w:pPr>
            <w:r>
              <w:rPr>
                <w:rFonts w:hint="default" w:ascii="宋体" w:hAnsi="宋体"/>
                <w:color w:val="auto"/>
                <w:szCs w:val="21"/>
                <w:shd w:val="clear" w:color="auto" w:fill="auto"/>
                <w:lang w:val="en-US" w:eastAsia="zh-CN"/>
              </w:rPr>
              <w:t>三、 相关配套：台板一台</w:t>
            </w:r>
          </w:p>
          <w:p>
            <w:pPr>
              <w:adjustRightInd w:val="0"/>
              <w:snapToGrid w:val="0"/>
              <w:spacing w:line="400" w:lineRule="exact"/>
              <w:rPr>
                <w:rFonts w:hint="default" w:ascii="宋体" w:hAnsi="宋体"/>
                <w:color w:val="auto"/>
                <w:szCs w:val="21"/>
                <w:shd w:val="clear" w:color="auto" w:fill="auto"/>
                <w:lang w:val="en-US" w:eastAsia="zh-CN"/>
              </w:rPr>
            </w:pPr>
            <w:r>
              <w:rPr>
                <w:rFonts w:hint="default" w:ascii="宋体" w:hAnsi="宋体"/>
                <w:color w:val="auto"/>
                <w:szCs w:val="21"/>
                <w:shd w:val="clear" w:color="auto" w:fill="auto"/>
                <w:lang w:val="en-US" w:eastAsia="zh-CN"/>
              </w:rPr>
              <w:t>四、 检测项目： 外观质量、性能、缝纫性能、耐久性能、机构配合间隙等。</w:t>
            </w:r>
          </w:p>
          <w:p>
            <w:pPr>
              <w:numPr>
                <w:ilvl w:val="0"/>
                <w:numId w:val="1"/>
              </w:numPr>
              <w:adjustRightInd w:val="0"/>
              <w:snapToGrid w:val="0"/>
              <w:spacing w:line="400" w:lineRule="exact"/>
              <w:rPr>
                <w:rFonts w:hint="default" w:ascii="宋体" w:hAnsi="宋体"/>
                <w:color w:val="auto"/>
                <w:szCs w:val="21"/>
                <w:shd w:val="clear" w:color="auto" w:fill="auto"/>
                <w:lang w:val="en-US" w:eastAsia="zh-CN"/>
              </w:rPr>
            </w:pPr>
            <w:r>
              <w:rPr>
                <w:rFonts w:hint="default" w:ascii="宋体" w:hAnsi="宋体"/>
                <w:color w:val="auto"/>
                <w:szCs w:val="21"/>
                <w:shd w:val="clear" w:color="auto" w:fill="auto"/>
                <w:lang w:val="en-US" w:eastAsia="zh-CN"/>
              </w:rPr>
              <w:t>采用标准： GB 15166.2-2008《高压交流熔断器 第2部分：限流熔断器》。</w:t>
            </w: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测试结论为：综合判定： 此次检测9台XRNP-40.5KV/1A熔断器，各项基本能达到</w:t>
            </w:r>
            <w:r>
              <w:rPr>
                <w:rFonts w:hint="default" w:ascii="宋体" w:hAnsi="宋体"/>
                <w:color w:val="auto"/>
                <w:szCs w:val="21"/>
                <w:shd w:val="clear" w:color="auto" w:fill="auto"/>
                <w:lang w:val="en-US" w:eastAsia="zh-CN"/>
              </w:rPr>
              <w:t>GB 15166.2-2008《高压交流熔断器 第2部分：限流熔断器》</w:t>
            </w:r>
            <w:r>
              <w:rPr>
                <w:rFonts w:hint="eastAsia" w:ascii="宋体" w:hAnsi="宋体"/>
                <w:color w:val="auto"/>
                <w:szCs w:val="21"/>
                <w:shd w:val="clear" w:color="auto" w:fill="auto"/>
                <w:lang w:val="en-US" w:eastAsia="zh-CN"/>
              </w:rPr>
              <w:t>标准要求，判定合格。</w:t>
            </w:r>
          </w:p>
          <w:p>
            <w:pPr>
              <w:numPr>
                <w:ilvl w:val="0"/>
                <w:numId w:val="0"/>
              </w:numPr>
              <w:adjustRightInd w:val="0"/>
              <w:snapToGrid w:val="0"/>
              <w:spacing w:line="400" w:lineRule="exact"/>
              <w:rPr>
                <w:rFonts w:hint="default"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检验</w:t>
            </w:r>
            <w:r>
              <w:rPr>
                <w:rFonts w:hint="default" w:ascii="宋体" w:hAnsi="宋体"/>
                <w:color w:val="auto"/>
                <w:szCs w:val="21"/>
                <w:shd w:val="clear" w:color="auto" w:fill="auto"/>
                <w:lang w:val="en-US" w:eastAsia="zh-CN"/>
              </w:rPr>
              <w:t>：</w:t>
            </w:r>
            <w:r>
              <w:rPr>
                <w:rFonts w:hint="eastAsia" w:ascii="宋体" w:hAnsi="宋体"/>
                <w:color w:val="auto"/>
                <w:szCs w:val="21"/>
                <w:shd w:val="clear" w:color="auto" w:fill="auto"/>
                <w:lang w:val="en-US" w:eastAsia="zh-CN"/>
              </w:rPr>
              <w:t>徐江平，审核：王学育</w:t>
            </w:r>
            <w:r>
              <w:rPr>
                <w:rFonts w:hint="default" w:ascii="宋体" w:hAnsi="宋体"/>
                <w:color w:val="auto"/>
                <w:szCs w:val="21"/>
                <w:shd w:val="clear" w:color="auto" w:fill="auto"/>
                <w:lang w:val="en-US" w:eastAsia="zh-CN"/>
              </w:rPr>
              <w:t>，202</w:t>
            </w:r>
            <w:r>
              <w:rPr>
                <w:rFonts w:hint="eastAsia" w:ascii="宋体" w:hAnsi="宋体"/>
                <w:color w:val="auto"/>
                <w:szCs w:val="21"/>
                <w:shd w:val="clear" w:color="auto" w:fill="auto"/>
                <w:lang w:val="en-US" w:eastAsia="zh-CN"/>
              </w:rPr>
              <w:t>2</w:t>
            </w:r>
            <w:r>
              <w:rPr>
                <w:rFonts w:hint="default" w:ascii="宋体" w:hAnsi="宋体"/>
                <w:color w:val="auto"/>
                <w:szCs w:val="21"/>
                <w:shd w:val="clear" w:color="auto" w:fill="auto"/>
                <w:lang w:val="en-US" w:eastAsia="zh-CN"/>
              </w:rPr>
              <w:t>年</w:t>
            </w:r>
            <w:r>
              <w:rPr>
                <w:rFonts w:hint="eastAsia" w:ascii="宋体" w:hAnsi="宋体"/>
                <w:color w:val="auto"/>
                <w:szCs w:val="21"/>
                <w:shd w:val="clear" w:color="auto" w:fill="auto"/>
                <w:lang w:val="en-US" w:eastAsia="zh-CN"/>
              </w:rPr>
              <w:t>7</w:t>
            </w:r>
            <w:r>
              <w:rPr>
                <w:rFonts w:hint="default" w:ascii="宋体" w:hAnsi="宋体"/>
                <w:color w:val="auto"/>
                <w:szCs w:val="21"/>
                <w:shd w:val="clear" w:color="auto" w:fill="auto"/>
                <w:lang w:val="en-US" w:eastAsia="zh-CN"/>
              </w:rPr>
              <w:t>月</w:t>
            </w:r>
            <w:r>
              <w:rPr>
                <w:rFonts w:hint="eastAsia" w:ascii="宋体" w:hAnsi="宋体"/>
                <w:color w:val="auto"/>
                <w:szCs w:val="21"/>
                <w:shd w:val="clear" w:color="auto" w:fill="auto"/>
                <w:lang w:val="en-US" w:eastAsia="zh-CN"/>
              </w:rPr>
              <w:t>28</w:t>
            </w:r>
            <w:r>
              <w:rPr>
                <w:rFonts w:hint="default" w:ascii="宋体" w:hAnsi="宋体"/>
                <w:color w:val="auto"/>
                <w:szCs w:val="21"/>
                <w:shd w:val="clear" w:color="auto" w:fill="auto"/>
                <w:lang w:val="en-US" w:eastAsia="zh-CN"/>
              </w:rPr>
              <w:t>日</w:t>
            </w:r>
            <w:r>
              <w:rPr>
                <w:rFonts w:hint="eastAsia" w:ascii="宋体" w:hAnsi="宋体"/>
                <w:color w:val="auto"/>
                <w:szCs w:val="21"/>
                <w:shd w:val="clear" w:color="auto" w:fill="auto"/>
                <w:lang w:val="en-US" w:eastAsia="zh-CN"/>
              </w:rPr>
              <w:t>。</w:t>
            </w:r>
          </w:p>
          <w:p>
            <w:pPr>
              <w:numPr>
                <w:ilvl w:val="0"/>
                <w:numId w:val="0"/>
              </w:numPr>
              <w:adjustRightInd w:val="0"/>
              <w:snapToGrid w:val="0"/>
              <w:spacing w:line="400" w:lineRule="exact"/>
              <w:rPr>
                <w:rFonts w:hint="default" w:ascii="宋体" w:hAnsi="宋体"/>
                <w:color w:val="auto"/>
                <w:szCs w:val="21"/>
                <w:shd w:val="clear" w:color="auto" w:fill="auto"/>
                <w:lang w:val="en-US" w:eastAsia="zh-CN"/>
              </w:rPr>
            </w:pPr>
            <w:r>
              <w:drawing>
                <wp:anchor distT="0" distB="0" distL="114300" distR="114300" simplePos="0" relativeHeight="251663360" behindDoc="0" locked="0" layoutInCell="1" allowOverlap="1">
                  <wp:simplePos x="0" y="0"/>
                  <wp:positionH relativeFrom="column">
                    <wp:posOffset>1371600</wp:posOffset>
                  </wp:positionH>
                  <wp:positionV relativeFrom="paragraph">
                    <wp:posOffset>56515</wp:posOffset>
                  </wp:positionV>
                  <wp:extent cx="2754630" cy="2546985"/>
                  <wp:effectExtent l="0" t="0" r="1270" b="571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2754630" cy="2546985"/>
                          </a:xfrm>
                          <a:prstGeom prst="rect">
                            <a:avLst/>
                          </a:prstGeom>
                          <a:noFill/>
                          <a:ln>
                            <a:noFill/>
                          </a:ln>
                        </pic:spPr>
                      </pic:pic>
                    </a:graphicData>
                  </a:graphic>
                </wp:anchor>
              </w:drawing>
            </w: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bookmarkStart w:id="0" w:name="_GoBack"/>
            <w:bookmarkEnd w:id="0"/>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pStyle w:val="2"/>
              <w:rPr>
                <w:rFonts w:hint="default" w:ascii="宋体" w:hAnsi="宋体"/>
                <w:color w:val="auto"/>
                <w:szCs w:val="21"/>
                <w:shd w:val="clear" w:color="auto" w:fill="auto"/>
                <w:lang w:val="en-US" w:eastAsia="zh-CN"/>
              </w:rPr>
            </w:pP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查《设计开发输出登记表》，</w:t>
            </w:r>
          </w:p>
          <w:p>
            <w:pPr>
              <w:numPr>
                <w:ilvl w:val="0"/>
                <w:numId w:val="0"/>
              </w:numPr>
              <w:adjustRightInd w:val="0"/>
              <w:snapToGrid w:val="0"/>
              <w:spacing w:line="400" w:lineRule="exact"/>
              <w:rPr>
                <w:rFonts w:hint="eastAsia" w:ascii="宋体" w:hAnsi="宋体"/>
                <w:color w:val="auto"/>
                <w:szCs w:val="21"/>
                <w:shd w:val="clear" w:color="auto" w:fill="auto"/>
                <w:lang w:val="en-US" w:eastAsia="zh-CN"/>
              </w:rPr>
            </w:pPr>
            <w:r>
              <w:rPr>
                <w:rFonts w:hint="eastAsia" w:ascii="宋体" w:hAnsi="宋体"/>
                <w:color w:val="auto"/>
                <w:szCs w:val="21"/>
                <w:shd w:val="clear" w:color="auto" w:fill="auto"/>
                <w:lang w:val="en-US" w:eastAsia="zh-CN"/>
              </w:rPr>
              <w:t>输出内容为：XRNP-40.5KV/1A熔断器图纸、XRNP-40.5KV/1A熔断器说明书简介、测试记录文件、XRNP-40.5KV/1A熔断器一台。</w:t>
            </w:r>
          </w:p>
          <w:p>
            <w:pPr>
              <w:adjustRightInd w:val="0"/>
              <w:snapToGrid w:val="0"/>
              <w:spacing w:line="400" w:lineRule="exact"/>
              <w:rPr>
                <w:rFonts w:ascii="宋体" w:hAnsi="宋体"/>
                <w:color w:val="auto"/>
                <w:szCs w:val="21"/>
                <w:shd w:val="clear" w:color="auto" w:fill="auto"/>
              </w:rPr>
            </w:pPr>
            <w:r>
              <w:rPr>
                <w:rFonts w:hint="eastAsia" w:ascii="宋体" w:hAnsi="宋体"/>
                <w:color w:val="auto"/>
                <w:szCs w:val="21"/>
                <w:shd w:val="clear" w:color="auto" w:fill="auto"/>
              </w:rPr>
              <w:t>对设计输出进行确认，能满足输入要求。</w:t>
            </w:r>
          </w:p>
          <w:p>
            <w:pPr>
              <w:snapToGrid w:val="0"/>
              <w:spacing w:line="40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查，公司策划了设计变更的管理要求。</w:t>
            </w:r>
          </w:p>
          <w:p>
            <w:pPr>
              <w:snapToGrid w:val="0"/>
              <w:spacing w:line="400" w:lineRule="exact"/>
              <w:ind w:firstLine="420" w:firstLineChars="200"/>
              <w:rPr>
                <w:rFonts w:ascii="宋体" w:hAnsi="宋体"/>
                <w:color w:val="auto"/>
                <w:szCs w:val="21"/>
                <w:shd w:val="clear" w:color="auto" w:fill="auto"/>
              </w:rPr>
            </w:pPr>
            <w:r>
              <w:rPr>
                <w:rFonts w:hint="eastAsia" w:ascii="宋体" w:hAnsi="宋体"/>
                <w:color w:val="auto"/>
                <w:szCs w:val="21"/>
                <w:shd w:val="clear" w:color="auto" w:fill="auto"/>
              </w:rPr>
              <w:t>该设计过程的变更：对于设计、确认过程的问题，均按设计开发程序要求，进行更改后再次验证确认，合格方能通过。</w:t>
            </w:r>
          </w:p>
          <w:p>
            <w:pPr>
              <w:spacing w:line="400" w:lineRule="exact"/>
              <w:rPr>
                <w:rFonts w:ascii="宋体" w:hAnsi="宋体" w:eastAsia="宋体" w:cs="Times New Roman"/>
                <w:color w:val="auto"/>
                <w:kern w:val="2"/>
                <w:sz w:val="21"/>
                <w:szCs w:val="21"/>
                <w:shd w:val="clear" w:color="auto" w:fill="auto"/>
                <w:lang w:val="en-US" w:eastAsia="zh-CN" w:bidi="ar-SA"/>
              </w:rPr>
            </w:pPr>
            <w:r>
              <w:rPr>
                <w:rFonts w:hint="eastAsia" w:ascii="宋体" w:hAnsi="宋体"/>
                <w:color w:val="auto"/>
                <w:szCs w:val="21"/>
                <w:shd w:val="clear" w:color="auto" w:fill="auto"/>
              </w:rPr>
              <w:t>公司的设计过程受控。</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0" w:type="auto"/>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设计服务提供的控制</w:t>
            </w:r>
          </w:p>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color w:val="auto"/>
                <w:kern w:val="2"/>
                <w:sz w:val="21"/>
                <w:szCs w:val="21"/>
                <w:highlight w:val="none"/>
                <w:lang w:val="en-US" w:eastAsia="zh-CN" w:bidi="ar-SA"/>
              </w:rPr>
            </w:pPr>
          </w:p>
        </w:tc>
        <w:tc>
          <w:tcPr>
            <w:tcW w:w="0" w:type="auto"/>
            <w:vAlign w:val="top"/>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Q8.5.1</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color w:val="auto"/>
                <w:sz w:val="21"/>
                <w:szCs w:val="21"/>
              </w:rPr>
            </w:pPr>
          </w:p>
          <w:p>
            <w:pPr>
              <w:keepNext w:val="0"/>
              <w:keepLines w:val="0"/>
              <w:suppressLineNumbers w:val="0"/>
              <w:spacing w:before="0" w:beforeAutospacing="0" w:after="0" w:afterAutospacing="0" w:line="360" w:lineRule="auto"/>
              <w:ind w:left="0" w:leftChars="0" w:right="0" w:rightChars="0"/>
              <w:rPr>
                <w:rFonts w:hint="eastAsia" w:asciiTheme="minorEastAsia" w:hAnsiTheme="minorEastAsia" w:eastAsiaTheme="minorEastAsia" w:cstheme="minorEastAsia"/>
                <w:bCs/>
                <w:color w:val="auto"/>
                <w:kern w:val="2"/>
                <w:sz w:val="21"/>
                <w:szCs w:val="21"/>
                <w:lang w:val="en-US" w:eastAsia="zh-CN" w:bidi="ar-SA"/>
              </w:rPr>
            </w:pPr>
          </w:p>
        </w:tc>
        <w:tc>
          <w:tcPr>
            <w:tcW w:w="0" w:type="auto"/>
            <w:vAlign w:val="top"/>
          </w:tcPr>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熔断器</w:t>
            </w:r>
            <w:r>
              <w:rPr>
                <w:rFonts w:hint="eastAsia" w:asciiTheme="minorEastAsia" w:hAnsiTheme="minorEastAsia" w:eastAsiaTheme="minorEastAsia" w:cstheme="minorEastAsia"/>
                <w:color w:val="auto"/>
                <w:sz w:val="21"/>
                <w:szCs w:val="21"/>
              </w:rPr>
              <w:t>的设计流程：技术确认→设计方案→确认方案→生产加工→检验验收。</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公司编制有《设计开发控制程序》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可以指导并规范员工的实际操作。</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设计开发过程中使用的全自动熔体冲机、绕机（点焊机）、气动精密微机交流点焊机、气动点焊机、点焊机（大）、交流点焊机、储能电焊机、单注专用液压机、打标机等设备能满足要求。公司目前现有一支专业的产品设计开发人员，</w:t>
            </w:r>
            <w:r>
              <w:rPr>
                <w:rFonts w:hint="eastAsia" w:asciiTheme="minorEastAsia" w:hAnsiTheme="minorEastAsia" w:eastAsiaTheme="minorEastAsia" w:cstheme="minorEastAsia"/>
                <w:color w:val="auto"/>
                <w:sz w:val="21"/>
                <w:szCs w:val="21"/>
                <w:lang w:val="en-US" w:eastAsia="zh-CN"/>
              </w:rPr>
              <w:t>在熔断器行业从业多年</w:t>
            </w:r>
            <w:r>
              <w:rPr>
                <w:rFonts w:hint="eastAsia" w:asciiTheme="minorEastAsia" w:hAnsiTheme="minorEastAsia" w:eastAsiaTheme="minorEastAsia" w:cstheme="minorEastAsia"/>
                <w:color w:val="auto"/>
                <w:sz w:val="21"/>
                <w:szCs w:val="21"/>
              </w:rPr>
              <w:t>，可满足设计开发服务要求。</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公司按照设计开发程序要求安排了适当的设计开发策划、评审、验证、确认活动，所设计</w:t>
            </w:r>
            <w:r>
              <w:rPr>
                <w:rFonts w:hint="eastAsia" w:asciiTheme="minorEastAsia" w:hAnsiTheme="minorEastAsia" w:eastAsiaTheme="minorEastAsia" w:cstheme="minorEastAsia"/>
                <w:color w:val="auto"/>
                <w:sz w:val="21"/>
                <w:szCs w:val="21"/>
                <w:lang w:val="en-US" w:eastAsia="zh-CN"/>
              </w:rPr>
              <w:t>熔断器</w:t>
            </w:r>
            <w:r>
              <w:rPr>
                <w:rFonts w:hint="eastAsia" w:asciiTheme="minorEastAsia" w:hAnsiTheme="minorEastAsia" w:eastAsiaTheme="minorEastAsia" w:cstheme="minorEastAsia"/>
                <w:color w:val="auto"/>
                <w:sz w:val="21"/>
                <w:szCs w:val="21"/>
              </w:rPr>
              <w:t>经过</w:t>
            </w:r>
            <w:r>
              <w:rPr>
                <w:rFonts w:hint="eastAsia" w:asciiTheme="minorEastAsia" w:hAnsiTheme="minorEastAsia" w:eastAsiaTheme="minorEastAsia" w:cstheme="minorEastAsia"/>
                <w:color w:val="auto"/>
                <w:sz w:val="21"/>
                <w:szCs w:val="21"/>
                <w:lang w:val="en-US" w:eastAsia="zh-CN"/>
              </w:rPr>
              <w:t>检测确认</w:t>
            </w:r>
            <w:r>
              <w:rPr>
                <w:rFonts w:hint="eastAsia" w:asciiTheme="minorEastAsia" w:hAnsiTheme="minorEastAsia" w:eastAsiaTheme="minorEastAsia" w:cstheme="minorEastAsia"/>
                <w:color w:val="auto"/>
                <w:sz w:val="21"/>
                <w:szCs w:val="21"/>
              </w:rPr>
              <w:t>后，符合要求。具体见8.3条款审核记录单。</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产品设计开发过程中及时进行了数据</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图纸</w:t>
            </w:r>
            <w:r>
              <w:rPr>
                <w:rFonts w:hint="eastAsia" w:asciiTheme="minorEastAsia" w:hAnsiTheme="minorEastAsia" w:eastAsiaTheme="minorEastAsia" w:cstheme="minorEastAsia"/>
                <w:color w:val="auto"/>
                <w:sz w:val="21"/>
                <w:szCs w:val="21"/>
              </w:rPr>
              <w:t>备份，验收合格后由公司</w:t>
            </w:r>
            <w:r>
              <w:rPr>
                <w:rFonts w:hint="eastAsia" w:asciiTheme="minorEastAsia" w:hAnsiTheme="minorEastAsia" w:eastAsiaTheme="minorEastAsia" w:cstheme="minorEastAsia"/>
                <w:color w:val="auto"/>
                <w:sz w:val="21"/>
                <w:szCs w:val="21"/>
                <w:lang w:eastAsia="zh-CN"/>
              </w:rPr>
              <w:t>技检部</w:t>
            </w:r>
            <w:r>
              <w:rPr>
                <w:rFonts w:hint="eastAsia" w:asciiTheme="minorEastAsia" w:hAnsiTheme="minorEastAsia" w:eastAsiaTheme="minorEastAsia" w:cstheme="minorEastAsia"/>
                <w:color w:val="auto"/>
                <w:sz w:val="21"/>
                <w:szCs w:val="21"/>
              </w:rPr>
              <w:t>存档。</w:t>
            </w:r>
          </w:p>
          <w:p>
            <w:pPr>
              <w:keepNext w:val="0"/>
              <w:keepLines w:val="0"/>
              <w:suppressLineNumbers w:val="0"/>
              <w:spacing w:before="0" w:beforeAutospacing="0" w:after="0" w:afterAutospacing="0" w:line="360" w:lineRule="auto"/>
              <w:ind w:left="0" w:right="0"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设计服务过程通过专人负责、产品专用标识等措施起到了防错作用。</w:t>
            </w:r>
          </w:p>
          <w:p>
            <w:pPr>
              <w:keepNext w:val="0"/>
              <w:keepLines w:val="0"/>
              <w:suppressLineNumbers w:val="0"/>
              <w:spacing w:before="0" w:beforeAutospacing="0" w:after="0" w:afterAutospacing="0" w:line="360" w:lineRule="auto"/>
              <w:ind w:left="0" w:leftChars="0" w:right="0" w:rightChars="0" w:firstLine="420" w:firstLineChars="200"/>
              <w:rPr>
                <w:rFonts w:hint="eastAsia" w:asciiTheme="minorEastAsia" w:hAnsiTheme="minorEastAsia" w:eastAsiaTheme="minorEastAsia" w:cstheme="minorEastAsia"/>
                <w:color w:val="auto"/>
                <w:kern w:val="2"/>
                <w:sz w:val="21"/>
                <w:szCs w:val="21"/>
                <w:lang w:val="en-US" w:eastAsia="zh-CN" w:bidi="ar-SA"/>
              </w:rPr>
            </w:pPr>
            <w:r>
              <w:rPr>
                <w:rFonts w:hint="eastAsia" w:asciiTheme="minorEastAsia" w:hAnsiTheme="minorEastAsia" w:eastAsiaTheme="minorEastAsia" w:cstheme="minorEastAsia"/>
                <w:color w:val="auto"/>
                <w:sz w:val="21"/>
                <w:szCs w:val="21"/>
                <w:lang w:val="en-US" w:eastAsia="zh-CN"/>
              </w:rPr>
              <w:t>熔断器</w:t>
            </w:r>
            <w:r>
              <w:rPr>
                <w:rFonts w:hint="eastAsia" w:asciiTheme="minorEastAsia" w:hAnsiTheme="minorEastAsia" w:eastAsiaTheme="minorEastAsia" w:cstheme="minorEastAsia"/>
                <w:color w:val="auto"/>
                <w:sz w:val="21"/>
                <w:szCs w:val="21"/>
              </w:rPr>
              <w:t>的设计经过</w:t>
            </w:r>
            <w:r>
              <w:rPr>
                <w:rFonts w:hint="eastAsia" w:asciiTheme="minorEastAsia" w:hAnsiTheme="minorEastAsia" w:eastAsiaTheme="minorEastAsia" w:cstheme="minorEastAsia"/>
                <w:color w:val="auto"/>
                <w:sz w:val="21"/>
                <w:szCs w:val="21"/>
                <w:lang w:val="en-US" w:eastAsia="zh-CN"/>
              </w:rPr>
              <w:t>验证</w:t>
            </w:r>
            <w:r>
              <w:rPr>
                <w:rFonts w:hint="eastAsia" w:asciiTheme="minorEastAsia" w:hAnsiTheme="minorEastAsia" w:eastAsiaTheme="minorEastAsia" w:cstheme="minorEastAsia"/>
                <w:color w:val="auto"/>
                <w:sz w:val="21"/>
                <w:szCs w:val="21"/>
              </w:rPr>
              <w:t>和确认合格后方可放行交付，发现设计问题时执行售后服务相关规定，目前没有发生。</w:t>
            </w:r>
          </w:p>
        </w:tc>
        <w:tc>
          <w:tcPr>
            <w:tcW w:w="0" w:type="auto"/>
            <w:vAlign w:val="top"/>
          </w:tcPr>
          <w:p>
            <w:pPr>
              <w:rPr>
                <w:rFonts w:hint="eastAsia"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2160" w:type="dxa"/>
            <w:vAlign w:val="top"/>
          </w:tcPr>
          <w:p>
            <w:pPr>
              <w:spacing w:line="360" w:lineRule="auto"/>
              <w:rPr>
                <w:rFonts w:ascii="宋体" w:hAnsi="宋体" w:eastAsia="宋体" w:cs="宋体"/>
                <w:color w:val="auto"/>
                <w:kern w:val="2"/>
                <w:sz w:val="21"/>
                <w:szCs w:val="21"/>
                <w:highlight w:val="none"/>
                <w:lang w:val="en-US" w:eastAsia="zh-CN" w:bidi="ar-SA"/>
              </w:rPr>
            </w:pPr>
            <w:r>
              <w:rPr>
                <w:rFonts w:hint="eastAsia" w:ascii="宋体" w:hAnsi="宋体" w:cs="新宋体"/>
                <w:szCs w:val="21"/>
                <w:highlight w:val="none"/>
              </w:rPr>
              <w:t>产品和服务放行；</w:t>
            </w:r>
          </w:p>
        </w:tc>
        <w:tc>
          <w:tcPr>
            <w:tcW w:w="960" w:type="dxa"/>
            <w:vAlign w:val="top"/>
          </w:tcPr>
          <w:p>
            <w:pPr>
              <w:rPr>
                <w:rFonts w:ascii="宋体" w:hAnsi="宋体" w:eastAsia="宋体" w:cs="宋体"/>
                <w:color w:val="auto"/>
                <w:kern w:val="2"/>
                <w:sz w:val="21"/>
                <w:szCs w:val="21"/>
                <w:highlight w:val="none"/>
                <w:lang w:val="en-US" w:eastAsia="zh-CN" w:bidi="ar-SA"/>
              </w:rPr>
            </w:pPr>
            <w:r>
              <w:rPr>
                <w:rFonts w:hint="eastAsia" w:ascii="宋体" w:hAnsi="宋体" w:cs="宋体"/>
                <w:szCs w:val="21"/>
                <w:highlight w:val="none"/>
              </w:rPr>
              <w:t>8.6</w:t>
            </w:r>
          </w:p>
        </w:tc>
        <w:tc>
          <w:tcPr>
            <w:tcW w:w="10004" w:type="dxa"/>
            <w:vAlign w:val="top"/>
          </w:tcPr>
          <w:p>
            <w:pPr>
              <w:spacing w:line="360" w:lineRule="auto"/>
              <w:rPr>
                <w:rFonts w:ascii="宋体" w:hAnsi="宋体" w:cs="宋体"/>
                <w:szCs w:val="24"/>
              </w:rPr>
            </w:pPr>
            <w:r>
              <w:rPr>
                <w:rFonts w:hint="eastAsia" w:ascii="宋体" w:hAnsi="宋体" w:cs="宋体"/>
                <w:szCs w:val="24"/>
              </w:rPr>
              <w:t>◆公司为验证产品和服务的要求是否得到满足对需实施监视和检验的阶段、过程、项目及记录等予以规定，查见公司检验规范规定了原材料、生产过程、成品出厂所有产品的检验方法、标准。</w:t>
            </w:r>
          </w:p>
          <w:p>
            <w:pPr>
              <w:spacing w:line="360" w:lineRule="auto"/>
              <w:rPr>
                <w:rFonts w:ascii="宋体" w:hAnsi="宋体" w:cs="宋体"/>
                <w:szCs w:val="24"/>
              </w:rPr>
            </w:pPr>
            <w:r>
              <w:rPr>
                <w:rFonts w:hint="eastAsia" w:ascii="宋体" w:hAnsi="宋体" w:cs="宋体"/>
                <w:szCs w:val="24"/>
              </w:rPr>
              <w:t>◆公司对特殊放行或紧急放行情况予以界定，原则上，一般情况下不许特殊放行或紧急放行；若特殊情况下，要实施紧急放行时，一定要得到技术质量部经理的许可、总经理批准，适用时得到顾客的批准后方可实施。体系运行至今尚未发生特殊放行或紧急放行的情况。</w:t>
            </w:r>
          </w:p>
          <w:p>
            <w:pPr>
              <w:spacing w:line="360" w:lineRule="auto"/>
              <w:rPr>
                <w:rFonts w:ascii="宋体" w:hAnsi="宋体" w:cs="宋体"/>
                <w:szCs w:val="24"/>
              </w:rPr>
            </w:pPr>
            <w:r>
              <w:rPr>
                <w:rFonts w:hint="eastAsia" w:ascii="宋体" w:hAnsi="宋体" w:cs="宋体"/>
                <w:szCs w:val="24"/>
              </w:rPr>
              <w:t>◆公司明确对各阶段产品和服务的放行均须实施必要的记录并保留。详见如下输入、过程及输出检验证据抽样。</w:t>
            </w:r>
          </w:p>
          <w:p>
            <w:pPr>
              <w:spacing w:line="360" w:lineRule="auto"/>
              <w:rPr>
                <w:rFonts w:ascii="宋体" w:hAnsi="宋体" w:cs="宋体"/>
                <w:szCs w:val="24"/>
              </w:rPr>
            </w:pPr>
            <w:r>
              <w:rPr>
                <w:rFonts w:hint="eastAsia" w:ascii="宋体" w:hAnsi="宋体" w:cs="宋体"/>
                <w:szCs w:val="24"/>
              </w:rPr>
              <w:t>一、进货检验</w:t>
            </w:r>
          </w:p>
          <w:p>
            <w:pPr>
              <w:spacing w:line="360" w:lineRule="auto"/>
              <w:rPr>
                <w:rFonts w:ascii="宋体" w:hAnsi="宋体" w:cs="宋体"/>
                <w:szCs w:val="24"/>
              </w:rPr>
            </w:pPr>
            <w:r>
              <w:rPr>
                <w:rFonts w:hint="eastAsia" w:ascii="宋体" w:hAnsi="宋体" w:cs="宋体"/>
                <w:szCs w:val="24"/>
              </w:rPr>
              <w:t>查见：生产原材料来料检验。只对其数量、外观、规格等进行检验，其性能由客户方自己负责。详见8.4条款。</w:t>
            </w:r>
          </w:p>
          <w:p>
            <w:pPr>
              <w:spacing w:line="360" w:lineRule="auto"/>
              <w:rPr>
                <w:rFonts w:ascii="宋体" w:hAnsi="宋体" w:cs="宋体"/>
                <w:szCs w:val="24"/>
              </w:rPr>
            </w:pPr>
            <w:r>
              <w:rPr>
                <w:rFonts w:hint="eastAsia" w:ascii="宋体" w:hAnsi="宋体" w:cs="宋体"/>
                <w:szCs w:val="24"/>
              </w:rPr>
              <w:t>二、过程及成品检验</w:t>
            </w:r>
          </w:p>
          <w:p>
            <w:pPr>
              <w:spacing w:line="360" w:lineRule="auto"/>
              <w:rPr>
                <w:rFonts w:ascii="宋体" w:hAnsi="宋体" w:cs="宋体"/>
                <w:szCs w:val="24"/>
              </w:rPr>
            </w:pPr>
            <w:r>
              <w:rPr>
                <w:rFonts w:hint="eastAsia" w:ascii="宋体" w:hAnsi="宋体" w:cs="宋体"/>
                <w:szCs w:val="24"/>
              </w:rPr>
              <w:t xml:space="preserve">公司策划《产品质量检验制度》，根据相关标准和生产工艺的要求在各生产关键工序均设置了验收控制点，有专职质检员负责检验及验收。 </w:t>
            </w:r>
          </w:p>
          <w:p>
            <w:pPr>
              <w:spacing w:line="360" w:lineRule="auto"/>
              <w:rPr>
                <w:rFonts w:hint="default" w:ascii="宋体" w:hAnsi="宋体" w:eastAsia="宋体" w:cs="宋体"/>
                <w:szCs w:val="24"/>
                <w:lang w:val="en-US" w:eastAsia="zh-CN"/>
              </w:rPr>
            </w:pPr>
            <w:r>
              <w:rPr>
                <w:rFonts w:hint="eastAsia" w:ascii="宋体" w:hAnsi="宋体" w:cs="宋体"/>
                <w:szCs w:val="24"/>
              </w:rPr>
              <w:t>抽《产品生产工艺过程卡》</w:t>
            </w:r>
            <w:r>
              <w:rPr>
                <w:rFonts w:hint="eastAsia" w:ascii="宋体" w:hAnsi="宋体" w:cs="宋体"/>
                <w:szCs w:val="24"/>
                <w:lang w:val="en-US" w:eastAsia="zh-CN"/>
              </w:rPr>
              <w:t>详见8.5.1条款。</w:t>
            </w:r>
          </w:p>
          <w:p>
            <w:pPr>
              <w:spacing w:line="360" w:lineRule="auto"/>
              <w:rPr>
                <w:rFonts w:ascii="宋体" w:hAnsi="宋体" w:cs="宋体"/>
                <w:szCs w:val="24"/>
              </w:rPr>
            </w:pPr>
            <w:r>
              <w:rPr>
                <w:rFonts w:hint="eastAsia" w:ascii="宋体" w:hAnsi="宋体" w:cs="宋体"/>
                <w:szCs w:val="24"/>
              </w:rPr>
              <w:t>又查《型式试验》检测报告：</w:t>
            </w:r>
          </w:p>
          <w:p>
            <w:pPr>
              <w:pStyle w:val="2"/>
              <w:rPr>
                <w:rFonts w:ascii="宋体" w:hAnsi="宋体" w:cs="宋体"/>
                <w:sz w:val="21"/>
                <w:szCs w:val="24"/>
              </w:rPr>
            </w:pPr>
            <w:r>
              <w:rPr>
                <w:rFonts w:hint="eastAsia" w:ascii="宋体" w:hAnsi="宋体" w:cs="宋体"/>
                <w:sz w:val="21"/>
                <w:szCs w:val="24"/>
              </w:rPr>
              <w:t>编号：140598G</w:t>
            </w:r>
          </w:p>
          <w:p>
            <w:pPr>
              <w:pStyle w:val="2"/>
              <w:rPr>
                <w:rFonts w:ascii="宋体" w:hAnsi="宋体" w:cs="宋体"/>
                <w:sz w:val="21"/>
                <w:szCs w:val="24"/>
              </w:rPr>
            </w:pPr>
            <w:r>
              <w:rPr>
                <w:rFonts w:hint="eastAsia" w:ascii="宋体" w:hAnsi="宋体" w:cs="宋体"/>
                <w:sz w:val="21"/>
                <w:szCs w:val="24"/>
              </w:rPr>
              <w:t>试品型号：XRNP-40.5KV/3.15A-31.5KA</w:t>
            </w:r>
          </w:p>
          <w:p>
            <w:pPr>
              <w:pStyle w:val="2"/>
              <w:rPr>
                <w:rFonts w:ascii="宋体" w:hAnsi="宋体" w:cs="宋体"/>
                <w:sz w:val="21"/>
                <w:szCs w:val="24"/>
              </w:rPr>
            </w:pPr>
            <w:r>
              <w:rPr>
                <w:rFonts w:hint="eastAsia" w:ascii="宋体" w:hAnsi="宋体" w:cs="宋体"/>
                <w:sz w:val="21"/>
                <w:szCs w:val="24"/>
              </w:rPr>
              <w:t>试品名称：电压互感器保护用高压限流熔断器</w:t>
            </w:r>
          </w:p>
          <w:p>
            <w:pPr>
              <w:pStyle w:val="2"/>
              <w:rPr>
                <w:rFonts w:ascii="宋体" w:hAnsi="宋体" w:cs="宋体"/>
                <w:sz w:val="21"/>
                <w:szCs w:val="24"/>
              </w:rPr>
            </w:pPr>
            <w:r>
              <w:rPr>
                <w:rFonts w:hint="eastAsia" w:ascii="宋体" w:hAnsi="宋体" w:cs="宋体"/>
                <w:sz w:val="21"/>
                <w:szCs w:val="24"/>
              </w:rPr>
              <w:t>委托单位：西安科信熔断器有限公司</w:t>
            </w:r>
          </w:p>
          <w:p>
            <w:pPr>
              <w:pStyle w:val="2"/>
              <w:rPr>
                <w:rFonts w:ascii="宋体" w:hAnsi="宋体" w:cs="宋体"/>
                <w:sz w:val="21"/>
                <w:szCs w:val="24"/>
              </w:rPr>
            </w:pPr>
            <w:r>
              <w:rPr>
                <w:rFonts w:hint="eastAsia" w:ascii="宋体" w:hAnsi="宋体" w:cs="宋体"/>
                <w:sz w:val="21"/>
                <w:szCs w:val="24"/>
              </w:rPr>
              <w:t>制造单位：西安科信熔断器有限公司</w:t>
            </w:r>
          </w:p>
          <w:p>
            <w:pPr>
              <w:pStyle w:val="2"/>
              <w:rPr>
                <w:rFonts w:ascii="宋体" w:hAnsi="宋体" w:cs="宋体"/>
                <w:sz w:val="21"/>
                <w:szCs w:val="24"/>
              </w:rPr>
            </w:pPr>
            <w:r>
              <w:rPr>
                <w:rFonts w:hint="eastAsia" w:ascii="宋体" w:hAnsi="宋体" w:cs="宋体"/>
                <w:sz w:val="21"/>
                <w:szCs w:val="24"/>
              </w:rPr>
              <w:t>检验类别：形式试验</w:t>
            </w:r>
          </w:p>
          <w:p>
            <w:pPr>
              <w:pStyle w:val="2"/>
              <w:rPr>
                <w:rFonts w:ascii="宋体" w:hAnsi="宋体" w:cs="宋体"/>
                <w:sz w:val="21"/>
                <w:szCs w:val="24"/>
              </w:rPr>
            </w:pPr>
            <w:r>
              <w:rPr>
                <w:rFonts w:hint="eastAsia" w:ascii="宋体" w:hAnsi="宋体" w:cs="宋体"/>
                <w:sz w:val="21"/>
                <w:szCs w:val="24"/>
              </w:rPr>
              <w:drawing>
                <wp:anchor distT="0" distB="0" distL="114300" distR="114300" simplePos="0" relativeHeight="251661312" behindDoc="0" locked="0" layoutInCell="1" allowOverlap="1">
                  <wp:simplePos x="0" y="0"/>
                  <wp:positionH relativeFrom="column">
                    <wp:posOffset>133350</wp:posOffset>
                  </wp:positionH>
                  <wp:positionV relativeFrom="paragraph">
                    <wp:posOffset>271780</wp:posOffset>
                  </wp:positionV>
                  <wp:extent cx="1676400" cy="2607310"/>
                  <wp:effectExtent l="19050" t="0" r="0" b="0"/>
                  <wp:wrapSquare wrapText="bothSides"/>
                  <wp:docPr id="9" name="图片 23" descr="微信图片_20220320151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3" descr="微信图片_20220320151744.jpg"/>
                          <pic:cNvPicPr>
                            <a:picLocks noChangeAspect="1"/>
                          </pic:cNvPicPr>
                        </pic:nvPicPr>
                        <pic:blipFill>
                          <a:blip r:embed="rId7" cstate="print"/>
                          <a:stretch>
                            <a:fillRect/>
                          </a:stretch>
                        </pic:blipFill>
                        <pic:spPr>
                          <a:xfrm>
                            <a:off x="0" y="0"/>
                            <a:ext cx="1676400" cy="2607310"/>
                          </a:xfrm>
                          <a:prstGeom prst="rect">
                            <a:avLst/>
                          </a:prstGeom>
                        </pic:spPr>
                      </pic:pic>
                    </a:graphicData>
                  </a:graphic>
                </wp:anchor>
              </w:drawing>
            </w:r>
            <w:r>
              <w:rPr>
                <w:rFonts w:hint="eastAsia" w:ascii="宋体" w:hAnsi="宋体" w:cs="宋体"/>
                <w:sz w:val="21"/>
                <w:szCs w:val="24"/>
              </w:rPr>
              <w:drawing>
                <wp:anchor distT="0" distB="0" distL="114300" distR="114300" simplePos="0" relativeHeight="251662336" behindDoc="0" locked="0" layoutInCell="1" allowOverlap="1">
                  <wp:simplePos x="0" y="0"/>
                  <wp:positionH relativeFrom="column">
                    <wp:posOffset>1809750</wp:posOffset>
                  </wp:positionH>
                  <wp:positionV relativeFrom="paragraph">
                    <wp:posOffset>267335</wp:posOffset>
                  </wp:positionV>
                  <wp:extent cx="1850390" cy="2603500"/>
                  <wp:effectExtent l="0" t="0" r="3810" b="0"/>
                  <wp:wrapSquare wrapText="bothSides"/>
                  <wp:docPr id="10" name="图片 27" descr="微信图片_202203201517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微信图片_20220320151752.jpg"/>
                          <pic:cNvPicPr>
                            <a:picLocks noChangeAspect="1"/>
                          </pic:cNvPicPr>
                        </pic:nvPicPr>
                        <pic:blipFill>
                          <a:blip r:embed="rId8" cstate="print"/>
                          <a:stretch>
                            <a:fillRect/>
                          </a:stretch>
                        </pic:blipFill>
                        <pic:spPr>
                          <a:xfrm>
                            <a:off x="0" y="0"/>
                            <a:ext cx="1850390" cy="2603500"/>
                          </a:xfrm>
                          <a:prstGeom prst="rect">
                            <a:avLst/>
                          </a:prstGeom>
                        </pic:spPr>
                      </pic:pic>
                    </a:graphicData>
                  </a:graphic>
                </wp:anchor>
              </w:drawing>
            </w:r>
            <w:r>
              <w:rPr>
                <w:rFonts w:hint="eastAsia" w:ascii="宋体" w:hAnsi="宋体" w:cs="宋体"/>
                <w:sz w:val="21"/>
                <w:szCs w:val="24"/>
              </w:rPr>
              <w:t>检测单位：西安高压电器研究院有限责任公司   国家高压电器质量监督检验中心</w:t>
            </w:r>
          </w:p>
          <w:p>
            <w:pPr>
              <w:pStyle w:val="2"/>
              <w:rPr>
                <w:rFonts w:hint="eastAsia" w:ascii="宋体" w:hAnsi="宋体" w:cs="宋体"/>
                <w:sz w:val="21"/>
                <w:szCs w:val="24"/>
              </w:rPr>
            </w:pPr>
            <w:r>
              <w:rPr>
                <w:rFonts w:hint="eastAsia" w:ascii="宋体" w:hAnsi="宋体" w:cs="宋体"/>
                <w:sz w:val="21"/>
                <w:szCs w:val="24"/>
              </w:rPr>
              <w:t xml:space="preserve"> </w:t>
            </w:r>
          </w:p>
          <w:p>
            <w:pPr>
              <w:pStyle w:val="2"/>
              <w:rPr>
                <w:rFonts w:hint="default" w:ascii="宋体" w:hAnsi="宋体" w:eastAsia="宋体" w:cs="宋体"/>
                <w:sz w:val="21"/>
                <w:szCs w:val="24"/>
                <w:lang w:val="en-US" w:eastAsia="zh-CN"/>
              </w:rPr>
            </w:pPr>
          </w:p>
        </w:tc>
        <w:tc>
          <w:tcPr>
            <w:tcW w:w="0" w:type="auto"/>
            <w:vAlign w:val="top"/>
          </w:tcPr>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eastAsia" w:cs="Times New Roman"/>
                <w:color w:val="auto"/>
                <w:kern w:val="2"/>
                <w:sz w:val="21"/>
                <w:lang w:val="en-US" w:eastAsia="zh-CN" w:bidi="ar-SA"/>
              </w:rPr>
            </w:pPr>
          </w:p>
          <w:p>
            <w:pPr>
              <w:rPr>
                <w:rFonts w:hint="default" w:ascii="Times New Roman" w:hAnsi="Times New Roman" w:eastAsia="宋体" w:cs="Times New Roman"/>
                <w:color w:val="auto"/>
                <w:kern w:val="2"/>
                <w:sz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adjustRightInd w:val="0"/>
              <w:snapToGrid w:val="0"/>
              <w:jc w:val="center"/>
              <w:rPr>
                <w:rFonts w:ascii="宋体" w:hAnsi="宋体" w:eastAsia="宋体" w:cs="Times New Roman"/>
                <w:color w:val="auto"/>
                <w:kern w:val="2"/>
                <w:sz w:val="21"/>
                <w:szCs w:val="21"/>
                <w:highlight w:val="none"/>
                <w:lang w:val="en-US" w:eastAsia="zh-CN" w:bidi="ar-SA"/>
              </w:rPr>
            </w:pPr>
            <w:r>
              <w:rPr>
                <w:rFonts w:hint="eastAsia" w:ascii="宋体" w:hAnsi="宋体" w:cs="新宋体"/>
                <w:szCs w:val="21"/>
                <w:highlight w:val="none"/>
              </w:rPr>
              <w:t>不合格输出的控制</w:t>
            </w:r>
          </w:p>
        </w:tc>
        <w:tc>
          <w:tcPr>
            <w:tcW w:w="960" w:type="dxa"/>
            <w:vAlign w:val="top"/>
          </w:tcPr>
          <w:p>
            <w:pPr>
              <w:rPr>
                <w:rFonts w:ascii="宋体" w:hAnsi="宋体" w:eastAsia="宋体" w:cs="宋体"/>
                <w:b/>
                <w:color w:val="auto"/>
                <w:kern w:val="2"/>
                <w:sz w:val="21"/>
                <w:szCs w:val="21"/>
                <w:highlight w:val="none"/>
                <w:lang w:val="en-US" w:eastAsia="zh-CN" w:bidi="ar-SA"/>
              </w:rPr>
            </w:pPr>
            <w:r>
              <w:rPr>
                <w:rFonts w:hint="eastAsia" w:ascii="宋体" w:hAnsi="宋体" w:cs="新宋体"/>
                <w:szCs w:val="21"/>
                <w:highlight w:val="none"/>
              </w:rPr>
              <w:t xml:space="preserve">8.7 </w:t>
            </w:r>
          </w:p>
        </w:tc>
        <w:tc>
          <w:tcPr>
            <w:tcW w:w="10004" w:type="dxa"/>
            <w:vAlign w:val="top"/>
          </w:tcPr>
          <w:p>
            <w:pPr>
              <w:spacing w:line="360" w:lineRule="auto"/>
              <w:ind w:firstLine="420" w:firstLineChars="200"/>
              <w:rPr>
                <w:rFonts w:ascii="宋体" w:hAnsi="宋体"/>
                <w:szCs w:val="21"/>
              </w:rPr>
            </w:pPr>
            <w:r>
              <w:rPr>
                <w:rFonts w:hint="eastAsia" w:ascii="宋体" w:hAnsi="宋体"/>
                <w:szCs w:val="21"/>
              </w:rPr>
              <w:t>公司明确各类、各阶段的不合格的控制管控要求，包括输入（来料）阶段、过程监视和测量阶段、输出（出货）阶段的不合格之识别、确定、标识、处置措施等，详见《不合格输出的控制程序》</w:t>
            </w:r>
          </w:p>
          <w:p>
            <w:pPr>
              <w:spacing w:line="360" w:lineRule="auto"/>
              <w:rPr>
                <w:rFonts w:ascii="宋体" w:hAnsi="宋体"/>
                <w:szCs w:val="21"/>
              </w:rPr>
            </w:pPr>
            <w:r>
              <w:rPr>
                <w:rFonts w:hint="eastAsia" w:ascii="宋体" w:hAnsi="宋体"/>
                <w:szCs w:val="21"/>
              </w:rPr>
              <w:t>---公司明确并实施处置不合格输出的处置方式：</w:t>
            </w:r>
          </w:p>
          <w:p>
            <w:pPr>
              <w:pStyle w:val="12"/>
              <w:numPr>
                <w:ilvl w:val="0"/>
                <w:numId w:val="2"/>
              </w:numPr>
              <w:spacing w:line="360" w:lineRule="auto"/>
              <w:ind w:firstLineChars="0"/>
              <w:rPr>
                <w:rFonts w:ascii="宋体" w:hAnsi="宋体"/>
                <w:szCs w:val="21"/>
              </w:rPr>
            </w:pPr>
            <w:r>
              <w:rPr>
                <w:rFonts w:hint="eastAsia" w:ascii="宋体" w:hAnsi="宋体"/>
                <w:szCs w:val="21"/>
              </w:rPr>
              <w:t>返工：使其达到规定的要求；</w:t>
            </w:r>
          </w:p>
          <w:p>
            <w:pPr>
              <w:pStyle w:val="12"/>
              <w:numPr>
                <w:ilvl w:val="0"/>
                <w:numId w:val="2"/>
              </w:numPr>
              <w:spacing w:line="360" w:lineRule="auto"/>
              <w:ind w:firstLineChars="0"/>
              <w:rPr>
                <w:rFonts w:ascii="宋体" w:hAnsi="宋体"/>
                <w:szCs w:val="21"/>
              </w:rPr>
            </w:pPr>
            <w:r>
              <w:rPr>
                <w:rFonts w:hint="eastAsia" w:ascii="宋体" w:hAnsi="宋体"/>
                <w:szCs w:val="21"/>
              </w:rPr>
              <w:t>让步接收：来料不合格不影响产品质量；</w:t>
            </w:r>
          </w:p>
          <w:p>
            <w:pPr>
              <w:pStyle w:val="12"/>
              <w:numPr>
                <w:ilvl w:val="0"/>
                <w:numId w:val="2"/>
              </w:numPr>
              <w:spacing w:line="360" w:lineRule="auto"/>
              <w:ind w:firstLineChars="0"/>
              <w:rPr>
                <w:rFonts w:ascii="宋体" w:hAnsi="宋体"/>
                <w:szCs w:val="21"/>
              </w:rPr>
            </w:pPr>
            <w:r>
              <w:rPr>
                <w:rFonts w:hint="eastAsia" w:ascii="宋体" w:hAnsi="宋体"/>
                <w:szCs w:val="21"/>
              </w:rPr>
              <w:t>特殊放行：生产过程不合格不影响使用功能或客户允许接受；</w:t>
            </w:r>
          </w:p>
          <w:p>
            <w:pPr>
              <w:pStyle w:val="12"/>
              <w:numPr>
                <w:ilvl w:val="0"/>
                <w:numId w:val="2"/>
              </w:numPr>
              <w:spacing w:line="360" w:lineRule="auto"/>
              <w:ind w:firstLineChars="0"/>
              <w:rPr>
                <w:rFonts w:ascii="宋体" w:hAnsi="宋体"/>
                <w:szCs w:val="21"/>
              </w:rPr>
            </w:pPr>
            <w:r>
              <w:rPr>
                <w:rFonts w:hint="eastAsia" w:ascii="宋体" w:hAnsi="宋体"/>
                <w:szCs w:val="21"/>
              </w:rPr>
              <w:t>调换（重新提供）：选择另一批次；</w:t>
            </w:r>
          </w:p>
          <w:p>
            <w:pPr>
              <w:pStyle w:val="12"/>
              <w:numPr>
                <w:ilvl w:val="0"/>
                <w:numId w:val="2"/>
              </w:numPr>
              <w:spacing w:line="360" w:lineRule="auto"/>
              <w:ind w:firstLineChars="0"/>
              <w:rPr>
                <w:rFonts w:ascii="宋体" w:hAnsi="宋体"/>
                <w:szCs w:val="21"/>
              </w:rPr>
            </w:pPr>
            <w:r>
              <w:rPr>
                <w:rFonts w:hint="eastAsia" w:ascii="宋体" w:hAnsi="宋体"/>
                <w:szCs w:val="21"/>
              </w:rPr>
              <w:t>拒收或报废：不能使用（直接影响质量）的予以拒收或报废。</w:t>
            </w:r>
          </w:p>
          <w:p>
            <w:pPr>
              <w:spacing w:line="360" w:lineRule="auto"/>
              <w:rPr>
                <w:rFonts w:ascii="宋体" w:hAnsi="宋体"/>
                <w:szCs w:val="21"/>
              </w:rPr>
            </w:pPr>
            <w:r>
              <w:rPr>
                <w:rFonts w:hint="eastAsia" w:ascii="宋体" w:hAnsi="宋体"/>
                <w:szCs w:val="21"/>
              </w:rPr>
              <w:t>---公司明确并实施对适用于纠正的不合格输出，在进行纠正之后须实施再验证。</w:t>
            </w:r>
          </w:p>
          <w:p>
            <w:pPr>
              <w:spacing w:line="360" w:lineRule="auto"/>
              <w:rPr>
                <w:rFonts w:ascii="宋体" w:hAnsi="宋体"/>
                <w:szCs w:val="21"/>
              </w:rPr>
            </w:pPr>
            <w:r>
              <w:rPr>
                <w:rFonts w:hint="eastAsia" w:ascii="宋体" w:hAnsi="宋体"/>
                <w:szCs w:val="21"/>
              </w:rPr>
              <w:t>---公司明确并实施不合格处置后须保留含以下内容的记录</w:t>
            </w:r>
          </w:p>
          <w:p>
            <w:pPr>
              <w:spacing w:line="360" w:lineRule="auto"/>
              <w:ind w:firstLine="420" w:firstLineChars="200"/>
              <w:rPr>
                <w:rFonts w:ascii="宋体" w:hAnsi="宋体"/>
                <w:szCs w:val="21"/>
              </w:rPr>
            </w:pPr>
            <w:r>
              <w:rPr>
                <w:rFonts w:hint="eastAsia" w:ascii="宋体" w:hAnsi="宋体"/>
                <w:szCs w:val="21"/>
              </w:rPr>
              <w:t>a）有关不合格的描述；</w:t>
            </w:r>
          </w:p>
          <w:p>
            <w:pPr>
              <w:spacing w:line="360" w:lineRule="auto"/>
              <w:ind w:firstLine="420" w:firstLineChars="200"/>
              <w:rPr>
                <w:rFonts w:ascii="宋体" w:hAnsi="宋体"/>
                <w:szCs w:val="21"/>
              </w:rPr>
            </w:pPr>
            <w:r>
              <w:rPr>
                <w:rFonts w:hint="eastAsia" w:ascii="宋体" w:hAnsi="宋体"/>
                <w:szCs w:val="21"/>
              </w:rPr>
              <w:t>b）所采取措施的描述；</w:t>
            </w:r>
          </w:p>
          <w:p>
            <w:pPr>
              <w:spacing w:line="360" w:lineRule="auto"/>
              <w:ind w:firstLine="420" w:firstLineChars="200"/>
              <w:rPr>
                <w:rFonts w:ascii="宋体" w:hAnsi="宋体"/>
                <w:szCs w:val="21"/>
              </w:rPr>
            </w:pPr>
            <w:r>
              <w:rPr>
                <w:rFonts w:hint="eastAsia" w:ascii="宋体" w:hAnsi="宋体"/>
                <w:szCs w:val="21"/>
              </w:rPr>
              <w:t>c）获得让步的描述；</w:t>
            </w:r>
          </w:p>
          <w:p>
            <w:pPr>
              <w:spacing w:line="360" w:lineRule="auto"/>
              <w:ind w:firstLine="420" w:firstLineChars="200"/>
              <w:rPr>
                <w:rFonts w:ascii="宋体" w:hAnsi="宋体"/>
                <w:szCs w:val="21"/>
              </w:rPr>
            </w:pPr>
            <w:r>
              <w:rPr>
                <w:rFonts w:hint="eastAsia" w:ascii="宋体" w:hAnsi="宋体"/>
                <w:szCs w:val="21"/>
              </w:rPr>
              <w:t>d）处置不合格的授权标识。</w:t>
            </w:r>
          </w:p>
          <w:p>
            <w:pPr>
              <w:spacing w:line="360" w:lineRule="auto"/>
              <w:rPr>
                <w:rFonts w:ascii="宋体" w:hAnsi="宋体"/>
                <w:szCs w:val="21"/>
              </w:rPr>
            </w:pPr>
            <w:r>
              <w:rPr>
                <w:rFonts w:hint="eastAsia" w:ascii="宋体" w:hAnsi="宋体"/>
                <w:szCs w:val="21"/>
              </w:rPr>
              <w:t>公司编制了《不符合输出的控制程序》，对不合格品的控制及其职责、权限及要求进行了规定。</w:t>
            </w:r>
          </w:p>
          <w:p>
            <w:pPr>
              <w:spacing w:line="360" w:lineRule="auto"/>
              <w:rPr>
                <w:rFonts w:ascii="宋体" w:hAnsi="宋体"/>
                <w:szCs w:val="21"/>
              </w:rPr>
            </w:pPr>
            <w:r>
              <w:rPr>
                <w:rFonts w:hint="eastAsia" w:ascii="宋体" w:hAnsi="宋体"/>
                <w:szCs w:val="21"/>
              </w:rPr>
              <w:t>抽查《不合格品通知单》</w:t>
            </w:r>
          </w:p>
          <w:p>
            <w:pPr>
              <w:spacing w:line="360" w:lineRule="auto"/>
              <w:rPr>
                <w:rFonts w:hint="eastAsia" w:ascii="宋体" w:hAnsi="宋体" w:eastAsia="宋体"/>
                <w:szCs w:val="21"/>
                <w:lang w:eastAsia="zh-CN"/>
              </w:rPr>
            </w:pPr>
            <w:r>
              <w:rPr>
                <w:rFonts w:hint="eastAsia" w:ascii="宋体" w:hAnsi="宋体"/>
                <w:szCs w:val="21"/>
              </w:rPr>
              <w:t>发现时间：202</w:t>
            </w:r>
            <w:r>
              <w:rPr>
                <w:rFonts w:hint="eastAsia" w:ascii="宋体" w:hAnsi="宋体"/>
                <w:szCs w:val="21"/>
                <w:lang w:val="en-US" w:eastAsia="zh-CN"/>
              </w:rPr>
              <w:t>2</w:t>
            </w:r>
            <w:r>
              <w:rPr>
                <w:rFonts w:hint="eastAsia" w:ascii="宋体" w:hAnsi="宋体"/>
                <w:szCs w:val="21"/>
              </w:rPr>
              <w:t>.</w:t>
            </w:r>
            <w:r>
              <w:rPr>
                <w:rFonts w:hint="eastAsia" w:ascii="宋体" w:hAnsi="宋体"/>
                <w:szCs w:val="21"/>
                <w:lang w:val="en-US" w:eastAsia="zh-CN"/>
              </w:rPr>
              <w:t>3</w:t>
            </w:r>
            <w:r>
              <w:rPr>
                <w:rFonts w:hint="eastAsia" w:ascii="宋体" w:hAnsi="宋体"/>
                <w:szCs w:val="21"/>
              </w:rPr>
              <w:t>.</w:t>
            </w:r>
            <w:r>
              <w:rPr>
                <w:rFonts w:hint="eastAsia" w:ascii="宋体" w:hAnsi="宋体"/>
                <w:szCs w:val="21"/>
                <w:lang w:val="en-US" w:eastAsia="zh-CN"/>
              </w:rPr>
              <w:t>3</w:t>
            </w:r>
          </w:p>
          <w:p>
            <w:pPr>
              <w:spacing w:line="360" w:lineRule="auto"/>
              <w:rPr>
                <w:rFonts w:ascii="宋体" w:hAnsi="宋体"/>
                <w:szCs w:val="21"/>
              </w:rPr>
            </w:pPr>
            <w:r>
              <w:rPr>
                <w:rFonts w:hint="eastAsia" w:ascii="宋体" w:hAnsi="宋体"/>
                <w:szCs w:val="21"/>
              </w:rPr>
              <w:t>不合格范畴：外购件验收</w:t>
            </w:r>
          </w:p>
          <w:p>
            <w:pPr>
              <w:spacing w:line="360" w:lineRule="auto"/>
              <w:rPr>
                <w:rFonts w:hint="default" w:ascii="宋体" w:hAnsi="宋体" w:eastAsia="宋体"/>
                <w:szCs w:val="21"/>
                <w:lang w:val="en-US" w:eastAsia="zh-CN"/>
              </w:rPr>
            </w:pPr>
            <w:r>
              <w:rPr>
                <w:rFonts w:hint="eastAsia" w:ascii="宋体" w:hAnsi="宋体"/>
                <w:szCs w:val="21"/>
              </w:rPr>
              <w:t>不合格描述：</w:t>
            </w:r>
            <w:r>
              <w:rPr>
                <w:rFonts w:hint="eastAsia" w:ascii="宋体" w:hAnsi="宋体"/>
                <w:szCs w:val="21"/>
                <w:lang w:val="en-US" w:eastAsia="zh-CN"/>
              </w:rPr>
              <w:t>银丝重量不够</w:t>
            </w:r>
          </w:p>
          <w:p>
            <w:pPr>
              <w:spacing w:line="360" w:lineRule="auto"/>
              <w:rPr>
                <w:rFonts w:ascii="宋体" w:hAnsi="宋体"/>
                <w:szCs w:val="21"/>
              </w:rPr>
            </w:pPr>
            <w:r>
              <w:rPr>
                <w:rFonts w:hint="eastAsia" w:ascii="宋体" w:hAnsi="宋体"/>
                <w:szCs w:val="21"/>
              </w:rPr>
              <w:t>不合格程度：一般</w:t>
            </w:r>
          </w:p>
          <w:p>
            <w:pPr>
              <w:spacing w:line="360" w:lineRule="auto"/>
              <w:rPr>
                <w:rFonts w:hint="eastAsia" w:ascii="宋体" w:hAnsi="宋体" w:eastAsia="宋体"/>
                <w:szCs w:val="21"/>
                <w:lang w:eastAsia="zh-CN"/>
              </w:rPr>
            </w:pPr>
            <w:r>
              <w:rPr>
                <w:rFonts w:hint="eastAsia" w:ascii="宋体" w:hAnsi="宋体"/>
                <w:szCs w:val="21"/>
              </w:rPr>
              <w:t>处置方案：</w:t>
            </w:r>
            <w:r>
              <w:rPr>
                <w:rFonts w:hint="eastAsia" w:ascii="宋体" w:hAnsi="宋体"/>
                <w:szCs w:val="21"/>
                <w:lang w:val="en-US" w:eastAsia="zh-CN"/>
              </w:rPr>
              <w:t>补货</w:t>
            </w:r>
          </w:p>
          <w:p>
            <w:pPr>
              <w:spacing w:line="360" w:lineRule="auto"/>
              <w:rPr>
                <w:rFonts w:hint="default" w:ascii="宋体" w:hAnsi="宋体" w:eastAsia="宋体"/>
                <w:szCs w:val="21"/>
                <w:lang w:val="en-US" w:eastAsia="zh-CN"/>
              </w:rPr>
            </w:pPr>
            <w:r>
              <w:rPr>
                <w:rFonts w:hint="eastAsia" w:ascii="宋体" w:hAnsi="宋体"/>
                <w:szCs w:val="21"/>
              </w:rPr>
              <w:t>验证情况：</w:t>
            </w:r>
            <w:r>
              <w:rPr>
                <w:rFonts w:hint="eastAsia" w:ascii="宋体" w:hAnsi="宋体"/>
                <w:szCs w:val="21"/>
                <w:lang w:val="en-US" w:eastAsia="zh-CN"/>
              </w:rPr>
              <w:t>已补货</w:t>
            </w:r>
          </w:p>
          <w:p>
            <w:pPr>
              <w:spacing w:line="360" w:lineRule="auto"/>
              <w:rPr>
                <w:rFonts w:ascii="宋体" w:hAnsi="宋体"/>
                <w:szCs w:val="21"/>
              </w:rPr>
            </w:pPr>
            <w:r>
              <w:rPr>
                <w:rFonts w:hint="eastAsia" w:ascii="宋体" w:hAnsi="宋体"/>
                <w:szCs w:val="21"/>
              </w:rPr>
              <w:t>验证人：徐江平</w:t>
            </w:r>
          </w:p>
          <w:p>
            <w:pPr>
              <w:spacing w:line="360" w:lineRule="auto"/>
              <w:rPr>
                <w:rFonts w:ascii="宋体" w:hAnsi="宋体"/>
                <w:szCs w:val="21"/>
              </w:rPr>
            </w:pPr>
            <w:r>
              <w:rPr>
                <w:rFonts w:hint="eastAsia" w:ascii="宋体" w:hAnsi="宋体"/>
                <w:szCs w:val="21"/>
              </w:rPr>
              <w:t>经查，该公司体系运行以来没发生对不合格品进行让步放行的情况，</w:t>
            </w:r>
          </w:p>
          <w:p>
            <w:pPr>
              <w:spacing w:line="360" w:lineRule="auto"/>
              <w:rPr>
                <w:rFonts w:ascii="宋体" w:hAnsi="宋体" w:eastAsia="宋体" w:cs="宋体"/>
                <w:color w:val="auto"/>
                <w:kern w:val="2"/>
                <w:sz w:val="21"/>
                <w:szCs w:val="21"/>
                <w:lang w:val="en-US" w:eastAsia="zh-CN" w:bidi="ar-SA"/>
              </w:rPr>
            </w:pPr>
            <w:r>
              <w:rPr>
                <w:rFonts w:hint="eastAsia" w:ascii="宋体" w:hAnsi="宋体"/>
                <w:szCs w:val="21"/>
              </w:rPr>
              <w:t xml:space="preserve">部门对不合格品的性质、处理的措施及结论的结果进行了记录及保持。 </w:t>
            </w:r>
          </w:p>
        </w:tc>
        <w:tc>
          <w:tcPr>
            <w:tcW w:w="0" w:type="auto"/>
            <w:vAlign w:val="top"/>
          </w:tcPr>
          <w:p>
            <w:pPr>
              <w:rPr>
                <w:rFonts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Y</w:t>
            </w:r>
          </w:p>
        </w:tc>
      </w:tr>
    </w:tbl>
    <w:p>
      <w:r>
        <w:ptab w:relativeTo="margin" w:alignment="center" w:leader="none"/>
      </w:r>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0" t="0" r="9525" b="9525"/>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4098" o:spid="_x0000_s4098"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BBC31"/>
    <w:multiLevelType w:val="singleLevel"/>
    <w:tmpl w:val="FDCBBC31"/>
    <w:lvl w:ilvl="0" w:tentative="0">
      <w:start w:val="5"/>
      <w:numFmt w:val="chineseCounting"/>
      <w:suff w:val="nothing"/>
      <w:lvlText w:val="%1、"/>
      <w:lvlJc w:val="left"/>
      <w:rPr>
        <w:rFonts w:hint="eastAsia"/>
      </w:rPr>
    </w:lvl>
  </w:abstractNum>
  <w:abstractNum w:abstractNumId="1">
    <w:nsid w:val="5EEE2403"/>
    <w:multiLevelType w:val="multilevel"/>
    <w:tmpl w:val="5EEE2403"/>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JhMzVmMjRhOTI3NTFjNmRlYmM5YzA2NWZhNjBiZTEifQ=="/>
  </w:docVars>
  <w:rsids>
    <w:rsidRoot w:val="00000000"/>
    <w:rsid w:val="01A84217"/>
    <w:rsid w:val="0442248D"/>
    <w:rsid w:val="097F7EB7"/>
    <w:rsid w:val="0AEC0234"/>
    <w:rsid w:val="0EEA758E"/>
    <w:rsid w:val="0FF97F20"/>
    <w:rsid w:val="11705158"/>
    <w:rsid w:val="11BA7B07"/>
    <w:rsid w:val="138166F3"/>
    <w:rsid w:val="144277A5"/>
    <w:rsid w:val="1459469E"/>
    <w:rsid w:val="155704DE"/>
    <w:rsid w:val="16EC2496"/>
    <w:rsid w:val="16ED6515"/>
    <w:rsid w:val="1710472C"/>
    <w:rsid w:val="1CC25AC1"/>
    <w:rsid w:val="1EFF42C5"/>
    <w:rsid w:val="21DF1970"/>
    <w:rsid w:val="21EA73C7"/>
    <w:rsid w:val="22316E49"/>
    <w:rsid w:val="24FA762C"/>
    <w:rsid w:val="263F60ED"/>
    <w:rsid w:val="2B216E5F"/>
    <w:rsid w:val="2B990335"/>
    <w:rsid w:val="2D7D3157"/>
    <w:rsid w:val="307750E9"/>
    <w:rsid w:val="31137B7F"/>
    <w:rsid w:val="31BB05B2"/>
    <w:rsid w:val="320F59C6"/>
    <w:rsid w:val="3258209D"/>
    <w:rsid w:val="34AA24AF"/>
    <w:rsid w:val="370B3C1D"/>
    <w:rsid w:val="3B6E70E8"/>
    <w:rsid w:val="45D160F5"/>
    <w:rsid w:val="47115AC2"/>
    <w:rsid w:val="48F53030"/>
    <w:rsid w:val="496C18D9"/>
    <w:rsid w:val="4AFF49AD"/>
    <w:rsid w:val="4EA45EB7"/>
    <w:rsid w:val="51856043"/>
    <w:rsid w:val="543A3B58"/>
    <w:rsid w:val="55487803"/>
    <w:rsid w:val="557B4AA4"/>
    <w:rsid w:val="57AF48B9"/>
    <w:rsid w:val="58C568E8"/>
    <w:rsid w:val="58C56CB7"/>
    <w:rsid w:val="58F37105"/>
    <w:rsid w:val="5C937918"/>
    <w:rsid w:val="5CC937E3"/>
    <w:rsid w:val="614B153B"/>
    <w:rsid w:val="62C66E72"/>
    <w:rsid w:val="63B173AA"/>
    <w:rsid w:val="65597D04"/>
    <w:rsid w:val="65CE2F52"/>
    <w:rsid w:val="68602915"/>
    <w:rsid w:val="69AE67E4"/>
    <w:rsid w:val="6B722607"/>
    <w:rsid w:val="6CE52C15"/>
    <w:rsid w:val="6EF2452E"/>
    <w:rsid w:val="75FC7B58"/>
    <w:rsid w:val="76395F59"/>
    <w:rsid w:val="7775666C"/>
    <w:rsid w:val="7AC52BAB"/>
    <w:rsid w:val="7C432C15"/>
    <w:rsid w:val="7C6631E3"/>
    <w:rsid w:val="7DD56214"/>
    <w:rsid w:val="7F8E5910"/>
    <w:rsid w:val="7FDD60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420" w:lineRule="exact"/>
    </w:pPr>
    <w:rPr>
      <w:sz w:val="24"/>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3874</Words>
  <Characters>4400</Characters>
  <Lines>1</Lines>
  <Paragraphs>1</Paragraphs>
  <TotalTime>6</TotalTime>
  <ScaleCrop>false</ScaleCrop>
  <LinksUpToDate>false</LinksUpToDate>
  <CharactersWithSpaces>4631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郭力</cp:lastModifiedBy>
  <dcterms:modified xsi:type="dcterms:W3CDTF">2022-08-10T07:43:51Z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A2B98EEB90F9464B9D0A866B8C8BCF35</vt:lpwstr>
  </property>
</Properties>
</file>