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0950-2022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120015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2022年08月06日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DF6808"/>
    <w:rsid w:val="13E40E6B"/>
    <w:rsid w:val="20AD0837"/>
    <w:rsid w:val="36941E25"/>
    <w:rsid w:val="45485FD0"/>
    <w:rsid w:val="5F6D0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2022-08-07T22:44:46Z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8AE8F174E4A54A138A149DDE0471ED16</vt:lpwstr>
  </property>
</Properties>
</file>