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XSZD-E液面自动检测仪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耐压试验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4"/>
          <w:szCs w:val="24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Q/XS002-2019《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XSZD系列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液面自动检测仪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sz w:val="24"/>
          <w:szCs w:val="24"/>
          <w:lang w:val="en-US" w:eastAsia="zh-CN"/>
        </w:rPr>
        <w:t>压力校验台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示值误差：</w:t>
      </w:r>
      <w:bookmarkStart w:id="0" w:name="_GoBack"/>
      <w:r>
        <w:rPr>
          <w:rFonts w:hint="eastAsia" w:cs="Times New Roman"/>
          <w:sz w:val="24"/>
          <w:szCs w:val="24"/>
          <w:lang w:val="en-US" w:eastAsia="zh-CN"/>
        </w:rPr>
        <w:t>0.02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bookmarkEnd w:id="0"/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压力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10+0.1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首先检查压力校验台处于正常工作状态。开始试验，升压速度应控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制在(0.1-0.2)MPa/min,试验时压力应缓慢上升10MPa，确认无泄漏后继续上升，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压力校验台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02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06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04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02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06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04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63.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3.05pt;width:172.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23.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eastAsia="zh-CN"/>
        </w:rPr>
        <w:t>压力校验台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0.02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1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</w: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</w:rPr>
        <w:t>总</w:t>
      </w: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25.5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</w:t>
      </w:r>
    </w:p>
    <w:p>
      <w:pPr>
        <w:widowControl/>
        <w:adjustRightInd w:val="0"/>
        <w:spacing w:line="360" w:lineRule="auto"/>
        <w:ind w:firstLine="5520" w:firstLineChars="2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评定人：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737870" cy="321945"/>
            <wp:effectExtent l="0" t="0" r="0" b="0"/>
            <wp:docPr id="1" name="图片 1" descr="1ed728e08109d150f5b3e0e162db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d728e08109d150f5b3e0e162dbce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6B25790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DEA6AB6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CB2C2E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B72037F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B725CB"/>
    <w:rsid w:val="6DE35DBB"/>
    <w:rsid w:val="6E0D60DA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2022-08-01T01:51:43Z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31B9298B62EF41199F56E885081F6B76</vt:lpwstr>
  </property>
</Properties>
</file>