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6B" w:rsidRDefault="0080546B"/>
    <w:p w:rsidR="0080546B" w:rsidRDefault="008924F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80546B" w:rsidTr="002A198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0546B" w:rsidRDefault="008924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:rsidR="0080546B" w:rsidRDefault="008924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条款</w:t>
            </w:r>
          </w:p>
        </w:tc>
        <w:tc>
          <w:tcPr>
            <w:tcW w:w="10596" w:type="dxa"/>
            <w:vAlign w:val="center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受审核部门：销售部        主管领导：</w:t>
            </w:r>
            <w:r w:rsidR="00843CFB">
              <w:rPr>
                <w:rFonts w:hint="eastAsia"/>
                <w:sz w:val="24"/>
                <w:szCs w:val="24"/>
              </w:rPr>
              <w:t>黄锦鹏</w:t>
            </w:r>
            <w:r w:rsidR="00843CF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陪同人员：</w:t>
            </w:r>
            <w:r w:rsidR="00A8192F">
              <w:rPr>
                <w:rFonts w:ascii="宋体" w:hAnsi="宋体" w:cs="宋体" w:hint="eastAsia"/>
                <w:szCs w:val="21"/>
              </w:rPr>
              <w:t>宋栋华</w:t>
            </w:r>
          </w:p>
        </w:tc>
        <w:tc>
          <w:tcPr>
            <w:tcW w:w="993" w:type="dxa"/>
            <w:vMerge w:val="restart"/>
            <w:vAlign w:val="center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80546B" w:rsidTr="002A1988">
        <w:trPr>
          <w:trHeight w:val="403"/>
        </w:trPr>
        <w:tc>
          <w:tcPr>
            <w:tcW w:w="2160" w:type="dxa"/>
            <w:vMerge/>
            <w:vAlign w:val="center"/>
          </w:tcPr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80546B" w:rsidRDefault="008924F1" w:rsidP="001D3E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</w:t>
            </w:r>
            <w:r w:rsidR="001D3EB3">
              <w:rPr>
                <w:rFonts w:ascii="宋体" w:hAnsi="宋体" w:cs="宋体" w:hint="eastAsia"/>
                <w:szCs w:val="21"/>
              </w:rPr>
              <w:t>冷春宇</w:t>
            </w:r>
            <w:r>
              <w:rPr>
                <w:rFonts w:ascii="宋体" w:hAnsi="宋体" w:cs="宋体" w:hint="eastAsia"/>
                <w:szCs w:val="21"/>
              </w:rPr>
              <w:t xml:space="preserve">             审核时间：2022年</w:t>
            </w:r>
            <w:r w:rsidR="001D3EB3"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1D3EB3"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 xml:space="preserve">日 </w:t>
            </w:r>
            <w:r w:rsidR="00BE2D3C">
              <w:rPr>
                <w:rFonts w:ascii="宋体" w:hAnsi="宋体" w:cs="宋体" w:hint="eastAsia"/>
                <w:szCs w:val="21"/>
              </w:rPr>
              <w:t xml:space="preserve">  </w:t>
            </w:r>
            <w:r w:rsidR="001D3EB3"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vMerge/>
          </w:tcPr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</w:tc>
      </w:tr>
      <w:tr w:rsidR="0080546B" w:rsidTr="002A1988">
        <w:trPr>
          <w:trHeight w:val="516"/>
        </w:trPr>
        <w:tc>
          <w:tcPr>
            <w:tcW w:w="2160" w:type="dxa"/>
            <w:vMerge/>
            <w:vAlign w:val="center"/>
          </w:tcPr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80546B" w:rsidRDefault="008924F1" w:rsidP="007E6CC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  <w:r w:rsidR="007E6CC7" w:rsidRPr="00E00DB1">
              <w:rPr>
                <w:rFonts w:ascii="宋体" w:hAnsi="宋体" w:cs="Arial" w:hint="eastAsia"/>
                <w:szCs w:val="21"/>
              </w:rPr>
              <w:t>产品的要求、顾客和外部供方财产、产品交付、运输控制、顾客满意度调查，</w:t>
            </w:r>
            <w:r w:rsidR="007E6CC7" w:rsidRPr="00E00DB1">
              <w:rPr>
                <w:rFonts w:ascii="宋体" w:hAnsi="宋体" w:cs="宋体" w:hint="eastAsia"/>
                <w:szCs w:val="21"/>
              </w:rPr>
              <w:t>及相关环境因素/危险源识别和控制</w:t>
            </w:r>
            <w:r w:rsidR="007E6CC7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 xml:space="preserve">QMS：5.3、6.2，8.2、8.5.3、8.5.5、9.1.2，EMS:5.3、6.2，6.1.2,8.1, 8.2, 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de-DE"/>
              </w:rPr>
              <w:t>OHS:5.3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  <w:lang w:val="de-DE"/>
              </w:rPr>
              <w:t>6.2，6.1.2,8.1, 8.2,</w:t>
            </w:r>
          </w:p>
        </w:tc>
        <w:tc>
          <w:tcPr>
            <w:tcW w:w="993" w:type="dxa"/>
            <w:vMerge/>
          </w:tcPr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</w:tc>
      </w:tr>
      <w:tr w:rsidR="0080546B" w:rsidTr="002A1988">
        <w:trPr>
          <w:trHeight w:val="1255"/>
        </w:trPr>
        <w:tc>
          <w:tcPr>
            <w:tcW w:w="2160" w:type="dxa"/>
          </w:tcPr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 w:rsidR="0080546B" w:rsidRDefault="0080546B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80546B" w:rsidRDefault="008924F1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QEO5.3</w:t>
            </w:r>
          </w:p>
          <w:p w:rsidR="0080546B" w:rsidRDefault="0080546B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80546B" w:rsidRDefault="008924F1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0596" w:type="dxa"/>
          </w:tcPr>
          <w:p w:rsidR="0080546B" w:rsidRDefault="008924F1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销售部主要职责：</w:t>
            </w:r>
          </w:p>
          <w:p w:rsidR="0080546B" w:rsidRDefault="008924F1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组织合同评审和协调活动，在合同或订单签订之前，对每份合同或订单按要求进行评审，在完成评审后代表公司对外签订合同或订单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b) 全面识别顾客的需求，按订单要求做好与生产部门的协调工作，确保顾客的需求得到落实、解决。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c）跟踪、督促生产部门的生产进度，对各订单产品的完成情况和销售情况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通报。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d）跟踪和反馈市场情况，对顾客的需求（包括要求、建议、意见、抱怨等）进行综合分析，按不同情况及时报告（反馈）相关部门和总经理，并确保在适当的时间内向顾客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答复。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e)配合生产部门做好顾客财产的管理；落实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顾客交样和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顾客确认的各项联系，详细地做好顾客留样和台帐管理。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f)根据销售市场的动态,综合分析国内市场对产品的需求情况,掌握销售中产品发展趋势,为公司提供市场依据。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g)及时收集来自顾客的质量信息，包括顾客投诉，并反馈给有关部门，组织对顾客信息的处理，及时将落实情况回复顾客，取得顾客满意；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h)负责顾客满意度调查工作，并作好必要的顾客满意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度分析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报告。</w:t>
            </w:r>
          </w:p>
          <w:p w:rsidR="0080546B" w:rsidRDefault="008924F1" w:rsidP="00564371">
            <w:pPr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i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）负责本部门有关的环境因素、危险源的辨识、评价及控制工作</w:t>
            </w:r>
            <w:r w:rsidR="00564371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993" w:type="dxa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</w:t>
            </w:r>
          </w:p>
        </w:tc>
      </w:tr>
      <w:tr w:rsidR="0080546B" w:rsidTr="002A1988">
        <w:trPr>
          <w:trHeight w:val="565"/>
        </w:trPr>
        <w:tc>
          <w:tcPr>
            <w:tcW w:w="2160" w:type="dxa"/>
            <w:vAlign w:val="center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</w:t>
            </w:r>
          </w:p>
        </w:tc>
        <w:tc>
          <w:tcPr>
            <w:tcW w:w="960" w:type="dxa"/>
            <w:vAlign w:val="center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QE06.2</w:t>
            </w:r>
          </w:p>
        </w:tc>
        <w:tc>
          <w:tcPr>
            <w:tcW w:w="10596" w:type="dxa"/>
            <w:vAlign w:val="center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分解到该部门的目标及完成情况：                </w:t>
            </w:r>
          </w:p>
          <w:p w:rsidR="002A1988" w:rsidRDefault="00C612A2" w:rsidP="002A1988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4A1413D" wp14:editId="1950A2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12700</wp:posOffset>
                  </wp:positionV>
                  <wp:extent cx="6671310" cy="11938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31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12A2" w:rsidRDefault="00C612A2" w:rsidP="00C612A2"/>
          <w:p w:rsidR="00C612A2" w:rsidRDefault="00C612A2" w:rsidP="00C612A2">
            <w:pPr>
              <w:pStyle w:val="a0"/>
            </w:pPr>
          </w:p>
          <w:p w:rsidR="00C612A2" w:rsidRDefault="00C612A2" w:rsidP="00C612A2"/>
          <w:p w:rsidR="00C612A2" w:rsidRDefault="00C612A2" w:rsidP="00C612A2">
            <w:pPr>
              <w:pStyle w:val="a0"/>
            </w:pPr>
          </w:p>
          <w:p w:rsidR="00C612A2" w:rsidRDefault="00C612A2" w:rsidP="00C612A2"/>
          <w:p w:rsidR="00C612A2" w:rsidRDefault="00C612A2" w:rsidP="00C612A2">
            <w:pPr>
              <w:pStyle w:val="a0"/>
            </w:pPr>
          </w:p>
          <w:p w:rsidR="0080546B" w:rsidRDefault="008924F1" w:rsidP="00C612A2"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对202</w:t>
            </w:r>
            <w:r w:rsidR="00C612A2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C612A2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C612A2">
              <w:rPr>
                <w:rFonts w:ascii="宋体" w:hAnsi="宋体" w:cs="宋体" w:hint="eastAsia"/>
                <w:szCs w:val="21"/>
              </w:rPr>
              <w:t>20日对</w:t>
            </w:r>
            <w:r>
              <w:rPr>
                <w:rFonts w:ascii="宋体" w:hAnsi="宋体" w:cs="宋体" w:hint="eastAsia"/>
                <w:szCs w:val="21"/>
              </w:rPr>
              <w:t>目标完成情况进行了考核，已完成。</w:t>
            </w:r>
          </w:p>
        </w:tc>
        <w:tc>
          <w:tcPr>
            <w:tcW w:w="993" w:type="dxa"/>
          </w:tcPr>
          <w:p w:rsidR="0080546B" w:rsidRDefault="008924F1">
            <w:r>
              <w:rPr>
                <w:rFonts w:hint="eastAsia"/>
              </w:rPr>
              <w:lastRenderedPageBreak/>
              <w:t>符合</w:t>
            </w:r>
          </w:p>
        </w:tc>
      </w:tr>
      <w:tr w:rsidR="0080546B" w:rsidTr="002A1988">
        <w:trPr>
          <w:trHeight w:val="1255"/>
        </w:trPr>
        <w:tc>
          <w:tcPr>
            <w:tcW w:w="2160" w:type="dxa"/>
          </w:tcPr>
          <w:p w:rsidR="0080546B" w:rsidRDefault="008924F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960" w:type="dxa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Q8.2 </w:t>
            </w:r>
          </w:p>
        </w:tc>
        <w:tc>
          <w:tcPr>
            <w:tcW w:w="10596" w:type="dxa"/>
          </w:tcPr>
          <w:p w:rsidR="0080546B" w:rsidRDefault="008924F1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公司销售部采用上门拜访、会议、</w:t>
            </w:r>
            <w:r w:rsidR="00054645">
              <w:rPr>
                <w:rFonts w:ascii="宋体" w:hAnsi="宋体" w:cs="宋体" w:hint="eastAsia"/>
                <w:szCs w:val="21"/>
              </w:rPr>
              <w:t>微信</w:t>
            </w:r>
            <w:r>
              <w:rPr>
                <w:rFonts w:ascii="宋体" w:hAnsi="宋体" w:cs="宋体" w:hint="eastAsia"/>
                <w:szCs w:val="21"/>
              </w:rPr>
              <w:t>、函电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 w:rsidR="0080546B" w:rsidRDefault="0080546B">
            <w:pPr>
              <w:rPr>
                <w:rFonts w:ascii="宋体" w:hAnsi="宋体" w:cs="宋体"/>
                <w:szCs w:val="21"/>
              </w:rPr>
            </w:pP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对市场进行调研，定向顾客提供的产品和服务的要求，从以下几个方面来确定与服务有关的要求：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（1）顾客对产品规定的要求,包括产品项目内容、技术、进度和费用要求以及策划后期服务要求；      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（2）与产品有关的法律、法规要求；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（3）公司确定的其他附加要求；</w:t>
            </w:r>
          </w:p>
          <w:p w:rsidR="0080546B" w:rsidRDefault="008924F1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顾客有合作意向时或发放招标文件时，介绍公司服务内容，了解顾客要求，并结合企业</w:t>
            </w:r>
            <w:r w:rsidR="00054645">
              <w:rPr>
                <w:rFonts w:ascii="宋体" w:hAnsi="宋体" w:cs="宋体" w:hint="eastAsia"/>
                <w:szCs w:val="21"/>
              </w:rPr>
              <w:t>情况</w:t>
            </w:r>
            <w:r>
              <w:rPr>
                <w:rFonts w:ascii="宋体" w:hAnsi="宋体" w:cs="宋体" w:hint="eastAsia"/>
                <w:szCs w:val="21"/>
              </w:rPr>
              <w:t>进行确定，且明示在合同或订单上，确定顾客对产品的具体要求。</w:t>
            </w:r>
          </w:p>
          <w:p w:rsidR="00FB0C29" w:rsidRDefault="00FB0C29" w:rsidP="00FB0C29">
            <w:pPr>
              <w:pStyle w:val="a0"/>
            </w:pPr>
          </w:p>
          <w:p w:rsidR="00FB0C29" w:rsidRDefault="00FB0C29" w:rsidP="00FB0C29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销售部负责人介绍：为了明确与产品有关的要求，确保公司有能力满足顾客要求；在公司向顾客做出提供产品的承诺之前对产品有关要求进行了评审。评审方式：常规合同由销售部经理评审，同意后交总经理评审，无异议后总经理或授权代表签字盖章回传客户，作为合同已经过评审的证据，对于特殊合同则由销售部组织各部门负责人共同评审，目前都是采购合同。</w:t>
            </w:r>
          </w:p>
          <w:p w:rsidR="0080546B" w:rsidRDefault="008924F1">
            <w:pPr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抽销售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合同：</w:t>
            </w:r>
          </w:p>
          <w:p w:rsidR="0080546B" w:rsidRPr="00FB0C29" w:rsidRDefault="008924F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FB0C29">
              <w:rPr>
                <w:rFonts w:ascii="宋体" w:hAnsi="宋体" w:cs="宋体" w:hint="eastAsia"/>
                <w:color w:val="000000" w:themeColor="text1"/>
                <w:szCs w:val="21"/>
              </w:rPr>
              <w:t>1甲方：</w:t>
            </w:r>
            <w:proofErr w:type="gramStart"/>
            <w:r w:rsidR="000665D9" w:rsidRPr="00FB0C29">
              <w:rPr>
                <w:rFonts w:ascii="宋体" w:hAnsi="宋体" w:cs="宋体" w:hint="eastAsia"/>
                <w:color w:val="000000" w:themeColor="text1"/>
                <w:szCs w:val="21"/>
              </w:rPr>
              <w:t>冰佳食品</w:t>
            </w:r>
            <w:proofErr w:type="gramEnd"/>
            <w:r w:rsidR="000665D9" w:rsidRPr="00FB0C29">
              <w:rPr>
                <w:rFonts w:ascii="宋体" w:hAnsi="宋体" w:cs="宋体" w:hint="eastAsia"/>
                <w:color w:val="000000" w:themeColor="text1"/>
                <w:szCs w:val="21"/>
              </w:rPr>
              <w:t>有限公司，</w:t>
            </w:r>
          </w:p>
          <w:p w:rsidR="0080546B" w:rsidRPr="00FB0C29" w:rsidRDefault="008924F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FB0C29">
              <w:rPr>
                <w:rFonts w:ascii="宋体" w:hAnsi="宋体" w:cs="宋体" w:hint="eastAsia"/>
                <w:color w:val="000000" w:themeColor="text1"/>
                <w:szCs w:val="21"/>
              </w:rPr>
              <w:t>签订时间：2021年11月</w:t>
            </w:r>
            <w:r w:rsidR="000665D9" w:rsidRPr="00FB0C29">
              <w:rPr>
                <w:rFonts w:ascii="宋体" w:hAnsi="宋体" w:cs="宋体" w:hint="eastAsia"/>
                <w:color w:val="000000" w:themeColor="text1"/>
                <w:szCs w:val="21"/>
              </w:rPr>
              <w:t>18</w:t>
            </w:r>
            <w:r w:rsidRPr="00FB0C29">
              <w:rPr>
                <w:rFonts w:ascii="宋体" w:hAnsi="宋体" w:cs="宋体" w:hint="eastAsia"/>
                <w:color w:val="000000" w:themeColor="text1"/>
                <w:szCs w:val="21"/>
              </w:rPr>
              <w:t>日</w:t>
            </w:r>
          </w:p>
          <w:p w:rsidR="000665D9" w:rsidRPr="00FB0C29" w:rsidRDefault="008924F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FB0C29">
              <w:rPr>
                <w:rFonts w:ascii="宋体" w:hAnsi="宋体" w:cs="宋体" w:hint="eastAsia"/>
                <w:color w:val="000000" w:themeColor="text1"/>
                <w:szCs w:val="21"/>
              </w:rPr>
              <w:t>合同内容：包括订货物品：</w:t>
            </w: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F359E5C" wp14:editId="77091B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62230</wp:posOffset>
                  </wp:positionV>
                  <wp:extent cx="6359236" cy="12954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236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</w:p>
          <w:p w:rsidR="000665D9" w:rsidRDefault="000665D9">
            <w:pPr>
              <w:rPr>
                <w:rFonts w:ascii="宋体" w:hAnsi="宋体" w:cs="宋体"/>
                <w:szCs w:val="21"/>
              </w:rPr>
            </w:pPr>
          </w:p>
          <w:p w:rsidR="0080546B" w:rsidRDefault="000665D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  <w:r w:rsidR="008924F1">
              <w:rPr>
                <w:rFonts w:ascii="宋体" w:hAnsi="宋体" w:cs="宋体" w:hint="eastAsia"/>
                <w:szCs w:val="21"/>
              </w:rPr>
              <w:t>数量、型号，质量要求，付款方式，双方职责义务，交货时间等</w:t>
            </w:r>
            <w:r w:rsidR="00FB0C29">
              <w:rPr>
                <w:rFonts w:ascii="宋体" w:hAnsi="宋体" w:cs="宋体" w:hint="eastAsia"/>
                <w:szCs w:val="21"/>
              </w:rPr>
              <w:t>，经评审满足要求后签字盖章回传客户</w:t>
            </w:r>
            <w:r w:rsidR="008924F1">
              <w:rPr>
                <w:rFonts w:ascii="宋体" w:hAnsi="宋体" w:cs="宋体" w:hint="eastAsia"/>
                <w:szCs w:val="21"/>
              </w:rPr>
              <w:t>。</w:t>
            </w:r>
          </w:p>
          <w:p w:rsidR="0080546B" w:rsidRPr="001B643E" w:rsidRDefault="0080546B">
            <w:pPr>
              <w:pStyle w:val="a0"/>
              <w:rPr>
                <w:rFonts w:ascii="宋体" w:hAnsi="宋体" w:cs="宋体"/>
                <w:sz w:val="21"/>
                <w:szCs w:val="21"/>
              </w:rPr>
            </w:pP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2甲方：</w:t>
            </w:r>
            <w:r w:rsidR="001B643E" w:rsidRPr="001B643E">
              <w:rPr>
                <w:rFonts w:ascii="宋体" w:hAnsi="宋体" w:cs="宋体" w:hint="eastAsia"/>
                <w:szCs w:val="21"/>
              </w:rPr>
              <w:t>河南乐乐喵食品有限公司，</w:t>
            </w:r>
          </w:p>
          <w:p w:rsidR="00FB0C29" w:rsidRPr="001B643E" w:rsidRDefault="00FB0C29" w:rsidP="00FB0C29">
            <w:pPr>
              <w:rPr>
                <w:rFonts w:ascii="宋体" w:hAnsi="宋体" w:cs="宋体"/>
                <w:szCs w:val="21"/>
              </w:rPr>
            </w:pPr>
            <w:r w:rsidRPr="001B643E">
              <w:rPr>
                <w:rFonts w:ascii="宋体" w:hAnsi="宋体" w:cs="宋体" w:hint="eastAsia"/>
                <w:szCs w:val="21"/>
              </w:rPr>
              <w:t>签订时间：202</w:t>
            </w:r>
            <w:r w:rsidR="001B643E" w:rsidRPr="001B643E">
              <w:rPr>
                <w:rFonts w:ascii="宋体" w:hAnsi="宋体" w:cs="宋体" w:hint="eastAsia"/>
                <w:szCs w:val="21"/>
              </w:rPr>
              <w:t>2</w:t>
            </w:r>
            <w:r w:rsidRPr="001B643E">
              <w:rPr>
                <w:rFonts w:ascii="宋体" w:hAnsi="宋体" w:cs="宋体" w:hint="eastAsia"/>
                <w:szCs w:val="21"/>
              </w:rPr>
              <w:t>年</w:t>
            </w:r>
            <w:r w:rsidR="001B643E" w:rsidRPr="001B643E">
              <w:rPr>
                <w:rFonts w:ascii="宋体" w:hAnsi="宋体" w:cs="宋体" w:hint="eastAsia"/>
                <w:szCs w:val="21"/>
              </w:rPr>
              <w:t>6</w:t>
            </w:r>
            <w:r w:rsidRPr="001B643E">
              <w:rPr>
                <w:rFonts w:ascii="宋体" w:hAnsi="宋体" w:cs="宋体" w:hint="eastAsia"/>
                <w:szCs w:val="21"/>
              </w:rPr>
              <w:t>月</w:t>
            </w:r>
            <w:r w:rsidR="001B643E" w:rsidRPr="001B643E">
              <w:rPr>
                <w:rFonts w:ascii="宋体" w:hAnsi="宋体" w:cs="宋体" w:hint="eastAsia"/>
                <w:szCs w:val="21"/>
              </w:rPr>
              <w:t>5</w:t>
            </w:r>
            <w:r w:rsidRPr="001B643E">
              <w:rPr>
                <w:rFonts w:ascii="宋体" w:hAnsi="宋体" w:cs="宋体" w:hint="eastAsia"/>
                <w:szCs w:val="21"/>
              </w:rPr>
              <w:t>日</w:t>
            </w:r>
          </w:p>
          <w:p w:rsidR="00FB0C29" w:rsidRPr="001B643E" w:rsidRDefault="00FB0C29" w:rsidP="00FB0C29">
            <w:pPr>
              <w:rPr>
                <w:rFonts w:ascii="宋体" w:hAnsi="宋体" w:cs="宋体"/>
                <w:szCs w:val="21"/>
              </w:rPr>
            </w:pPr>
            <w:r w:rsidRPr="001B643E">
              <w:rPr>
                <w:rFonts w:ascii="宋体" w:hAnsi="宋体" w:cs="宋体" w:hint="eastAsia"/>
                <w:szCs w:val="21"/>
              </w:rPr>
              <w:t>合同内容：包括订货物品：</w:t>
            </w:r>
          </w:p>
          <w:p w:rsidR="00FB0C29" w:rsidRDefault="001B643E" w:rsidP="00FB0C29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80F92B6" wp14:editId="387C32E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87630</wp:posOffset>
                  </wp:positionV>
                  <wp:extent cx="5486400" cy="136715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有数量、型号，质量要求，付款方式，双方职责义务，交货时间等，经评审满足要求后签字盖章回传客户。</w:t>
            </w:r>
          </w:p>
          <w:p w:rsidR="0080546B" w:rsidRPr="00FB0C29" w:rsidRDefault="0080546B">
            <w:pPr>
              <w:pStyle w:val="Default"/>
              <w:rPr>
                <w:rFonts w:ascii="宋体" w:hAnsi="宋体" w:cs="宋体"/>
                <w:sz w:val="21"/>
                <w:szCs w:val="21"/>
              </w:rPr>
            </w:pP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3甲方：</w:t>
            </w:r>
            <w:r w:rsidR="001B643E" w:rsidRPr="001B643E">
              <w:rPr>
                <w:rFonts w:ascii="宋体" w:hAnsi="宋体" w:cs="宋体" w:hint="eastAsia"/>
                <w:szCs w:val="21"/>
              </w:rPr>
              <w:t>河南乐乐喵食品有限公司，</w:t>
            </w:r>
          </w:p>
          <w:p w:rsidR="00FB0C29" w:rsidRPr="001B643E" w:rsidRDefault="00FB0C29" w:rsidP="00FB0C29">
            <w:pPr>
              <w:rPr>
                <w:rFonts w:ascii="宋体" w:hAnsi="宋体" w:cs="宋体"/>
                <w:szCs w:val="21"/>
              </w:rPr>
            </w:pPr>
            <w:r w:rsidRPr="001B643E">
              <w:rPr>
                <w:rFonts w:ascii="宋体" w:hAnsi="宋体" w:cs="宋体" w:hint="eastAsia"/>
                <w:szCs w:val="21"/>
              </w:rPr>
              <w:t>签订时间：202</w:t>
            </w:r>
            <w:r w:rsidR="001B643E" w:rsidRPr="001B643E">
              <w:rPr>
                <w:rFonts w:ascii="宋体" w:hAnsi="宋体" w:cs="宋体" w:hint="eastAsia"/>
                <w:szCs w:val="21"/>
              </w:rPr>
              <w:t>2</w:t>
            </w:r>
            <w:r w:rsidRPr="001B643E">
              <w:rPr>
                <w:rFonts w:ascii="宋体" w:hAnsi="宋体" w:cs="宋体" w:hint="eastAsia"/>
                <w:szCs w:val="21"/>
              </w:rPr>
              <w:t>年</w:t>
            </w:r>
            <w:r w:rsidR="001B643E" w:rsidRPr="001B643E">
              <w:rPr>
                <w:rFonts w:ascii="宋体" w:hAnsi="宋体" w:cs="宋体" w:hint="eastAsia"/>
                <w:szCs w:val="21"/>
              </w:rPr>
              <w:t>4</w:t>
            </w:r>
            <w:r w:rsidRPr="001B643E">
              <w:rPr>
                <w:rFonts w:ascii="宋体" w:hAnsi="宋体" w:cs="宋体" w:hint="eastAsia"/>
                <w:szCs w:val="21"/>
              </w:rPr>
              <w:t>月</w:t>
            </w:r>
            <w:r w:rsidR="001B643E" w:rsidRPr="001B643E">
              <w:rPr>
                <w:rFonts w:ascii="宋体" w:hAnsi="宋体" w:cs="宋体" w:hint="eastAsia"/>
                <w:szCs w:val="21"/>
              </w:rPr>
              <w:t>20</w:t>
            </w:r>
            <w:r w:rsidRPr="001B643E">
              <w:rPr>
                <w:rFonts w:ascii="宋体" w:hAnsi="宋体" w:cs="宋体" w:hint="eastAsia"/>
                <w:szCs w:val="21"/>
              </w:rPr>
              <w:t>日</w:t>
            </w:r>
          </w:p>
          <w:p w:rsidR="00FB0C29" w:rsidRPr="001B643E" w:rsidRDefault="00FB0C29" w:rsidP="00FB0C29">
            <w:pPr>
              <w:rPr>
                <w:rFonts w:ascii="宋体" w:hAnsi="宋体" w:cs="宋体"/>
                <w:szCs w:val="21"/>
              </w:rPr>
            </w:pPr>
            <w:r w:rsidRPr="001B643E">
              <w:rPr>
                <w:rFonts w:ascii="宋体" w:hAnsi="宋体" w:cs="宋体" w:hint="eastAsia"/>
                <w:szCs w:val="21"/>
              </w:rPr>
              <w:t>合同内容：包括订货物品：</w:t>
            </w:r>
          </w:p>
          <w:p w:rsidR="00FB0C29" w:rsidRDefault="001B643E" w:rsidP="00FB0C29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3D47DF8" wp14:editId="49F176E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128270</wp:posOffset>
                  </wp:positionV>
                  <wp:extent cx="6374795" cy="1054100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79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</w:p>
          <w:p w:rsidR="00FB0C29" w:rsidRDefault="00FB0C29" w:rsidP="00FB0C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有数量、型号，质量要求，付款方式，双方职责义务，交货时间等，经评审满足要求后签字盖章回传客户。</w:t>
            </w:r>
          </w:p>
          <w:p w:rsidR="001B643E" w:rsidRDefault="001B643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1B643E" w:rsidRDefault="001B643E" w:rsidP="001B64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4.甲方：</w:t>
            </w:r>
            <w:r w:rsidR="0080057E">
              <w:rPr>
                <w:rFonts w:hint="eastAsia"/>
                <w:sz w:val="24"/>
              </w:rPr>
              <w:t>菏泽正新食品有限公司</w:t>
            </w:r>
            <w:r w:rsidRPr="001B643E">
              <w:rPr>
                <w:rFonts w:ascii="宋体" w:hAnsi="宋体" w:cs="宋体" w:hint="eastAsia"/>
                <w:szCs w:val="21"/>
              </w:rPr>
              <w:t>，</w:t>
            </w:r>
          </w:p>
          <w:p w:rsidR="001B643E" w:rsidRPr="001B643E" w:rsidRDefault="001B643E" w:rsidP="001B643E">
            <w:pPr>
              <w:rPr>
                <w:rFonts w:ascii="宋体" w:hAnsi="宋体" w:cs="宋体"/>
                <w:szCs w:val="21"/>
              </w:rPr>
            </w:pPr>
            <w:r w:rsidRPr="001B643E">
              <w:rPr>
                <w:rFonts w:ascii="宋体" w:hAnsi="宋体" w:cs="宋体" w:hint="eastAsia"/>
                <w:szCs w:val="21"/>
              </w:rPr>
              <w:t>签订时间：2022年4月</w:t>
            </w:r>
            <w:r w:rsidR="0080057E">
              <w:rPr>
                <w:rFonts w:ascii="宋体" w:hAnsi="宋体" w:cs="宋体" w:hint="eastAsia"/>
                <w:szCs w:val="21"/>
              </w:rPr>
              <w:t>15</w:t>
            </w:r>
            <w:r w:rsidRPr="001B643E">
              <w:rPr>
                <w:rFonts w:ascii="宋体" w:hAnsi="宋体" w:cs="宋体" w:hint="eastAsia"/>
                <w:szCs w:val="21"/>
              </w:rPr>
              <w:t>日</w:t>
            </w:r>
          </w:p>
          <w:p w:rsidR="001B643E" w:rsidRPr="001B643E" w:rsidRDefault="001B643E" w:rsidP="001B643E">
            <w:pPr>
              <w:rPr>
                <w:rFonts w:ascii="宋体" w:hAnsi="宋体" w:cs="宋体"/>
                <w:szCs w:val="21"/>
              </w:rPr>
            </w:pPr>
            <w:r w:rsidRPr="001B643E">
              <w:rPr>
                <w:rFonts w:ascii="宋体" w:hAnsi="宋体" w:cs="宋体" w:hint="eastAsia"/>
                <w:szCs w:val="21"/>
              </w:rPr>
              <w:t>合同内容：包括订货物品：</w:t>
            </w:r>
          </w:p>
          <w:p w:rsidR="001B643E" w:rsidRDefault="0080057E" w:rsidP="001B643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128D5CA" wp14:editId="469E9FB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39370</wp:posOffset>
                  </wp:positionV>
                  <wp:extent cx="6457627" cy="101600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627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057E" w:rsidRDefault="0080057E" w:rsidP="0080057E">
            <w:pPr>
              <w:pStyle w:val="a0"/>
            </w:pPr>
          </w:p>
          <w:p w:rsidR="0080057E" w:rsidRDefault="0080057E" w:rsidP="0080057E"/>
          <w:p w:rsidR="0080057E" w:rsidRPr="0080057E" w:rsidRDefault="0080057E" w:rsidP="0080057E">
            <w:pPr>
              <w:pStyle w:val="a0"/>
            </w:pPr>
          </w:p>
          <w:p w:rsidR="001B643E" w:rsidRDefault="001B643E" w:rsidP="001B643E">
            <w:pPr>
              <w:rPr>
                <w:rFonts w:ascii="宋体" w:hAnsi="宋体" w:cs="宋体"/>
                <w:szCs w:val="21"/>
              </w:rPr>
            </w:pPr>
          </w:p>
          <w:p w:rsidR="001B643E" w:rsidRDefault="001B643E" w:rsidP="001B643E">
            <w:pPr>
              <w:rPr>
                <w:rFonts w:ascii="宋体" w:hAnsi="宋体" w:cs="宋体"/>
                <w:szCs w:val="21"/>
              </w:rPr>
            </w:pPr>
          </w:p>
          <w:p w:rsidR="001B643E" w:rsidRDefault="001B643E" w:rsidP="001B64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有数量、型号，质量要求，付款方式，双方职责义务，交货时间等，经评审满足要求后签字盖章回传客户。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经查：近期以来，没有发生合同更改的情况，如果需要更改，需对更改内容重新评审</w:t>
            </w:r>
            <w:r w:rsidR="0080057E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并将变化的要求及时通知有关人员。</w:t>
            </w:r>
          </w:p>
        </w:tc>
        <w:tc>
          <w:tcPr>
            <w:tcW w:w="993" w:type="dxa"/>
          </w:tcPr>
          <w:p w:rsidR="0080546B" w:rsidRDefault="008924F1">
            <w:r>
              <w:rPr>
                <w:rFonts w:hint="eastAsia"/>
              </w:rPr>
              <w:lastRenderedPageBreak/>
              <w:t>符合</w:t>
            </w:r>
          </w:p>
        </w:tc>
      </w:tr>
      <w:tr w:rsidR="0080546B" w:rsidTr="002A1988">
        <w:trPr>
          <w:trHeight w:val="690"/>
        </w:trPr>
        <w:tc>
          <w:tcPr>
            <w:tcW w:w="2160" w:type="dxa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顾客或外供方财产</w:t>
            </w:r>
          </w:p>
        </w:tc>
        <w:tc>
          <w:tcPr>
            <w:tcW w:w="960" w:type="dxa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Q8.5.3</w:t>
            </w:r>
          </w:p>
          <w:p w:rsidR="0080546B" w:rsidRDefault="0080546B">
            <w:pPr>
              <w:ind w:firstLine="421"/>
              <w:rPr>
                <w:rFonts w:ascii="宋体" w:hAnsi="宋体" w:cs="宋体"/>
                <w:szCs w:val="21"/>
              </w:rPr>
            </w:pPr>
          </w:p>
        </w:tc>
        <w:tc>
          <w:tcPr>
            <w:tcW w:w="10596" w:type="dxa"/>
          </w:tcPr>
          <w:p w:rsidR="0080546B" w:rsidRDefault="008924F1">
            <w:pPr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顾客或外部供方的财产包括：资质证明文件（如营业执照和其它资质文件）、联系方式、经营地址及档案资料等信息，由部门专门人员负责管理，分类登记放置。未发生</w:t>
            </w:r>
            <w:r w:rsidR="00542E7C">
              <w:rPr>
                <w:rFonts w:ascii="宋体" w:hAnsi="宋体" w:cs="宋体" w:hint="eastAsia"/>
                <w:szCs w:val="21"/>
              </w:rPr>
              <w:t>泄露或</w:t>
            </w:r>
            <w:r>
              <w:rPr>
                <w:rFonts w:ascii="宋体" w:hAnsi="宋体" w:cs="宋体" w:hint="eastAsia"/>
                <w:szCs w:val="21"/>
              </w:rPr>
              <w:t>损坏丢失等现象。</w:t>
            </w:r>
          </w:p>
        </w:tc>
        <w:tc>
          <w:tcPr>
            <w:tcW w:w="993" w:type="dxa"/>
          </w:tcPr>
          <w:p w:rsidR="0080546B" w:rsidRDefault="008924F1">
            <w:r>
              <w:rPr>
                <w:rFonts w:hint="eastAsia"/>
              </w:rPr>
              <w:t>符合</w:t>
            </w:r>
          </w:p>
        </w:tc>
      </w:tr>
      <w:tr w:rsidR="0080546B" w:rsidTr="002A1988">
        <w:trPr>
          <w:trHeight w:val="1255"/>
        </w:trPr>
        <w:tc>
          <w:tcPr>
            <w:tcW w:w="2160" w:type="dxa"/>
          </w:tcPr>
          <w:p w:rsidR="0080546B" w:rsidRDefault="008924F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交付后活动</w:t>
            </w:r>
          </w:p>
        </w:tc>
        <w:tc>
          <w:tcPr>
            <w:tcW w:w="960" w:type="dxa"/>
          </w:tcPr>
          <w:p w:rsidR="0080546B" w:rsidRDefault="008924F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Q8.5.5</w:t>
            </w:r>
          </w:p>
        </w:tc>
        <w:tc>
          <w:tcPr>
            <w:tcW w:w="10596" w:type="dxa"/>
          </w:tcPr>
          <w:p w:rsidR="0080546B" w:rsidRDefault="008924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公司明确服务相关交付后活动的安排及管控要求，包括满足以下各项内容要求。如:</w:t>
            </w:r>
          </w:p>
          <w:p w:rsidR="0080546B" w:rsidRDefault="008924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a）法律法规要求；</w:t>
            </w:r>
          </w:p>
          <w:p w:rsidR="0080546B" w:rsidRDefault="008924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b）与服务相关的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潜在不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期望的后果；</w:t>
            </w:r>
          </w:p>
          <w:p w:rsidR="0080546B" w:rsidRDefault="008924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c）其服务的性质、用途；</w:t>
            </w:r>
          </w:p>
          <w:p w:rsidR="0080546B" w:rsidRDefault="008924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d）顾客要求；</w:t>
            </w:r>
          </w:p>
          <w:p w:rsidR="0080546B" w:rsidRDefault="008924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e）顾客反馈。</w:t>
            </w:r>
          </w:p>
          <w:p w:rsidR="0080546B" w:rsidRDefault="008924F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此外，也包括：交付后活动可能含的担保条款所规定的相关活动，诸如合同规定的售后服务等。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-查阅记录及沟通确认：已基本满足交付后活动的要求。</w:t>
            </w:r>
          </w:p>
        </w:tc>
        <w:tc>
          <w:tcPr>
            <w:tcW w:w="993" w:type="dxa"/>
          </w:tcPr>
          <w:p w:rsidR="0080546B" w:rsidRDefault="008924F1">
            <w:r>
              <w:rPr>
                <w:rFonts w:hint="eastAsia"/>
              </w:rPr>
              <w:t>符合</w:t>
            </w:r>
          </w:p>
        </w:tc>
      </w:tr>
      <w:tr w:rsidR="0080546B" w:rsidTr="002A1988">
        <w:trPr>
          <w:trHeight w:val="445"/>
        </w:trPr>
        <w:tc>
          <w:tcPr>
            <w:tcW w:w="2160" w:type="dxa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顾客满意</w:t>
            </w:r>
          </w:p>
          <w:p w:rsidR="0080546B" w:rsidRDefault="008054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Q9.1.2</w:t>
            </w:r>
          </w:p>
        </w:tc>
        <w:tc>
          <w:tcPr>
            <w:tcW w:w="10596" w:type="dxa"/>
          </w:tcPr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</w:t>
            </w:r>
            <w:r w:rsidR="00033141">
              <w:rPr>
                <w:rFonts w:ascii="宋体" w:hAnsi="宋体" w:cs="宋体" w:hint="eastAsia"/>
                <w:szCs w:val="21"/>
              </w:rPr>
              <w:t>编制了《</w:t>
            </w:r>
            <w:r w:rsidR="00033141" w:rsidRPr="00033141">
              <w:rPr>
                <w:rFonts w:ascii="宋体" w:hAnsi="宋体" w:cs="宋体" w:hint="eastAsia"/>
                <w:szCs w:val="21"/>
              </w:rPr>
              <w:t>WHSL-CX24-2021</w:t>
            </w:r>
            <w:r w:rsidR="00033141" w:rsidRPr="00033141">
              <w:rPr>
                <w:rFonts w:ascii="宋体" w:hAnsi="宋体" w:cs="宋体" w:hint="eastAsia"/>
                <w:szCs w:val="21"/>
              </w:rPr>
              <w:tab/>
              <w:t>顾客满意度控制程序</w:t>
            </w:r>
            <w:r w:rsidR="00033141">
              <w:rPr>
                <w:rFonts w:ascii="宋体" w:hAnsi="宋体" w:cs="宋体" w:hint="eastAsia"/>
                <w:szCs w:val="21"/>
              </w:rPr>
              <w:t>》，</w:t>
            </w:r>
            <w:r>
              <w:rPr>
                <w:rFonts w:ascii="宋体" w:hAnsi="宋体" w:cs="宋体" w:hint="eastAsia"/>
                <w:szCs w:val="21"/>
              </w:rPr>
              <w:t>主要通过日常口头交流、电话回访、登门拜访、定期发放《顾客满意度调查表》等形式来收集了解顾客是否满意的信息。提供有202</w:t>
            </w:r>
            <w:r w:rsidR="006F2E3D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6F2E3D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月《顾客满意度调查表》调查表共</w:t>
            </w:r>
            <w:r w:rsidR="006F2E3D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份 ，调查顾客有：</w:t>
            </w:r>
            <w:r w:rsidR="006F2E3D" w:rsidRPr="006F2E3D">
              <w:rPr>
                <w:rFonts w:ascii="宋体" w:hAnsi="宋体" w:cs="宋体" w:hint="eastAsia"/>
                <w:szCs w:val="21"/>
              </w:rPr>
              <w:t>正大食品（开封）有限公司、河南乐乐喵食品有限公司、洛阳正大食品有限公司等。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--调查内容包括：服务质量、服务、服务期、价格等。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--统计分析结果</w:t>
            </w:r>
            <w:r>
              <w:rPr>
                <w:rFonts w:ascii="宋体" w:hAnsi="宋体" w:cs="宋体" w:hint="eastAsia"/>
                <w:szCs w:val="21"/>
                <w:lang w:val="zh-CN"/>
              </w:rPr>
              <w:t>顾客满意度</w:t>
            </w:r>
            <w:r>
              <w:rPr>
                <w:rFonts w:ascii="宋体" w:hAnsi="宋体" w:cs="宋体" w:hint="eastAsia"/>
                <w:szCs w:val="21"/>
              </w:rPr>
              <w:t>：9</w:t>
            </w:r>
            <w:r w:rsidR="006F2E3D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F2E3D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%（达到公司质量目标）</w:t>
            </w:r>
          </w:p>
          <w:p w:rsidR="0080546B" w:rsidRDefault="008924F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--暂无明显需实施纠正措施的改进事项。</w:t>
            </w:r>
          </w:p>
          <w:p w:rsidR="0080546B" w:rsidRDefault="008924F1" w:rsidP="00D8003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--提供顾客满意调查分析报告，报告显示：从整体来看，客户对于公司各方面综合评价是满意的。客户满意的方面公司要稳定保持，不满意的方面还需要各部门努力合作改善。</w:t>
            </w:r>
          </w:p>
        </w:tc>
        <w:tc>
          <w:tcPr>
            <w:tcW w:w="993" w:type="dxa"/>
          </w:tcPr>
          <w:p w:rsidR="0080546B" w:rsidRDefault="008924F1">
            <w:r>
              <w:rPr>
                <w:rFonts w:hint="eastAsia"/>
              </w:rPr>
              <w:lastRenderedPageBreak/>
              <w:t>符合</w:t>
            </w:r>
          </w:p>
        </w:tc>
      </w:tr>
      <w:tr w:rsidR="004E6D30" w:rsidTr="002A1988">
        <w:trPr>
          <w:trHeight w:val="445"/>
        </w:trPr>
        <w:tc>
          <w:tcPr>
            <w:tcW w:w="2160" w:type="dxa"/>
          </w:tcPr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环境因素、危险源</w:t>
            </w: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EO6.1.2</w:t>
            </w:r>
          </w:p>
        </w:tc>
        <w:tc>
          <w:tcPr>
            <w:tcW w:w="10596" w:type="dxa"/>
            <w:vAlign w:val="center"/>
          </w:tcPr>
          <w:p w:rsidR="004E6D30" w:rsidRDefault="004E6D30" w:rsidP="00A05401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提供了《</w:t>
            </w:r>
            <w:r w:rsidR="00C85F19" w:rsidRPr="00C85F19">
              <w:rPr>
                <w:rFonts w:ascii="宋体" w:hAnsi="宋体" w:cs="宋体" w:hint="eastAsia"/>
                <w:szCs w:val="21"/>
              </w:rPr>
              <w:t>WHSL-CX01-2021</w:t>
            </w:r>
            <w:r w:rsidR="00C85F19" w:rsidRPr="00C85F19">
              <w:rPr>
                <w:rFonts w:ascii="宋体" w:hAnsi="宋体" w:cs="宋体" w:hint="eastAsia"/>
                <w:szCs w:val="21"/>
              </w:rPr>
              <w:tab/>
              <w:t>环境因素和危险源识别评价与控制程序</w:t>
            </w:r>
            <w:r>
              <w:rPr>
                <w:rFonts w:ascii="宋体" w:hAnsi="宋体" w:cs="宋体" w:hint="eastAsia"/>
                <w:szCs w:val="21"/>
              </w:rPr>
              <w:t>》，对环境因素、危险源的识别、评价结果、控制手段等做出了规定。</w:t>
            </w:r>
          </w:p>
          <w:p w:rsidR="004E6D30" w:rsidRDefault="004E6D30" w:rsidP="00546E5D">
            <w:pPr>
              <w:snapToGrid w:val="0"/>
              <w:ind w:right="-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提供了销售部“环境因素识别及评价表”，识别了</w:t>
            </w:r>
            <w:r w:rsidR="00546E5D" w:rsidRPr="00546E5D">
              <w:rPr>
                <w:rFonts w:ascii="宋体" w:hAnsi="宋体" w:cs="宋体" w:hint="eastAsia"/>
                <w:szCs w:val="21"/>
              </w:rPr>
              <w:t>纸张消耗</w:t>
            </w:r>
            <w:r w:rsidR="00546E5D">
              <w:rPr>
                <w:rFonts w:ascii="宋体" w:hAnsi="宋体" w:cs="宋体" w:hint="eastAsia"/>
                <w:szCs w:val="21"/>
              </w:rPr>
              <w:t>、</w:t>
            </w:r>
            <w:r w:rsidR="00546E5D" w:rsidRPr="00546E5D">
              <w:rPr>
                <w:rFonts w:ascii="宋体" w:hAnsi="宋体" w:cs="宋体" w:hint="eastAsia"/>
                <w:szCs w:val="21"/>
              </w:rPr>
              <w:t>打印机墨盒废弃</w:t>
            </w:r>
            <w:r w:rsidR="00546E5D">
              <w:rPr>
                <w:rFonts w:ascii="宋体" w:hAnsi="宋体" w:cs="宋体" w:hint="eastAsia"/>
                <w:szCs w:val="21"/>
              </w:rPr>
              <w:t>、</w:t>
            </w:r>
            <w:r w:rsidR="00546E5D" w:rsidRPr="00546E5D">
              <w:rPr>
                <w:rFonts w:ascii="宋体" w:hAnsi="宋体" w:cs="宋体" w:hint="eastAsia"/>
                <w:szCs w:val="21"/>
              </w:rPr>
              <w:t>办公用品丢弃</w:t>
            </w:r>
            <w:r w:rsidR="00546E5D">
              <w:rPr>
                <w:rFonts w:ascii="宋体" w:hAnsi="宋体" w:cs="宋体" w:hint="eastAsia"/>
                <w:szCs w:val="21"/>
              </w:rPr>
              <w:t>、</w:t>
            </w:r>
            <w:r w:rsidR="00546E5D" w:rsidRPr="00546E5D">
              <w:rPr>
                <w:rFonts w:ascii="宋体" w:hAnsi="宋体" w:cs="宋体" w:hint="eastAsia"/>
                <w:szCs w:val="21"/>
              </w:rPr>
              <w:t>作废文件处理</w:t>
            </w:r>
            <w:r w:rsidR="00546E5D">
              <w:rPr>
                <w:rFonts w:ascii="宋体" w:hAnsi="宋体" w:cs="宋体" w:hint="eastAsia"/>
                <w:szCs w:val="21"/>
              </w:rPr>
              <w:t>、</w:t>
            </w:r>
            <w:r w:rsidR="00546E5D" w:rsidRPr="00546E5D">
              <w:rPr>
                <w:rFonts w:ascii="宋体" w:hAnsi="宋体" w:cs="宋体" w:hint="eastAsia"/>
                <w:szCs w:val="21"/>
              </w:rPr>
              <w:t>生活垃圾处理</w:t>
            </w:r>
            <w:r w:rsidR="00546E5D">
              <w:rPr>
                <w:rFonts w:ascii="宋体" w:hAnsi="宋体" w:cs="宋体" w:hint="eastAsia"/>
                <w:szCs w:val="21"/>
              </w:rPr>
              <w:t>、</w:t>
            </w:r>
            <w:r w:rsidR="00546E5D" w:rsidRPr="00546E5D">
              <w:rPr>
                <w:rFonts w:ascii="宋体" w:hAnsi="宋体" w:cs="宋体" w:hint="eastAsia"/>
                <w:szCs w:val="21"/>
              </w:rPr>
              <w:t>汽车尾气排放</w:t>
            </w:r>
            <w:r w:rsidR="00546E5D">
              <w:rPr>
                <w:rFonts w:ascii="宋体" w:hAnsi="宋体" w:cs="宋体" w:hint="eastAsia"/>
                <w:szCs w:val="21"/>
              </w:rPr>
              <w:t>、</w:t>
            </w:r>
            <w:r w:rsidR="00546E5D" w:rsidRPr="00546E5D">
              <w:rPr>
                <w:rFonts w:ascii="宋体" w:hAnsi="宋体" w:cs="宋体" w:hint="eastAsia"/>
                <w:szCs w:val="21"/>
              </w:rPr>
              <w:t>员工口罩、手</w:t>
            </w:r>
            <w:proofErr w:type="gramStart"/>
            <w:r w:rsidR="00546E5D" w:rsidRPr="00546E5D">
              <w:rPr>
                <w:rFonts w:ascii="宋体" w:hAnsi="宋体" w:cs="宋体" w:hint="eastAsia"/>
                <w:szCs w:val="21"/>
              </w:rPr>
              <w:t>消毒消毒</w:t>
            </w:r>
            <w:proofErr w:type="gramEnd"/>
            <w:r w:rsidR="00546E5D" w:rsidRPr="00546E5D">
              <w:rPr>
                <w:rFonts w:ascii="宋体" w:hAnsi="宋体" w:cs="宋体" w:hint="eastAsia"/>
                <w:szCs w:val="21"/>
              </w:rPr>
              <w:t>液的消耗</w:t>
            </w:r>
            <w:r>
              <w:rPr>
                <w:rFonts w:ascii="宋体" w:hAnsi="宋体" w:cs="宋体" w:hint="eastAsia"/>
                <w:szCs w:val="21"/>
              </w:rPr>
              <w:t>等，识别基本齐全，能考虑到部门运行的特点。</w:t>
            </w:r>
          </w:p>
          <w:p w:rsidR="004E6D30" w:rsidRDefault="004E6D30" w:rsidP="00A05401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评价出销售部的重要环境因素为：固体废弃物排放、火灾2项。</w:t>
            </w:r>
          </w:p>
          <w:p w:rsidR="004E6D30" w:rsidRDefault="00562160" w:rsidP="00A05401">
            <w:pPr>
              <w:pStyle w:val="a0"/>
              <w:rPr>
                <w:rFonts w:ascii="宋体" w:hAnsi="宋体" w:cs="宋体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281A52" wp14:editId="26868226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34290</wp:posOffset>
                  </wp:positionV>
                  <wp:extent cx="4127500" cy="16268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2160" w:rsidRDefault="00562160" w:rsidP="00562160"/>
          <w:p w:rsidR="00562160" w:rsidRDefault="00562160" w:rsidP="00562160">
            <w:pPr>
              <w:pStyle w:val="a0"/>
            </w:pPr>
          </w:p>
          <w:p w:rsidR="00562160" w:rsidRDefault="00562160" w:rsidP="00562160"/>
          <w:p w:rsidR="00562160" w:rsidRPr="00562160" w:rsidRDefault="00562160" w:rsidP="00562160">
            <w:pPr>
              <w:pStyle w:val="a0"/>
            </w:pPr>
          </w:p>
          <w:p w:rsidR="00562160" w:rsidRDefault="00562160" w:rsidP="00562160"/>
          <w:p w:rsidR="00D8003F" w:rsidRPr="00D8003F" w:rsidRDefault="00D8003F" w:rsidP="00D8003F">
            <w:pPr>
              <w:pStyle w:val="a0"/>
            </w:pPr>
          </w:p>
          <w:p w:rsidR="00562160" w:rsidRDefault="00562160" w:rsidP="00562160">
            <w:pPr>
              <w:pStyle w:val="a0"/>
            </w:pPr>
          </w:p>
          <w:p w:rsidR="00562160" w:rsidRDefault="00562160" w:rsidP="00562160"/>
          <w:p w:rsidR="004E6D30" w:rsidRDefault="004E6D30" w:rsidP="00A05401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通过运行控制、日常检查、管理方案、培训教育、应急预案等对重大环境因素实施控制，基本适宜。</w:t>
            </w:r>
          </w:p>
          <w:p w:rsidR="004E6D30" w:rsidRDefault="004E6D30" w:rsidP="00A05401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提供“</w:t>
            </w:r>
            <w:r w:rsidR="00CC190F" w:rsidRPr="00CC190F">
              <w:rPr>
                <w:rFonts w:ascii="宋体" w:hAnsi="宋体" w:cs="宋体" w:hint="eastAsia"/>
                <w:szCs w:val="21"/>
              </w:rPr>
              <w:t>风险识别与评价表</w:t>
            </w:r>
            <w:r>
              <w:rPr>
                <w:rFonts w:ascii="宋体" w:hAnsi="宋体" w:cs="宋体" w:hint="eastAsia"/>
                <w:szCs w:val="21"/>
              </w:rPr>
              <w:t>”对销售部日常运行进行辨识，考虑了销售部的运行情情况，销售部识别的危险源主要有：</w:t>
            </w:r>
            <w:r w:rsidR="00A16D90" w:rsidRPr="00A16D90">
              <w:rPr>
                <w:rFonts w:ascii="宋体" w:hAnsi="宋体" w:cs="宋体" w:hint="eastAsia"/>
                <w:szCs w:val="21"/>
              </w:rPr>
              <w:t>烟头未及时熄灭或直接扔到纸篓中火灾</w:t>
            </w:r>
            <w:r w:rsidR="00A16D90">
              <w:rPr>
                <w:rFonts w:ascii="宋体" w:hAnsi="宋体" w:cs="宋体" w:hint="eastAsia"/>
                <w:szCs w:val="21"/>
              </w:rPr>
              <w:t>，</w:t>
            </w:r>
            <w:r w:rsidR="00A16D90" w:rsidRPr="00A16D90">
              <w:rPr>
                <w:rFonts w:ascii="宋体" w:hAnsi="宋体" w:cs="宋体" w:hint="eastAsia"/>
                <w:szCs w:val="21"/>
              </w:rPr>
              <w:t>原料、成品遇到明火潜在火灾</w:t>
            </w:r>
            <w:r w:rsidR="00A16D90">
              <w:rPr>
                <w:rFonts w:ascii="宋体" w:hAnsi="宋体" w:cs="宋体" w:hint="eastAsia"/>
                <w:szCs w:val="21"/>
              </w:rPr>
              <w:t>，</w:t>
            </w:r>
            <w:r w:rsidR="00A16D90" w:rsidRPr="00A16D90">
              <w:rPr>
                <w:rFonts w:ascii="宋体" w:hAnsi="宋体" w:cs="宋体" w:hint="eastAsia"/>
                <w:szCs w:val="21"/>
              </w:rPr>
              <w:t>外出交通违章交通意外伤害</w:t>
            </w:r>
            <w:r w:rsidR="00A16D90">
              <w:rPr>
                <w:rFonts w:ascii="宋体" w:hAnsi="宋体" w:cs="宋体" w:hint="eastAsia"/>
                <w:szCs w:val="21"/>
              </w:rPr>
              <w:t>，</w:t>
            </w:r>
            <w:r w:rsidR="00A16D90" w:rsidRPr="00A16D90">
              <w:rPr>
                <w:rFonts w:ascii="宋体" w:hAnsi="宋体" w:cs="宋体" w:hint="eastAsia"/>
                <w:szCs w:val="21"/>
              </w:rPr>
              <w:t>废弃口罩管理不规范病毒感染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4E6D30" w:rsidRDefault="004E6D30" w:rsidP="00A05401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经评价</w:t>
            </w:r>
            <w:r w:rsidR="00BB0273">
              <w:rPr>
                <w:rFonts w:ascii="宋体" w:hAnsi="宋体" w:cs="宋体" w:hint="eastAsia"/>
                <w:szCs w:val="21"/>
              </w:rPr>
              <w:t>销售部</w:t>
            </w:r>
            <w:r>
              <w:rPr>
                <w:rFonts w:ascii="宋体" w:hAnsi="宋体" w:cs="宋体" w:hint="eastAsia"/>
                <w:szCs w:val="21"/>
              </w:rPr>
              <w:t>重大危险源：火灾、触电等。</w:t>
            </w:r>
            <w:bookmarkStart w:id="0" w:name="_GoBack"/>
            <w:bookmarkEnd w:id="0"/>
          </w:p>
          <w:p w:rsidR="004E6D30" w:rsidRDefault="00BB0273" w:rsidP="00A05401">
            <w:pPr>
              <w:pStyle w:val="a0"/>
              <w:rPr>
                <w:rFonts w:ascii="宋体" w:hAnsi="宋体" w:cs="宋体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0089CBD" wp14:editId="0571C1A6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27305</wp:posOffset>
                  </wp:positionV>
                  <wp:extent cx="5245100" cy="185293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2160" w:rsidRDefault="00562160" w:rsidP="00562160"/>
          <w:p w:rsidR="00562160" w:rsidRDefault="00562160" w:rsidP="00562160">
            <w:pPr>
              <w:pStyle w:val="a0"/>
            </w:pPr>
          </w:p>
          <w:p w:rsidR="00562160" w:rsidRDefault="00562160" w:rsidP="00562160"/>
          <w:p w:rsidR="00562160" w:rsidRDefault="00562160" w:rsidP="00562160">
            <w:pPr>
              <w:pStyle w:val="a0"/>
            </w:pPr>
          </w:p>
          <w:p w:rsidR="00562160" w:rsidRDefault="00562160" w:rsidP="00562160"/>
          <w:p w:rsidR="00562160" w:rsidRDefault="00562160" w:rsidP="00562160">
            <w:pPr>
              <w:pStyle w:val="a0"/>
            </w:pPr>
          </w:p>
          <w:p w:rsidR="00562160" w:rsidRDefault="00562160" w:rsidP="00562160"/>
          <w:p w:rsidR="00562160" w:rsidRDefault="00562160" w:rsidP="00562160">
            <w:pPr>
              <w:pStyle w:val="a0"/>
            </w:pPr>
          </w:p>
          <w:p w:rsidR="00562160" w:rsidRDefault="00562160" w:rsidP="00562160"/>
          <w:p w:rsidR="004E6D30" w:rsidRDefault="00BB0273" w:rsidP="00A0540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ind w:firstLineChars="200"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销售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部</w:t>
            </w:r>
            <w:r w:rsidR="004E6D30">
              <w:rPr>
                <w:rFonts w:ascii="宋体" w:hAnsi="宋体" w:cs="宋体" w:hint="eastAsia"/>
                <w:sz w:val="21"/>
                <w:szCs w:val="21"/>
              </w:rPr>
              <w:t>危险</w:t>
            </w:r>
            <w:proofErr w:type="gramEnd"/>
            <w:r w:rsidR="004E6D30">
              <w:rPr>
                <w:rFonts w:ascii="宋体" w:hAnsi="宋体" w:cs="宋体" w:hint="eastAsia"/>
                <w:sz w:val="21"/>
                <w:szCs w:val="21"/>
              </w:rPr>
              <w:t>源识别经核实基本齐全，重大危险</w:t>
            </w:r>
            <w:proofErr w:type="gramStart"/>
            <w:r w:rsidR="004E6D30">
              <w:rPr>
                <w:rFonts w:ascii="宋体" w:hAnsi="宋体" w:cs="宋体" w:hint="eastAsia"/>
                <w:sz w:val="21"/>
                <w:szCs w:val="21"/>
              </w:rPr>
              <w:t>源评价</w:t>
            </w:r>
            <w:proofErr w:type="gramEnd"/>
            <w:r w:rsidR="004E6D30">
              <w:rPr>
                <w:rFonts w:ascii="宋体" w:hAnsi="宋体" w:cs="宋体" w:hint="eastAsia"/>
                <w:sz w:val="21"/>
                <w:szCs w:val="21"/>
              </w:rPr>
              <w:t>基本合理。</w:t>
            </w:r>
          </w:p>
          <w:p w:rsidR="004E6D30" w:rsidRDefault="004E6D30" w:rsidP="00A05401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通过运行控制、管理制度、劳动防护用品、培训教育、应急预案等对重大危险源实施控制，基本适宜。</w:t>
            </w:r>
          </w:p>
        </w:tc>
        <w:tc>
          <w:tcPr>
            <w:tcW w:w="993" w:type="dxa"/>
          </w:tcPr>
          <w:p w:rsidR="004E6D30" w:rsidRDefault="004E6D30" w:rsidP="00A05401">
            <w:r>
              <w:rPr>
                <w:rFonts w:hint="eastAsia"/>
              </w:rPr>
              <w:lastRenderedPageBreak/>
              <w:t>符合</w:t>
            </w:r>
          </w:p>
        </w:tc>
      </w:tr>
      <w:tr w:rsidR="004E6D30" w:rsidTr="002A1988">
        <w:trPr>
          <w:trHeight w:val="445"/>
        </w:trPr>
        <w:tc>
          <w:tcPr>
            <w:tcW w:w="2160" w:type="dxa"/>
            <w:vAlign w:val="center"/>
          </w:tcPr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:rsidR="004E6D30" w:rsidRDefault="004E6D30" w:rsidP="00A05401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EO 8.1</w:t>
            </w:r>
          </w:p>
        </w:tc>
        <w:tc>
          <w:tcPr>
            <w:tcW w:w="10596" w:type="dxa"/>
            <w:vAlign w:val="center"/>
          </w:tcPr>
          <w:p w:rsidR="004E6D30" w:rsidRDefault="004E6D30" w:rsidP="00A05401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公司策划了环境安全管理相关程序文件和管理制度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《</w:t>
            </w:r>
            <w:r w:rsidR="00570AD0" w:rsidRPr="00570AD0">
              <w:rPr>
                <w:rFonts w:ascii="宋体" w:hAnsi="宋体" w:cs="宋体" w:hint="eastAsia"/>
                <w:szCs w:val="21"/>
              </w:rPr>
              <w:t>《</w:t>
            </w:r>
            <w:proofErr w:type="gramEnd"/>
            <w:r w:rsidR="00570AD0" w:rsidRPr="00570AD0">
              <w:rPr>
                <w:rFonts w:ascii="宋体" w:hAnsi="宋体" w:cs="宋体" w:hint="eastAsia"/>
                <w:szCs w:val="21"/>
              </w:rPr>
              <w:t>WHSL-CX06-2021运行控制程序</w:t>
            </w:r>
            <w:proofErr w:type="gramStart"/>
            <w:r w:rsidR="00570AD0" w:rsidRPr="00570AD0">
              <w:rPr>
                <w:rFonts w:ascii="宋体" w:hAnsi="宋体" w:cs="宋体" w:hint="eastAsia"/>
                <w:szCs w:val="21"/>
              </w:rPr>
              <w:t>》</w:t>
            </w:r>
            <w:proofErr w:type="gramEnd"/>
            <w:r w:rsidR="00570AD0" w:rsidRPr="00570AD0">
              <w:rPr>
                <w:rFonts w:ascii="宋体" w:hAnsi="宋体" w:cs="宋体" w:hint="eastAsia"/>
                <w:szCs w:val="21"/>
              </w:rPr>
              <w:t>、《WHSL-CX07-2021废弃物控制程序》、《WHSL-CX08-2021</w:t>
            </w:r>
            <w:r w:rsidR="00570AD0" w:rsidRPr="00570AD0">
              <w:rPr>
                <w:rFonts w:ascii="宋体" w:hAnsi="宋体" w:cs="宋体" w:hint="eastAsia"/>
                <w:szCs w:val="21"/>
              </w:rPr>
              <w:tab/>
              <w:t>噪声控制程序》、《WHSL-CX09-2021</w:t>
            </w:r>
            <w:r w:rsidR="00570AD0" w:rsidRPr="00570AD0">
              <w:rPr>
                <w:rFonts w:ascii="宋体" w:hAnsi="宋体" w:cs="宋体" w:hint="eastAsia"/>
                <w:szCs w:val="21"/>
              </w:rPr>
              <w:tab/>
              <w:t>消防控制程序》、《WHSL-CX13-2021资源能源控制程序》、《环境保护管理办法》、《消防管理制度》、《相关方环境安全要求》、《节约能源资源管理办法》、《应急预案》</w:t>
            </w:r>
            <w:r>
              <w:rPr>
                <w:rFonts w:ascii="宋体" w:hAnsi="宋体" w:cs="宋体" w:hint="eastAsia"/>
                <w:szCs w:val="21"/>
              </w:rPr>
              <w:t>等。根据运行的性质，识别出了风险和机遇、重要环境因素及危险源并制定了控制措施。制定环境/职业健康安全目标与管理方案，对重要环境因素和</w:t>
            </w:r>
            <w:r w:rsidR="00677205">
              <w:rPr>
                <w:rFonts w:ascii="宋体" w:hAnsi="宋体" w:cs="宋体" w:hint="eastAsia"/>
                <w:szCs w:val="21"/>
              </w:rPr>
              <w:t>重大危险源</w:t>
            </w:r>
            <w:r>
              <w:rPr>
                <w:rFonts w:ascii="宋体" w:hAnsi="宋体" w:cs="宋体" w:hint="eastAsia"/>
                <w:szCs w:val="21"/>
              </w:rPr>
              <w:t>的辨识与控制措施进行了策划。</w:t>
            </w:r>
          </w:p>
          <w:p w:rsidR="004E6D30" w:rsidRDefault="004E6D30" w:rsidP="00A05401">
            <w:pPr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固废管控</w:t>
            </w:r>
            <w:proofErr w:type="gramEnd"/>
          </w:p>
          <w:p w:rsidR="004E6D30" w:rsidRDefault="006A7646" w:rsidP="00A05401">
            <w:pPr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销售的产品</w:t>
            </w:r>
            <w:r w:rsidR="004E6D30">
              <w:rPr>
                <w:rFonts w:ascii="宋体" w:hAnsi="宋体" w:cs="宋体" w:hint="eastAsia"/>
                <w:szCs w:val="21"/>
              </w:rPr>
              <w:t>主要为</w:t>
            </w:r>
            <w:r w:rsidR="00502FBC" w:rsidRPr="00502FBC">
              <w:rPr>
                <w:rFonts w:ascii="宋体" w:hAnsi="宋体" w:cs="宋体" w:hint="eastAsia"/>
                <w:szCs w:val="21"/>
              </w:rPr>
              <w:t>食品塑料真空包装袋</w:t>
            </w:r>
            <w:r w:rsidR="004E6D30">
              <w:rPr>
                <w:rFonts w:ascii="宋体" w:hAnsi="宋体" w:cs="宋体" w:hint="eastAsia"/>
                <w:szCs w:val="21"/>
              </w:rPr>
              <w:t>，产生固废为办公产生固废。制定固废分类处置相关管理制度，</w:t>
            </w:r>
            <w:proofErr w:type="gramStart"/>
            <w:r w:rsidR="004E6D30">
              <w:rPr>
                <w:rFonts w:ascii="宋体" w:hAnsi="宋体" w:cs="宋体" w:hint="eastAsia"/>
                <w:szCs w:val="21"/>
              </w:rPr>
              <w:t>对固废</w:t>
            </w:r>
            <w:proofErr w:type="gramEnd"/>
            <w:r w:rsidR="004E6D30">
              <w:rPr>
                <w:rFonts w:ascii="宋体" w:hAnsi="宋体" w:cs="宋体" w:hint="eastAsia"/>
                <w:szCs w:val="21"/>
              </w:rPr>
              <w:t>进行分类处置。不可回收垃圾交市政处理，可回收垃圾外卖处理。</w:t>
            </w:r>
          </w:p>
          <w:p w:rsidR="004E6D30" w:rsidRDefault="004E6D30" w:rsidP="00A05401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2、意外火灾控制</w:t>
            </w:r>
          </w:p>
          <w:p w:rsidR="004E6D30" w:rsidRDefault="004E6D30" w:rsidP="00A0540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="006A7646">
              <w:rPr>
                <w:rFonts w:ascii="宋体" w:hAnsi="宋体" w:cs="宋体" w:hint="eastAsia"/>
                <w:szCs w:val="21"/>
              </w:rPr>
              <w:t>销售</w:t>
            </w:r>
            <w:r>
              <w:rPr>
                <w:rFonts w:ascii="宋体" w:hAnsi="宋体" w:cs="宋体" w:hint="eastAsia"/>
                <w:szCs w:val="21"/>
              </w:rPr>
              <w:t>部的办公区域消防器材配置合理，有灭火器等灭火器材，</w:t>
            </w:r>
            <w:r w:rsidR="00570AD0">
              <w:rPr>
                <w:rFonts w:ascii="宋体" w:hAnsi="宋体" w:cs="宋体" w:hint="eastAsia"/>
                <w:szCs w:val="21"/>
              </w:rPr>
              <w:t>现场</w:t>
            </w:r>
            <w:r w:rsidR="006A7646">
              <w:rPr>
                <w:rFonts w:ascii="宋体" w:hAnsi="宋体" w:cs="宋体" w:hint="eastAsia"/>
                <w:szCs w:val="21"/>
              </w:rPr>
              <w:t>确认正常；定期对员工进行火灾安全意识培训。</w:t>
            </w:r>
          </w:p>
          <w:p w:rsidR="004E6D30" w:rsidRDefault="004E6D30" w:rsidP="00A05401">
            <w:pPr>
              <w:autoSpaceDE w:val="0"/>
              <w:autoSpaceDN w:val="0"/>
              <w:adjustRightInd w:val="0"/>
              <w:ind w:leftChars="17" w:left="36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3、触电预防控制</w:t>
            </w:r>
          </w:p>
          <w:p w:rsidR="004E6D30" w:rsidRDefault="004E6D30" w:rsidP="00A05401">
            <w:pPr>
              <w:autoSpaceDE w:val="0"/>
              <w:autoSpaceDN w:val="0"/>
              <w:adjustRightInd w:val="0"/>
              <w:ind w:leftChars="17" w:left="36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严格遵守用电安全、公司各项安全管理制度。</w:t>
            </w:r>
            <w:r w:rsidR="00570AD0">
              <w:rPr>
                <w:rFonts w:ascii="宋体" w:hAnsi="宋体" w:cs="宋体" w:hint="eastAsia"/>
                <w:szCs w:val="21"/>
              </w:rPr>
              <w:t>现场</w:t>
            </w:r>
            <w:r>
              <w:rPr>
                <w:rFonts w:ascii="宋体" w:hAnsi="宋体" w:cs="宋体" w:hint="eastAsia"/>
                <w:szCs w:val="21"/>
              </w:rPr>
              <w:t>查看办公区域未乱接乱拉电线，办公室无大功率电器使用。</w:t>
            </w:r>
          </w:p>
          <w:p w:rsidR="004E6D30" w:rsidRDefault="004E6D30" w:rsidP="004E6D30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交通事故控制</w:t>
            </w:r>
          </w:p>
          <w:p w:rsidR="004E6D30" w:rsidRDefault="004E6D30" w:rsidP="00A05401">
            <w:pPr>
              <w:ind w:left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驾驶时严格遵守交通法律法规，驾驶员必须持证开车，定期对涉及外出的公司销售员进行培训。</w:t>
            </w:r>
          </w:p>
          <w:p w:rsidR="0098420C" w:rsidRDefault="0098420C" w:rsidP="0098420C">
            <w:pPr>
              <w:pStyle w:val="a0"/>
              <w:numPr>
                <w:ilvl w:val="0"/>
                <w:numId w:val="2"/>
              </w:num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疫情防控控制</w:t>
            </w:r>
          </w:p>
          <w:p w:rsidR="0098420C" w:rsidRDefault="0098420C" w:rsidP="0098420C">
            <w:pPr>
              <w:ind w:left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外出时做好疫情防控措施，打疫苗，戴口罩，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扎堆。</w:t>
            </w:r>
          </w:p>
          <w:p w:rsidR="004E6D30" w:rsidRDefault="0098420C" w:rsidP="00A05401">
            <w:pPr>
              <w:autoSpaceDE w:val="0"/>
              <w:autoSpaceDN w:val="0"/>
              <w:adjustRightInd w:val="0"/>
              <w:ind w:leftChars="17" w:left="36" w:firstLineChars="150" w:firstLine="315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销售部</w:t>
            </w:r>
            <w:r w:rsidR="004E6D30">
              <w:rPr>
                <w:rFonts w:ascii="宋体" w:hAnsi="宋体" w:cs="宋体" w:hint="eastAsia"/>
                <w:szCs w:val="21"/>
              </w:rPr>
              <w:t>对重要环境因素和</w:t>
            </w:r>
            <w:r w:rsidR="00677205">
              <w:rPr>
                <w:rFonts w:ascii="宋体" w:hAnsi="宋体" w:cs="宋体" w:hint="eastAsia"/>
                <w:szCs w:val="21"/>
              </w:rPr>
              <w:t>重大危险源</w:t>
            </w:r>
            <w:r w:rsidR="004E6D30">
              <w:rPr>
                <w:rFonts w:ascii="宋体" w:hAnsi="宋体" w:cs="宋体" w:hint="eastAsia"/>
                <w:szCs w:val="21"/>
              </w:rPr>
              <w:t>的控制都符合要求。</w:t>
            </w:r>
          </w:p>
        </w:tc>
        <w:tc>
          <w:tcPr>
            <w:tcW w:w="993" w:type="dxa"/>
          </w:tcPr>
          <w:p w:rsidR="004E6D30" w:rsidRDefault="004E6D30" w:rsidP="00A05401">
            <w:r>
              <w:rPr>
                <w:rFonts w:hint="eastAsia"/>
              </w:rPr>
              <w:t>符合</w:t>
            </w:r>
          </w:p>
        </w:tc>
      </w:tr>
      <w:tr w:rsidR="004E6D30" w:rsidTr="002A1988">
        <w:trPr>
          <w:trHeight w:val="445"/>
        </w:trPr>
        <w:tc>
          <w:tcPr>
            <w:tcW w:w="2160" w:type="dxa"/>
            <w:vAlign w:val="center"/>
          </w:tcPr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 8.2</w:t>
            </w:r>
          </w:p>
          <w:p w:rsidR="004E6D30" w:rsidRDefault="004E6D30" w:rsidP="00A0540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4E6D30" w:rsidRDefault="004E6D30" w:rsidP="00A05401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制定了《</w:t>
            </w:r>
            <w:r w:rsidR="00C85F19" w:rsidRPr="00C85F19">
              <w:rPr>
                <w:rFonts w:ascii="宋体" w:hAnsi="宋体" w:cs="宋体" w:hint="eastAsia"/>
                <w:szCs w:val="21"/>
              </w:rPr>
              <w:t>WHSL-CX14-2021</w:t>
            </w:r>
            <w:r w:rsidR="00C85F19" w:rsidRPr="00C85F19">
              <w:rPr>
                <w:rFonts w:ascii="宋体" w:hAnsi="宋体" w:cs="宋体" w:hint="eastAsia"/>
                <w:szCs w:val="21"/>
              </w:rPr>
              <w:tab/>
              <w:t>应急准备和响应控制程序</w:t>
            </w:r>
            <w:r>
              <w:rPr>
                <w:rFonts w:ascii="宋体" w:hAnsi="宋体" w:cs="宋体" w:hint="eastAsia"/>
                <w:szCs w:val="21"/>
              </w:rPr>
              <w:t>》，确定并编制了火灾、触电、机械伤害的应急预案，包含事件发生时的处理步骤、事件处理职责分工及事后分析等要求。具有可操作性。</w:t>
            </w:r>
          </w:p>
          <w:p w:rsidR="00A0469B" w:rsidRDefault="00A0469B" w:rsidP="00A0469B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销售部于2022年6月13日参加了火灾应急预案演练。</w:t>
            </w:r>
          </w:p>
          <w:p w:rsidR="00A0469B" w:rsidRDefault="00A0469B" w:rsidP="00A0469B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销售部于2022年4月29日参加了机械伤害应急预案演练。</w:t>
            </w:r>
          </w:p>
          <w:p w:rsidR="00A0469B" w:rsidRDefault="00A0469B" w:rsidP="00A0469B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销售部于2022年5月17日参加了触电应急预案演练。</w:t>
            </w:r>
          </w:p>
          <w:p w:rsidR="004E6D30" w:rsidRDefault="004E6D30" w:rsidP="00A05401">
            <w:pPr>
              <w:tabs>
                <w:tab w:val="left" w:pos="6597"/>
              </w:tabs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应急设施配置：销售部办公场所配备了灭火器等消防设施，均在有效期内，状态良好。</w:t>
            </w:r>
          </w:p>
          <w:p w:rsidR="004E6D30" w:rsidRDefault="004E6D30" w:rsidP="00A05401">
            <w:pPr>
              <w:adjustRightInd w:val="0"/>
              <w:snapToGrid w:val="0"/>
              <w:ind w:rightChars="50" w:right="105" w:firstLineChars="200" w:firstLine="42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自体系运行以来尚未发生紧急情况。</w:t>
            </w:r>
          </w:p>
        </w:tc>
        <w:tc>
          <w:tcPr>
            <w:tcW w:w="993" w:type="dxa"/>
          </w:tcPr>
          <w:p w:rsidR="004E6D30" w:rsidRDefault="004E6D30" w:rsidP="00A05401">
            <w:r>
              <w:rPr>
                <w:rFonts w:hint="eastAsia"/>
              </w:rPr>
              <w:t>符合</w:t>
            </w:r>
          </w:p>
        </w:tc>
      </w:tr>
    </w:tbl>
    <w:p w:rsidR="0080546B" w:rsidRDefault="008924F1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0546B" w:rsidRDefault="0080546B">
      <w:pPr>
        <w:pStyle w:val="a6"/>
      </w:pPr>
    </w:p>
    <w:sectPr w:rsidR="0080546B">
      <w:headerReference w:type="default" r:id="rId16"/>
      <w:footerReference w:type="default" r:id="rId17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AD" w:rsidRDefault="00DD76AD">
      <w:r>
        <w:separator/>
      </w:r>
    </w:p>
  </w:endnote>
  <w:endnote w:type="continuationSeparator" w:id="0">
    <w:p w:rsidR="00DD76AD" w:rsidRDefault="00DD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0546B" w:rsidRDefault="008924F1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D9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D9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546B" w:rsidRDefault="008054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AD" w:rsidRDefault="00DD76AD">
      <w:r>
        <w:separator/>
      </w:r>
    </w:p>
  </w:footnote>
  <w:footnote w:type="continuationSeparator" w:id="0">
    <w:p w:rsidR="00DD76AD" w:rsidRDefault="00DD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6B" w:rsidRDefault="008924F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6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80546B" w:rsidRDefault="008924F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0546B" w:rsidRDefault="008924F1" w:rsidP="00BE2D3C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25F61E"/>
    <w:multiLevelType w:val="singleLevel"/>
    <w:tmpl w:val="F925F61E"/>
    <w:lvl w:ilvl="0">
      <w:start w:val="4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4679BD07"/>
    <w:multiLevelType w:val="singleLevel"/>
    <w:tmpl w:val="4679BD07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80546B"/>
    <w:rsid w:val="00033141"/>
    <w:rsid w:val="00054645"/>
    <w:rsid w:val="000665D9"/>
    <w:rsid w:val="00092A83"/>
    <w:rsid w:val="001938D7"/>
    <w:rsid w:val="001B643E"/>
    <w:rsid w:val="001D3EB3"/>
    <w:rsid w:val="001F7D3A"/>
    <w:rsid w:val="002648D3"/>
    <w:rsid w:val="002A1988"/>
    <w:rsid w:val="002A2C6D"/>
    <w:rsid w:val="002A5FD0"/>
    <w:rsid w:val="002B4EDB"/>
    <w:rsid w:val="00486039"/>
    <w:rsid w:val="004E6D30"/>
    <w:rsid w:val="00502FBC"/>
    <w:rsid w:val="00542E7C"/>
    <w:rsid w:val="00546E5D"/>
    <w:rsid w:val="00562160"/>
    <w:rsid w:val="00564371"/>
    <w:rsid w:val="00570AD0"/>
    <w:rsid w:val="005E1058"/>
    <w:rsid w:val="00677205"/>
    <w:rsid w:val="006A7646"/>
    <w:rsid w:val="006F2E3D"/>
    <w:rsid w:val="007E6CC7"/>
    <w:rsid w:val="0080057E"/>
    <w:rsid w:val="00801006"/>
    <w:rsid w:val="0080546B"/>
    <w:rsid w:val="00843CFB"/>
    <w:rsid w:val="008924F1"/>
    <w:rsid w:val="00966B4E"/>
    <w:rsid w:val="0098420C"/>
    <w:rsid w:val="009B3024"/>
    <w:rsid w:val="00A0469B"/>
    <w:rsid w:val="00A16D90"/>
    <w:rsid w:val="00A8192F"/>
    <w:rsid w:val="00A97ACD"/>
    <w:rsid w:val="00BB0273"/>
    <w:rsid w:val="00BE2D3C"/>
    <w:rsid w:val="00C225F3"/>
    <w:rsid w:val="00C612A2"/>
    <w:rsid w:val="00C85F19"/>
    <w:rsid w:val="00CC190F"/>
    <w:rsid w:val="00D364A4"/>
    <w:rsid w:val="00D8003F"/>
    <w:rsid w:val="00DD76AD"/>
    <w:rsid w:val="00FB0C29"/>
    <w:rsid w:val="0AB149F1"/>
    <w:rsid w:val="1078678B"/>
    <w:rsid w:val="18EE6055"/>
    <w:rsid w:val="1EEE69D6"/>
    <w:rsid w:val="27D2429A"/>
    <w:rsid w:val="2C665D4F"/>
    <w:rsid w:val="380B69DF"/>
    <w:rsid w:val="3F932949"/>
    <w:rsid w:val="41371326"/>
    <w:rsid w:val="432C0FBC"/>
    <w:rsid w:val="45C80D40"/>
    <w:rsid w:val="53136B35"/>
    <w:rsid w:val="53D81522"/>
    <w:rsid w:val="58F5279F"/>
    <w:rsid w:val="69CE5C99"/>
    <w:rsid w:val="701A2927"/>
    <w:rsid w:val="740966A8"/>
    <w:rsid w:val="76AB1FF9"/>
    <w:rsid w:val="7DF6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643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44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Pr>
      <w:sz w:val="24"/>
    </w:r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qFormat/>
    <w:pPr>
      <w:jc w:val="left"/>
    </w:pPr>
    <w:rPr>
      <w:rFonts w:ascii="宋体" w:eastAsia="仿宋_GB2312" w:hAnsi="宋体"/>
      <w:color w:val="00000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a8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正文文本 Char"/>
    <w:basedOn w:val="a1"/>
    <w:link w:val="a0"/>
    <w:uiPriority w:val="99"/>
    <w:rsid w:val="004E6D30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dcterms:created xsi:type="dcterms:W3CDTF">2015-06-17T12:51:00Z</dcterms:created>
  <dcterms:modified xsi:type="dcterms:W3CDTF">2022-08-09T03:21:00Z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2052-11.1.0.11691</vt:lpwstr>
  </property>
</Properties>
</file>