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val="0"/>
                <w:bCs w:val="0"/>
                <w:color w:val="auto"/>
                <w:sz w:val="24"/>
                <w:szCs w:val="24"/>
                <w:lang w:eastAsia="zh-CN"/>
              </w:rPr>
              <w:t>综合办公室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cs="宋体"/>
                <w:b w:val="0"/>
                <w:bCs w:val="0"/>
                <w:color w:val="auto"/>
                <w:sz w:val="24"/>
                <w:szCs w:val="24"/>
                <w:lang w:val="en-US" w:eastAsia="zh-CN"/>
              </w:rPr>
              <w:t>毛欣</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sz w:val="24"/>
                <w:szCs w:val="24"/>
              </w:rPr>
              <w:t>陪同人员：</w:t>
            </w:r>
            <w:r>
              <w:rPr>
                <w:rFonts w:hint="eastAsia" w:ascii="宋体" w:hAnsi="宋体" w:cs="宋体"/>
                <w:b w:val="0"/>
                <w:bCs w:val="0"/>
                <w:color w:val="auto"/>
                <w:sz w:val="24"/>
                <w:szCs w:val="24"/>
                <w:lang w:val="en-US" w:eastAsia="zh-CN"/>
              </w:rPr>
              <w:t>马晓敏</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w:t>
            </w:r>
            <w:r>
              <w:rPr>
                <w:rFonts w:hint="eastAsia" w:ascii="宋体" w:hAnsi="宋体" w:eastAsia="宋体" w:cs="宋体"/>
                <w:b w:val="0"/>
                <w:bCs w:val="0"/>
                <w:color w:val="auto"/>
                <w:sz w:val="24"/>
                <w:szCs w:val="24"/>
                <w:lang w:eastAsia="zh-CN"/>
              </w:rPr>
              <w:t>安涛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cs="宋体"/>
                <w:sz w:val="24"/>
                <w:szCs w:val="24"/>
                <w:lang w:val="en-US" w:eastAsia="zh-CN"/>
              </w:rPr>
              <w:t>2022.8.19</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b w:val="0"/>
                <w:bCs w:val="0"/>
                <w:color w:val="auto"/>
                <w:sz w:val="24"/>
                <w:szCs w:val="24"/>
                <w:highlight w:val="none"/>
                <w:lang w:val="en-US" w:eastAsia="zh-CN"/>
              </w:rPr>
              <w:t>5.3、6.1、6.2、</w:t>
            </w:r>
            <w:r>
              <w:rPr>
                <w:rFonts w:hint="eastAsia" w:ascii="宋体" w:hAnsi="宋体" w:eastAsia="宋体" w:cs="宋体"/>
                <w:b w:val="0"/>
                <w:bCs w:val="0"/>
                <w:color w:val="auto"/>
                <w:sz w:val="24"/>
                <w:szCs w:val="24"/>
                <w:highlight w:val="none"/>
              </w:rPr>
              <w:t>7.1.2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7.4、7.5.2、7.5.3、</w:t>
            </w:r>
            <w:r>
              <w:rPr>
                <w:rFonts w:hint="eastAsia" w:ascii="宋体" w:hAnsi="宋体" w:eastAsia="宋体" w:cs="宋体"/>
                <w:b w:val="0"/>
                <w:bCs w:val="0"/>
                <w:color w:val="auto"/>
                <w:sz w:val="24"/>
                <w:szCs w:val="24"/>
                <w:highlight w:val="none"/>
              </w:rPr>
              <w:t>9.2</w:t>
            </w: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sz w:val="24"/>
                <w:szCs w:val="24"/>
                <w:highlight w:val="none"/>
              </w:rPr>
              <w:t>8.3不适用确认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政府有关部门的监督抽查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综合办公室主任</w:t>
            </w:r>
            <w:r>
              <w:rPr>
                <w:rFonts w:hint="eastAsia" w:ascii="宋体" w:hAnsi="宋体" w:eastAsia="宋体" w:cs="宋体"/>
                <w:sz w:val="24"/>
                <w:szCs w:val="24"/>
                <w:lang w:val="en-US" w:eastAsia="zh-CN"/>
              </w:rPr>
              <w:t>：</w:t>
            </w:r>
            <w:r>
              <w:rPr>
                <w:rFonts w:hint="eastAsia" w:ascii="宋体" w:hAnsi="宋体" w:cs="宋体"/>
                <w:b w:val="0"/>
                <w:bCs w:val="0"/>
                <w:color w:val="auto"/>
                <w:sz w:val="24"/>
                <w:szCs w:val="24"/>
                <w:lang w:val="en-US" w:eastAsia="zh-CN"/>
              </w:rPr>
              <w:t>毛欣</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职责：</w:t>
            </w:r>
            <w:r>
              <w:rPr>
                <w:rFonts w:hint="eastAsia" w:ascii="宋体" w:hAnsi="宋体" w:eastAsia="宋体" w:cs="宋体"/>
                <w:sz w:val="24"/>
                <w:szCs w:val="24"/>
                <w:lang w:val="en-US" w:eastAsia="zh-CN"/>
              </w:rPr>
              <w:t>1.</w:t>
            </w:r>
            <w:r>
              <w:rPr>
                <w:rFonts w:hint="eastAsia" w:ascii="宋体" w:hAnsi="宋体" w:eastAsia="宋体" w:cs="宋体"/>
                <w:sz w:val="24"/>
                <w:szCs w:val="24"/>
              </w:rPr>
              <w:t>建立公司行政制度、人事制度、员工培训制度，并组织实施。</w:t>
            </w:r>
            <w:r>
              <w:rPr>
                <w:rFonts w:hint="eastAsia" w:ascii="宋体" w:hAnsi="宋体" w:eastAsia="宋体" w:cs="宋体"/>
                <w:sz w:val="24"/>
                <w:szCs w:val="24"/>
                <w:lang w:val="en-US" w:eastAsia="zh-CN"/>
              </w:rPr>
              <w:t>2.</w:t>
            </w:r>
            <w:r>
              <w:rPr>
                <w:rFonts w:hint="eastAsia" w:ascii="宋体" w:hAnsi="宋体" w:eastAsia="宋体" w:cs="宋体"/>
                <w:sz w:val="24"/>
                <w:szCs w:val="24"/>
              </w:rPr>
              <w:t>建立员工人事档案（包含员工的教育、培训、技能、经历等记录），适时组织公司各部门的有关人员进行培训。</w:t>
            </w:r>
            <w:r>
              <w:rPr>
                <w:rFonts w:hint="eastAsia" w:ascii="宋体" w:hAnsi="宋体" w:eastAsia="宋体" w:cs="宋体"/>
                <w:sz w:val="24"/>
                <w:szCs w:val="24"/>
                <w:lang w:val="en-US" w:eastAsia="zh-CN"/>
              </w:rPr>
              <w:t>3.</w:t>
            </w:r>
            <w:r>
              <w:rPr>
                <w:rFonts w:hint="eastAsia" w:ascii="宋体" w:hAnsi="宋体" w:eastAsia="宋体" w:cs="宋体"/>
                <w:sz w:val="24"/>
                <w:szCs w:val="24"/>
              </w:rPr>
              <w:t>负责维持办公场所的清洁卫生，对作业人员的职业卫生和安全进行管理。</w:t>
            </w:r>
            <w:r>
              <w:rPr>
                <w:rFonts w:hint="eastAsia" w:ascii="宋体" w:hAnsi="宋体" w:eastAsia="宋体" w:cs="宋体"/>
                <w:sz w:val="24"/>
                <w:szCs w:val="24"/>
                <w:lang w:val="en-US" w:eastAsia="zh-CN"/>
              </w:rPr>
              <w:t>4.</w:t>
            </w:r>
            <w:r>
              <w:rPr>
                <w:rFonts w:hint="eastAsia" w:ascii="宋体" w:hAnsi="宋体" w:eastAsia="宋体" w:cs="宋体"/>
                <w:sz w:val="24"/>
                <w:szCs w:val="24"/>
              </w:rPr>
              <w:t>组织做好内部审核的组织工作</w:t>
            </w:r>
            <w:r>
              <w:rPr>
                <w:rFonts w:hint="eastAsia" w:ascii="宋体" w:hAnsi="宋体" w:eastAsia="宋体" w:cs="宋体"/>
                <w:sz w:val="24"/>
                <w:szCs w:val="24"/>
                <w:lang w:val="en-US" w:eastAsia="zh-CN"/>
              </w:rPr>
              <w:t>,</w:t>
            </w:r>
            <w:r>
              <w:rPr>
                <w:rFonts w:hint="eastAsia" w:ascii="宋体" w:hAnsi="宋体" w:eastAsia="宋体" w:cs="宋体"/>
                <w:sz w:val="24"/>
                <w:szCs w:val="24"/>
              </w:rPr>
              <w:t>不合格评审，并对纠正和预防措施的执行进行监督。</w:t>
            </w:r>
            <w:r>
              <w:rPr>
                <w:rFonts w:hint="eastAsia" w:ascii="宋体" w:hAnsi="宋体" w:eastAsia="宋体" w:cs="宋体"/>
                <w:sz w:val="24"/>
                <w:szCs w:val="24"/>
                <w:lang w:eastAsia="zh-CN"/>
              </w:rPr>
              <w:t>等</w:t>
            </w:r>
            <w:r>
              <w:rPr>
                <w:rFonts w:hint="eastAsia" w:ascii="宋体" w:hAnsi="宋体" w:cs="宋体"/>
                <w:sz w:val="24"/>
                <w:szCs w:val="24"/>
                <w:lang w:eastAsia="zh-CN"/>
              </w:rPr>
              <w:t>。</w:t>
            </w:r>
          </w:p>
          <w:p>
            <w:pPr>
              <w:tabs>
                <w:tab w:val="left" w:pos="738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询问部门负责人，了解自己的职责。</w:t>
            </w:r>
          </w:p>
          <w:p>
            <w:pPr>
              <w:tabs>
                <w:tab w:val="left" w:pos="738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highlight w:val="none"/>
                <w:lang w:val="en-US" w:eastAsia="zh-CN"/>
              </w:rPr>
              <w:t>与上年度相比无变化。</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ind w:firstLine="480" w:firstLineChars="200"/>
              <w:rPr>
                <w:rFonts w:hint="default" w:ascii="宋体" w:hAnsi="宋体" w:cs="宋体"/>
                <w:sz w:val="24"/>
                <w:szCs w:val="24"/>
                <w:lang w:val="en-US" w:eastAsia="zh-CN"/>
              </w:rPr>
            </w:pPr>
            <w:r>
              <w:rPr>
                <w:rFonts w:hint="eastAsia" w:ascii="宋体" w:hAnsi="宋体" w:eastAsia="宋体" w:cs="宋体"/>
                <w:sz w:val="24"/>
                <w:szCs w:val="24"/>
                <w:lang w:eastAsia="zh-CN"/>
              </w:rPr>
              <w:t>编制：</w:t>
            </w:r>
            <w:r>
              <w:rPr>
                <w:rFonts w:hint="eastAsia" w:ascii="宋体" w:hAnsi="宋体" w:cs="宋体"/>
                <w:sz w:val="24"/>
                <w:szCs w:val="24"/>
                <w:lang w:eastAsia="zh-CN"/>
              </w:rPr>
              <w:t>毛欣</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cs="宋体"/>
                <w:sz w:val="24"/>
                <w:szCs w:val="24"/>
                <w:lang w:eastAsia="zh-CN"/>
              </w:rPr>
              <w:t>陈海舟</w:t>
            </w:r>
            <w:r>
              <w:rPr>
                <w:rFonts w:hint="eastAsia" w:ascii="宋体" w:hAnsi="宋体" w:eastAsia="宋体" w:cs="宋体"/>
                <w:sz w:val="24"/>
                <w:szCs w:val="24"/>
              </w:rPr>
              <w:t xml:space="preserve">       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21</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据部门负责人介绍：公司已策划并明确了质量目标实施办法，并在实施考核中得到了应用。对风险和机遇应对措施、落实情况等也进行了策划并实施。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1.公司通过监视和评审有关相关方及其有关要求的信息，实现持续改进。如供应商的管理、合同条款、产品质量及使用的安全可靠性、服务的时效性等风险和市场开拓的机遇。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6.2</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部门质量目标：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1）文件受控率100%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rPr>
              <w:t>人员受培训率≥9</w:t>
            </w:r>
            <w:r>
              <w:rPr>
                <w:rFonts w:hint="eastAsia" w:ascii="宋体" w:hAnsi="宋体" w:eastAsia="宋体" w:cs="宋体"/>
                <w:b w:val="0"/>
                <w:bCs/>
                <w:sz w:val="24"/>
                <w:lang w:val="en-US" w:eastAsia="zh-CN"/>
              </w:rPr>
              <w:t>5</w:t>
            </w:r>
            <w:r>
              <w:rPr>
                <w:rFonts w:hint="eastAsia" w:ascii="宋体" w:hAnsi="宋体" w:eastAsia="宋体" w:cs="宋体"/>
                <w:b w:val="0"/>
                <w:bCs/>
                <w:sz w:val="24"/>
              </w:rPr>
              <w:t>%</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查部门目标的实现情况，提供“</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年第二季度</w:t>
            </w:r>
            <w:r>
              <w:rPr>
                <w:rFonts w:hint="eastAsia" w:ascii="宋体" w:hAnsi="宋体" w:eastAsia="宋体" w:cs="宋体"/>
                <w:sz w:val="24"/>
                <w:szCs w:val="24"/>
              </w:rPr>
              <w:t>质量目标考核报告”：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考核结果：1）文件受控率100%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rPr>
              <w:t>人员受培训率</w:t>
            </w:r>
            <w:r>
              <w:rPr>
                <w:rFonts w:hint="eastAsia" w:ascii="宋体" w:hAnsi="宋体" w:eastAsia="宋体" w:cs="宋体"/>
                <w:sz w:val="24"/>
                <w:szCs w:val="24"/>
              </w:rPr>
              <w:t>100%</w:t>
            </w:r>
          </w:p>
          <w:p>
            <w:pPr>
              <w:ind w:firstLine="480" w:firstLineChars="200"/>
              <w:rPr>
                <w:rFonts w:hint="default" w:ascii="宋体" w:hAnsi="宋体" w:eastAsia="宋体" w:cs="宋体"/>
                <w:sz w:val="24"/>
                <w:szCs w:val="24"/>
                <w:lang w:val="en-US"/>
              </w:rPr>
            </w:pPr>
            <w:r>
              <w:rPr>
                <w:rFonts w:hint="eastAsia" w:ascii="宋体" w:hAnsi="宋体" w:eastAsia="宋体" w:cs="宋体"/>
                <w:sz w:val="24"/>
                <w:szCs w:val="24"/>
              </w:rPr>
              <w:t>考核人：陈海舟      考核时间：20</w:t>
            </w:r>
            <w:r>
              <w:rPr>
                <w:rFonts w:hint="eastAsia" w:ascii="宋体" w:hAnsi="宋体" w:cs="宋体"/>
                <w:sz w:val="24"/>
                <w:szCs w:val="24"/>
                <w:lang w:val="en-US" w:eastAsia="zh-CN"/>
              </w:rPr>
              <w:t>22.7.1</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人员、组织的知识、能力、意识</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7.1.2、7.1.6、7.2、7.3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2.公司制定了《岗位说明书》作为企业培训、选择、招聘、上岗的依据。员工培训覆盖高、中、基层员工，抽车间操作工、库管员等登记</w:t>
            </w:r>
            <w:r>
              <w:rPr>
                <w:rFonts w:hint="eastAsia" w:ascii="宋体" w:hAnsi="宋体" w:eastAsia="宋体" w:cs="宋体"/>
                <w:sz w:val="24"/>
                <w:szCs w:val="24"/>
                <w:lang w:eastAsia="zh-CN"/>
              </w:rPr>
              <w:t>表</w:t>
            </w:r>
            <w:r>
              <w:rPr>
                <w:rFonts w:hint="eastAsia" w:ascii="宋体" w:hAnsi="宋体" w:eastAsia="宋体" w:cs="宋体"/>
                <w:sz w:val="24"/>
                <w:szCs w:val="24"/>
              </w:rPr>
              <w:t>，教育、经验、能力满足岗位要求。</w:t>
            </w:r>
          </w:p>
          <w:p>
            <w:pPr>
              <w:ind w:firstLine="480" w:firstLineChars="200"/>
              <w:rPr>
                <w:rFonts w:hint="eastAsia" w:ascii="宋体" w:hAnsi="宋体" w:eastAsia="宋体" w:cs="宋体"/>
                <w:sz w:val="24"/>
                <w:szCs w:val="24"/>
              </w:rPr>
            </w:pPr>
          </w:p>
          <w:p>
            <w:pPr>
              <w:pStyle w:val="14"/>
              <w:adjustRightInd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查“培训计划”，培训内容覆盖体系知识、岗位技能、管理制度等，对象包括在职员工、新进员工。</w:t>
            </w:r>
          </w:p>
          <w:p>
            <w:pPr>
              <w:pStyle w:val="14"/>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查“培训计划”中对应的培训记录，抽：</w:t>
            </w:r>
          </w:p>
          <w:p>
            <w:pPr>
              <w:adjustRightInd w:val="0"/>
              <w:snapToGrid w:val="0"/>
              <w:spacing w:line="360" w:lineRule="auto"/>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11</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新员工培训</w:t>
            </w:r>
            <w:r>
              <w:rPr>
                <w:rFonts w:hint="eastAsia" w:ascii="宋体" w:hAnsi="宋体" w:eastAsia="宋体" w:cs="宋体"/>
                <w:kern w:val="2"/>
                <w:sz w:val="24"/>
                <w:szCs w:val="24"/>
                <w:lang w:val="en-US" w:eastAsia="zh-CN" w:bidi="ar-SA"/>
              </w:rPr>
              <w:t>，参与人员：</w:t>
            </w:r>
            <w:r>
              <w:rPr>
                <w:rFonts w:hint="eastAsia" w:ascii="宋体" w:hAnsi="宋体" w:cs="宋体"/>
                <w:kern w:val="2"/>
                <w:sz w:val="24"/>
                <w:szCs w:val="24"/>
                <w:lang w:val="en-US" w:eastAsia="zh-CN" w:bidi="ar-SA"/>
              </w:rPr>
              <w:t>巩鹏军</w:t>
            </w:r>
            <w:r>
              <w:rPr>
                <w:rFonts w:hint="eastAsia" w:ascii="宋体" w:hAnsi="宋体" w:eastAsia="宋体" w:cs="宋体"/>
                <w:kern w:val="2"/>
                <w:sz w:val="24"/>
                <w:szCs w:val="24"/>
                <w:lang w:val="en-US" w:eastAsia="zh-CN" w:bidi="ar-SA"/>
              </w:rPr>
              <w:t>，效果评价：培训有效。</w:t>
            </w:r>
            <w:r>
              <w:rPr>
                <w:rFonts w:hint="eastAsia" w:ascii="宋体" w:hAnsi="宋体" w:cs="宋体"/>
                <w:kern w:val="2"/>
                <w:sz w:val="24"/>
                <w:szCs w:val="24"/>
                <w:lang w:val="en-US" w:eastAsia="zh-CN" w:bidi="ar-SA"/>
              </w:rPr>
              <w:t>培训教师：毛欣</w:t>
            </w:r>
          </w:p>
          <w:p>
            <w:pPr>
              <w:adjustRightInd w:val="0"/>
              <w:snapToGrid w:val="0"/>
              <w:spacing w:line="360" w:lineRule="auto"/>
              <w:ind w:firstLine="240" w:firstLineChars="1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.5.17培训：</w:t>
            </w:r>
            <w:r>
              <w:rPr>
                <w:rFonts w:hint="eastAsia" w:ascii="宋体" w:hAnsi="宋体" w:cs="宋体"/>
                <w:kern w:val="2"/>
                <w:sz w:val="24"/>
                <w:szCs w:val="24"/>
                <w:lang w:val="en-US" w:eastAsia="zh-CN" w:bidi="ar-SA"/>
              </w:rPr>
              <w:t>内审员审核知识、技巧培训</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参与人员：</w:t>
            </w:r>
            <w:r>
              <w:rPr>
                <w:rFonts w:hint="eastAsia" w:ascii="宋体" w:hAnsi="宋体" w:cs="宋体"/>
                <w:kern w:val="2"/>
                <w:sz w:val="24"/>
                <w:szCs w:val="24"/>
                <w:lang w:val="en-US" w:eastAsia="zh-CN" w:bidi="ar-SA"/>
              </w:rPr>
              <w:t>内审员</w:t>
            </w:r>
            <w:r>
              <w:rPr>
                <w:rFonts w:hint="eastAsia" w:ascii="宋体" w:hAnsi="宋体" w:eastAsia="宋体" w:cs="宋体"/>
                <w:kern w:val="2"/>
                <w:sz w:val="24"/>
                <w:szCs w:val="24"/>
                <w:lang w:val="en-US" w:eastAsia="zh-CN" w:bidi="ar-SA"/>
              </w:rPr>
              <w:t>；效果评价：培训有效。</w:t>
            </w:r>
          </w:p>
          <w:p>
            <w:pPr>
              <w:adjustRightInd w:val="0"/>
              <w:snapToGri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022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安全生产培训</w:t>
            </w:r>
            <w:r>
              <w:rPr>
                <w:rFonts w:hint="eastAsia" w:ascii="宋体" w:hAnsi="宋体" w:eastAsia="宋体" w:cs="宋体"/>
                <w:kern w:val="2"/>
                <w:sz w:val="24"/>
                <w:szCs w:val="24"/>
                <w:lang w:val="en-US" w:eastAsia="zh-CN" w:bidi="ar-SA"/>
              </w:rPr>
              <w:t>，参与人员：</w:t>
            </w:r>
            <w:r>
              <w:rPr>
                <w:rFonts w:hint="eastAsia" w:ascii="宋体" w:hAnsi="宋体" w:cs="宋体"/>
                <w:kern w:val="2"/>
                <w:sz w:val="24"/>
                <w:szCs w:val="24"/>
                <w:lang w:val="en-US" w:eastAsia="zh-CN" w:bidi="ar-SA"/>
              </w:rPr>
              <w:t>所有</w:t>
            </w:r>
            <w:r>
              <w:rPr>
                <w:rFonts w:hint="eastAsia" w:ascii="宋体" w:hAnsi="宋体" w:eastAsia="宋体" w:cs="宋体"/>
                <w:kern w:val="2"/>
                <w:sz w:val="24"/>
                <w:szCs w:val="24"/>
                <w:lang w:val="en-US" w:eastAsia="zh-CN" w:bidi="ar-SA"/>
              </w:rPr>
              <w:t>员工；效果评价：培训有效。</w:t>
            </w:r>
            <w:r>
              <w:rPr>
                <w:rFonts w:hint="eastAsia" w:ascii="宋体" w:hAnsi="宋体" w:cs="宋体"/>
                <w:kern w:val="2"/>
                <w:sz w:val="24"/>
                <w:szCs w:val="24"/>
                <w:lang w:val="en-US" w:eastAsia="zh-CN" w:bidi="ar-SA"/>
              </w:rPr>
              <w:t>培训教师：王秦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3.查公司特种作业人员：有焊工</w:t>
            </w:r>
            <w:r>
              <w:rPr>
                <w:rFonts w:hint="eastAsia" w:ascii="宋体" w:hAnsi="宋体" w:cs="宋体"/>
                <w:sz w:val="24"/>
                <w:szCs w:val="24"/>
                <w:lang w:eastAsia="zh-CN"/>
              </w:rPr>
              <w:t>、</w:t>
            </w:r>
            <w:r>
              <w:rPr>
                <w:rFonts w:hint="eastAsia" w:ascii="宋体" w:hAnsi="宋体" w:cs="宋体"/>
                <w:sz w:val="24"/>
                <w:szCs w:val="24"/>
                <w:lang w:val="en-US" w:eastAsia="zh-CN"/>
              </w:rPr>
              <w:t>司炉工、电工等</w:t>
            </w:r>
            <w:r>
              <w:rPr>
                <w:rFonts w:hint="eastAsia" w:ascii="宋体" w:hAnsi="宋体" w:eastAsia="宋体" w:cs="宋体"/>
                <w:sz w:val="24"/>
                <w:szCs w:val="24"/>
              </w:rPr>
              <w:t>，提供了相应的资格证，</w:t>
            </w:r>
            <w:r>
              <w:rPr>
                <w:rFonts w:hint="eastAsia" w:ascii="宋体" w:hAnsi="宋体" w:cs="宋体"/>
                <w:sz w:val="24"/>
                <w:szCs w:val="24"/>
                <w:lang w:val="en-US" w:eastAsia="zh-CN"/>
              </w:rPr>
              <w:t>均在有效期内，</w:t>
            </w:r>
            <w:r>
              <w:rPr>
                <w:rFonts w:hint="eastAsia" w:ascii="宋体" w:hAnsi="宋体" w:eastAsia="宋体" w:cs="宋体"/>
                <w:sz w:val="24"/>
                <w:szCs w:val="24"/>
              </w:rPr>
              <w:t>详见复印件。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4.公司通过经验教训、持续改进、外部知识收集等途径获取和更新公司所需的必要知识；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公司确定的必要知识包括：方针、目标、管理制度、质量管理体系、生产技术、检验标准、政策法规等，通过组织培训、形成文件等方式来确保知识的保持和在所需的范围内可得到。</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查问员工</w:t>
            </w:r>
            <w:r>
              <w:rPr>
                <w:rFonts w:hint="eastAsia" w:ascii="宋体" w:hAnsi="宋体" w:cs="宋体"/>
                <w:b w:val="0"/>
                <w:bCs w:val="0"/>
                <w:color w:val="auto"/>
                <w:sz w:val="24"/>
                <w:szCs w:val="24"/>
                <w:lang w:val="en-US" w:eastAsia="zh-CN"/>
              </w:rPr>
              <w:t>马晓敏、巩鹏军</w:t>
            </w:r>
            <w:r>
              <w:rPr>
                <w:rFonts w:hint="eastAsia" w:ascii="宋体" w:hAnsi="宋体" w:eastAsia="宋体" w:cs="宋体"/>
                <w:sz w:val="24"/>
                <w:szCs w:val="24"/>
                <w:lang w:val="en-US" w:eastAsia="zh-CN"/>
              </w:rPr>
              <w:t>等已知晓公司的质量方针和相关质量目标。</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7.1.4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经询查，公</w:t>
            </w:r>
            <w:r>
              <w:rPr>
                <w:rFonts w:hint="eastAsia" w:ascii="宋体" w:hAnsi="宋体" w:eastAsia="宋体" w:cs="宋体"/>
                <w:sz w:val="24"/>
                <w:szCs w:val="24"/>
                <w:highlight w:val="none"/>
              </w:rPr>
              <w:t>司对产品生产</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过程的环境要求</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生产场所和库房：环境整洁，通道畅通，采光良好，温湿度适宜；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办公室：窗明几净、通道畅通、光照充足、工作氛围和谐。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查看生产车间、库房的现场环境：环境干净，采光良好，温湿度适宜，安全通道畅通，物品分区域摆放整齐，符合产品生产过程的要求，有卫生管理制度，内容具体、明确，符合公司的实际需求。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查看办公现场：干净，整洁，工作氛围和谐，光线明亮，能够满足办公要求。</w:t>
            </w:r>
            <w:r>
              <w:rPr>
                <w:rFonts w:hint="eastAsia" w:ascii="宋体" w:hAnsi="宋体" w:eastAsia="宋体" w:cs="宋体"/>
                <w:sz w:val="24"/>
                <w:szCs w:val="24"/>
                <w:lang w:eastAsia="zh-CN"/>
              </w:rPr>
              <w:t>销售</w:t>
            </w:r>
            <w:r>
              <w:rPr>
                <w:rFonts w:hint="eastAsia" w:ascii="宋体" w:hAnsi="宋体" w:eastAsia="宋体" w:cs="宋体"/>
                <w:sz w:val="24"/>
                <w:szCs w:val="24"/>
              </w:rPr>
              <w:t>过程</w:t>
            </w:r>
            <w:r>
              <w:rPr>
                <w:rFonts w:hint="eastAsia" w:ascii="宋体" w:hAnsi="宋体" w:eastAsia="宋体" w:cs="宋体"/>
                <w:sz w:val="24"/>
                <w:szCs w:val="24"/>
                <w:lang w:val="en-US" w:eastAsia="zh-CN"/>
              </w:rPr>
              <w:t>环境无特殊要求</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环境</w:t>
            </w:r>
            <w:r>
              <w:rPr>
                <w:rFonts w:hint="eastAsia" w:ascii="宋体" w:hAnsi="宋体" w:eastAsia="宋体" w:cs="宋体"/>
                <w:sz w:val="24"/>
                <w:szCs w:val="24"/>
                <w:lang w:val="en-US" w:eastAsia="zh-CN"/>
              </w:rPr>
              <w:t>基本具备</w:t>
            </w:r>
            <w:r>
              <w:rPr>
                <w:rFonts w:hint="eastAsia" w:ascii="宋体" w:hAnsi="宋体" w:eastAsia="宋体" w:cs="宋体"/>
                <w:sz w:val="24"/>
                <w:szCs w:val="24"/>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沟通</w:t>
            </w:r>
          </w:p>
        </w:tc>
        <w:tc>
          <w:tcPr>
            <w:tcW w:w="960" w:type="dxa"/>
            <w:vAlign w:val="top"/>
          </w:tcPr>
          <w:p>
            <w:pPr>
              <w:pStyle w:val="2"/>
              <w:rPr>
                <w:rFonts w:hint="eastAsia" w:ascii="宋体" w:hAnsi="宋体" w:eastAsia="宋体" w:cs="宋体"/>
                <w:bCs/>
                <w:spacing w:val="10"/>
                <w:kern w:val="2"/>
                <w:sz w:val="21"/>
                <w:lang w:val="en-US" w:eastAsia="zh-CN" w:bidi="ar-SA"/>
              </w:rPr>
            </w:pPr>
            <w:r>
              <w:rPr>
                <w:rFonts w:hint="eastAsia" w:ascii="宋体" w:hAnsi="宋体" w:eastAsia="宋体" w:cs="宋体"/>
                <w:sz w:val="24"/>
                <w:szCs w:val="24"/>
                <w:lang w:val="en-US" w:eastAsia="zh-CN"/>
              </w:rPr>
              <w:t>7.4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为确保公司内不同层次和职能部门之间既各司其职又能保持工作衔接，各种信息得到及时准确的交流，公司编制有《信息交流控制程序》，明确了沟通渠道、方式、流程等。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公司主要通过日常工作会议、年度工作总结会等实行内部沟通。</w:t>
            </w:r>
          </w:p>
          <w:p>
            <w:pPr>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公司通过调查、走访、会议等方式实现外部沟通，获取改进建议。</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创建和更新、成文信息的控制</w:t>
            </w: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sz w:val="24"/>
                <w:szCs w:val="24"/>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7.5.2、7.5.3</w:t>
            </w:r>
          </w:p>
          <w:p>
            <w:pPr>
              <w:pStyle w:val="2"/>
              <w:rPr>
                <w:rFonts w:hint="eastAsia" w:ascii="宋体" w:hAnsi="宋体" w:eastAsia="宋体" w:cs="宋体"/>
                <w:sz w:val="24"/>
                <w:szCs w:val="24"/>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查《文件控制程序》规定了文件的批准、评审、更新、更改、获取及作废等控制要求，符合标准要求。</w:t>
            </w:r>
          </w:p>
          <w:p>
            <w:pPr>
              <w:pStyle w:val="2"/>
              <w:rPr>
                <w:rFonts w:hint="eastAsia"/>
              </w:rPr>
            </w:pPr>
          </w:p>
          <w:p>
            <w:pPr>
              <w:pStyle w:val="2"/>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公司于2022.3.31日将企业名称变更为</w:t>
            </w:r>
            <w:r>
              <w:rPr>
                <w:rFonts w:hint="eastAsia" w:ascii="宋体" w:hAnsi="宋体" w:eastAsia="宋体" w:cs="宋体"/>
                <w:sz w:val="24"/>
                <w:szCs w:val="24"/>
              </w:rPr>
              <w:t>陇西县钧盛水泥制造有限责任公司</w:t>
            </w:r>
            <w:r>
              <w:rPr>
                <w:rFonts w:hint="eastAsia" w:ascii="宋体" w:hAnsi="宋体" w:cs="宋体"/>
                <w:sz w:val="24"/>
                <w:szCs w:val="24"/>
                <w:lang w:eastAsia="zh-CN"/>
              </w:rPr>
              <w:t>，并在质量手册</w:t>
            </w:r>
            <w:bookmarkStart w:id="1" w:name="_GoBack"/>
            <w:bookmarkEnd w:id="1"/>
            <w:r>
              <w:rPr>
                <w:rFonts w:hint="eastAsia" w:ascii="宋体" w:hAnsi="宋体" w:cs="宋体"/>
                <w:sz w:val="24"/>
                <w:szCs w:val="24"/>
                <w:lang w:val="en-US" w:eastAsia="zh-CN"/>
              </w:rPr>
              <w:t>“</w:t>
            </w:r>
            <w:r>
              <w:rPr>
                <w:rFonts w:hint="eastAsia" w:ascii="宋体" w:hAnsi="宋体" w:eastAsia="宋体" w:cs="宋体"/>
                <w:sz w:val="24"/>
                <w:szCs w:val="24"/>
                <w:lang w:val="en-US" w:eastAsia="zh-CN"/>
              </w:rPr>
              <w:t>质量手册修改记录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中将相应的内容进行了更改，有更改人、生效日期等信息。</w:t>
            </w:r>
          </w:p>
          <w:p>
            <w:pPr>
              <w:pStyle w:val="2"/>
              <w:ind w:firstLine="520" w:firstLineChars="200"/>
              <w:rPr>
                <w:rFonts w:hint="eastAsia" w:ascii="宋体" w:hAnsi="宋体" w:cs="宋体"/>
                <w:sz w:val="24"/>
                <w:szCs w:val="24"/>
                <w:lang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查“受控文件清单”，有管理手册、程序文件、支持性文件（如设备管理制度、员工管理制度等）及体系运行记录。</w:t>
            </w:r>
          </w:p>
          <w:p>
            <w:pPr>
              <w:pStyle w:val="2"/>
              <w:rPr>
                <w:rFonts w:hint="eastAsia"/>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质量手册于 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日发布实施，文件编号：</w:t>
            </w:r>
            <w:r>
              <w:rPr>
                <w:rFonts w:hint="eastAsia" w:ascii="宋体" w:hAnsi="宋体" w:eastAsia="宋体" w:cs="宋体"/>
                <w:sz w:val="24"/>
                <w:szCs w:val="24"/>
                <w:lang w:val="en-US" w:eastAsia="zh-CN"/>
              </w:rPr>
              <w:t>LXSN</w:t>
            </w:r>
            <w:r>
              <w:rPr>
                <w:rFonts w:hint="eastAsia" w:ascii="宋体" w:hAnsi="宋体" w:eastAsia="宋体" w:cs="宋体"/>
                <w:sz w:val="24"/>
                <w:szCs w:val="24"/>
              </w:rPr>
              <w:t>-QM-01，受控发放。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cs="宋体"/>
                <w:sz w:val="24"/>
                <w:szCs w:val="24"/>
                <w:lang w:eastAsia="zh-CN"/>
              </w:rPr>
              <w:t>内审记录</w:t>
            </w:r>
            <w:r>
              <w:rPr>
                <w:rFonts w:hint="eastAsia" w:ascii="宋体" w:hAnsi="宋体" w:eastAsia="宋体" w:cs="宋体"/>
                <w:sz w:val="24"/>
                <w:szCs w:val="24"/>
              </w:rPr>
              <w:t>”，显示</w:t>
            </w:r>
            <w:r>
              <w:rPr>
                <w:rFonts w:hint="eastAsia" w:ascii="宋体" w:hAnsi="宋体" w:cs="宋体"/>
                <w:sz w:val="24"/>
                <w:szCs w:val="24"/>
                <w:lang w:eastAsia="zh-CN"/>
              </w:rPr>
              <w:t>审核条款、审核记录、审核员、时间</w:t>
            </w:r>
            <w:r>
              <w:rPr>
                <w:rFonts w:hint="eastAsia" w:ascii="宋体" w:hAnsi="宋体" w:eastAsia="宋体" w:cs="宋体"/>
                <w:sz w:val="24"/>
                <w:szCs w:val="24"/>
              </w:rPr>
              <w:t>等信息。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抽“外来文件清单”，登记了</w:t>
            </w:r>
            <w:r>
              <w:rPr>
                <w:rFonts w:hint="eastAsia" w:ascii="宋体" w:hAnsi="宋体" w:cs="宋体"/>
                <w:sz w:val="24"/>
                <w:szCs w:val="24"/>
                <w:lang w:val="en-US" w:eastAsia="zh-CN"/>
              </w:rPr>
              <w:t>民法典</w:t>
            </w:r>
            <w:r>
              <w:rPr>
                <w:rFonts w:hint="eastAsia" w:ascii="宋体" w:hAnsi="宋体" w:eastAsia="宋体" w:cs="宋体"/>
                <w:sz w:val="24"/>
                <w:szCs w:val="24"/>
              </w:rPr>
              <w:t>、产品质量法、劳动法等相关法律法规等外来文件。外来文件由</w:t>
            </w:r>
            <w:r>
              <w:rPr>
                <w:rFonts w:hint="eastAsia" w:ascii="宋体" w:hAnsi="宋体" w:cs="宋体"/>
                <w:sz w:val="24"/>
                <w:szCs w:val="24"/>
                <w:lang w:eastAsia="zh-CN"/>
              </w:rPr>
              <w:t>综合办公室</w:t>
            </w:r>
            <w:r>
              <w:rPr>
                <w:rFonts w:hint="eastAsia" w:ascii="宋体" w:hAnsi="宋体" w:eastAsia="宋体" w:cs="宋体"/>
                <w:sz w:val="24"/>
                <w:szCs w:val="24"/>
              </w:rPr>
              <w:t>保管，各部门如需要向</w:t>
            </w:r>
            <w:r>
              <w:rPr>
                <w:rFonts w:hint="eastAsia" w:ascii="宋体" w:hAnsi="宋体" w:cs="宋体"/>
                <w:sz w:val="24"/>
                <w:szCs w:val="24"/>
                <w:lang w:eastAsia="zh-CN"/>
              </w:rPr>
              <w:t>综合办公室</w:t>
            </w:r>
            <w:r>
              <w:rPr>
                <w:rFonts w:hint="eastAsia" w:ascii="宋体" w:hAnsi="宋体" w:eastAsia="宋体" w:cs="宋体"/>
                <w:sz w:val="24"/>
                <w:szCs w:val="24"/>
              </w:rPr>
              <w:t>借阅或复印。现场使用的文件保存良好，装订后放文件夹中。按照类别存放于文件柜，并有标识分类存放。文件评审规定由</w:t>
            </w:r>
            <w:r>
              <w:rPr>
                <w:rFonts w:hint="eastAsia" w:ascii="宋体" w:hAnsi="宋体" w:cs="宋体"/>
                <w:sz w:val="24"/>
                <w:szCs w:val="24"/>
                <w:lang w:eastAsia="zh-CN"/>
              </w:rPr>
              <w:t>综合办公室</w:t>
            </w:r>
            <w:r>
              <w:rPr>
                <w:rFonts w:hint="eastAsia" w:ascii="宋体" w:hAnsi="宋体" w:eastAsia="宋体" w:cs="宋体"/>
                <w:sz w:val="24"/>
                <w:szCs w:val="24"/>
              </w:rPr>
              <w:t>在每年管理评审中进行，文件通过名称、编号、受控方式等来标识，文件的修改由该文件原编写部门申请修改，经领导批准后执行。目前没有更改。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查《记录控制程序》，批准实施，受控有效。该程序基本明确对质量记录的标识、贮存、保护、检索、保留和处置的要求；查对记录的标识和保留规定，规定了名称、编号、使用部门等内容。</w:t>
            </w:r>
          </w:p>
          <w:p>
            <w:pPr>
              <w:ind w:firstLine="480" w:firstLineChars="2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内部审核报告，</w:t>
            </w:r>
            <w:r>
              <w:rPr>
                <w:rFonts w:hint="eastAsia" w:ascii="宋体" w:hAnsi="宋体" w:eastAsia="宋体" w:cs="宋体"/>
                <w:sz w:val="24"/>
                <w:szCs w:val="24"/>
              </w:rPr>
              <w:t>保持期限1年，归口部门：</w:t>
            </w:r>
            <w:r>
              <w:rPr>
                <w:rFonts w:hint="eastAsia" w:ascii="宋体" w:hAnsi="宋体" w:cs="宋体"/>
                <w:sz w:val="24"/>
                <w:szCs w:val="24"/>
                <w:lang w:eastAsia="zh-CN"/>
              </w:rPr>
              <w:t>综合办公室</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cs="宋体"/>
                <w:b w:val="0"/>
                <w:bCs/>
                <w:sz w:val="24"/>
                <w:szCs w:val="24"/>
                <w:lang w:eastAsia="zh-CN"/>
              </w:rPr>
              <w:t>生产计划</w:t>
            </w:r>
            <w:r>
              <w:rPr>
                <w:rFonts w:hint="eastAsia" w:ascii="宋体" w:hAnsi="宋体" w:eastAsia="宋体" w:cs="宋体"/>
                <w:b w:val="0"/>
                <w:bCs/>
                <w:sz w:val="24"/>
                <w:szCs w:val="24"/>
              </w:rPr>
              <w:t>，</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rPr>
              <w:t>记录清单</w:t>
            </w:r>
            <w:r>
              <w:rPr>
                <w:rFonts w:hint="eastAsia" w:ascii="宋体" w:hAnsi="宋体" w:eastAsia="宋体" w:cs="宋体"/>
                <w:sz w:val="24"/>
                <w:szCs w:val="24"/>
              </w:rPr>
              <w:t>，保持期限1年，归口部门：</w:t>
            </w:r>
            <w:r>
              <w:rPr>
                <w:rFonts w:hint="eastAsia" w:ascii="宋体" w:hAnsi="宋体" w:cs="宋体"/>
                <w:sz w:val="24"/>
                <w:szCs w:val="24"/>
                <w:lang w:eastAsia="zh-CN"/>
              </w:rPr>
              <w:t>综合办公室</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eastAsia="zh-CN"/>
              </w:rPr>
              <w:t>检验记录</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各项记录标识清楚，规定了保存年限，记录以</w:t>
            </w:r>
            <w:r>
              <w:rPr>
                <w:rFonts w:hint="eastAsia" w:ascii="宋体" w:hAnsi="宋体" w:eastAsia="宋体" w:cs="宋体"/>
                <w:sz w:val="24"/>
                <w:szCs w:val="24"/>
                <w:lang w:eastAsia="zh-CN"/>
              </w:rPr>
              <w:t>电子版</w:t>
            </w:r>
            <w:r>
              <w:rPr>
                <w:rFonts w:hint="eastAsia" w:ascii="宋体" w:hAnsi="宋体" w:eastAsia="宋体" w:cs="宋体"/>
                <w:sz w:val="24"/>
                <w:szCs w:val="24"/>
              </w:rPr>
              <w:t>为主，保存完好、分类存放、检索方便，纸质记录内容填写完整，内容清晰，签字齐全，无丢失、销毁、作废现象。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运行记录保存完整，贮存的环境通风、防潮、防火、防虫蛀等是适宜的，无损坏、变质或丢失发生。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cs="宋体"/>
                <w:sz w:val="24"/>
                <w:szCs w:val="24"/>
                <w:lang w:eastAsia="zh-CN"/>
              </w:rPr>
              <w:t>内审报告</w:t>
            </w:r>
            <w:r>
              <w:rPr>
                <w:rFonts w:hint="eastAsia" w:ascii="宋体" w:hAnsi="宋体" w:eastAsia="宋体" w:cs="宋体"/>
                <w:sz w:val="24"/>
                <w:szCs w:val="24"/>
              </w:rPr>
              <w:t>,使用部门：</w:t>
            </w:r>
            <w:r>
              <w:rPr>
                <w:rFonts w:hint="eastAsia" w:ascii="宋体" w:hAnsi="宋体" w:cs="宋体"/>
                <w:sz w:val="24"/>
                <w:szCs w:val="24"/>
                <w:lang w:eastAsia="zh-CN"/>
              </w:rPr>
              <w:t>综合办公室</w:t>
            </w:r>
            <w:r>
              <w:rPr>
                <w:rFonts w:hint="eastAsia" w:ascii="宋体" w:hAnsi="宋体" w:eastAsia="宋体" w:cs="宋体"/>
                <w:sz w:val="24"/>
                <w:szCs w:val="24"/>
              </w:rPr>
              <w:t>，记录填写完整、清晰，无随意涂改。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经审核，记录是按使用部门、活动过程、编号、时间顺序分类归档，便于检索、查阅。对记录的控制基本符合规定要求。</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9.2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exact"/>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exact"/>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exact"/>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exact"/>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5.报告：体系负责人在内部审核结束及纠正措施完成后应向总经理报告审核结果</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r>
              <w:rPr>
                <w:rFonts w:hint="eastAsia" w:ascii="宋体" w:hAnsi="宋体" w:eastAsia="宋体" w:cs="宋体"/>
                <w:sz w:val="24"/>
                <w:szCs w:val="24"/>
              </w:rPr>
              <w:t>6.提供了《20</w:t>
            </w:r>
            <w:r>
              <w:rPr>
                <w:rFonts w:hint="eastAsia" w:ascii="宋体" w:hAnsi="宋体" w:cs="宋体"/>
                <w:sz w:val="24"/>
                <w:szCs w:val="24"/>
                <w:lang w:val="en-US" w:eastAsia="zh-CN"/>
              </w:rPr>
              <w:t>22</w:t>
            </w:r>
            <w:r>
              <w:rPr>
                <w:rFonts w:hint="eastAsia" w:ascii="宋体" w:hAnsi="宋体" w:eastAsia="宋体" w:cs="宋体"/>
                <w:sz w:val="24"/>
                <w:szCs w:val="24"/>
              </w:rPr>
              <w:t>年内部审核计划》，  内容有：目的、范围、审核准则、审核时间</w:t>
            </w:r>
            <w:r>
              <w:rPr>
                <w:rFonts w:hint="eastAsia" w:ascii="宋体" w:hAnsi="宋体" w:cs="宋体"/>
                <w:sz w:val="24"/>
                <w:szCs w:val="24"/>
                <w:lang w:eastAsia="zh-CN"/>
              </w:rPr>
              <w:t>：</w:t>
            </w:r>
            <w:r>
              <w:rPr>
                <w:rFonts w:hint="eastAsia" w:ascii="宋体" w:hAnsi="宋体" w:cs="宋体"/>
                <w:sz w:val="24"/>
              </w:rPr>
              <w:t>2022年3月14日至15日</w:t>
            </w:r>
            <w:r>
              <w:rPr>
                <w:rFonts w:hint="eastAsia" w:ascii="宋体" w:hAnsi="宋体" w:eastAsia="宋体" w:cs="宋体"/>
                <w:sz w:val="24"/>
                <w:szCs w:val="24"/>
              </w:rPr>
              <w:t>、</w:t>
            </w:r>
            <w:r>
              <w:rPr>
                <w:rFonts w:hint="eastAsia" w:ascii="宋体" w:hAnsi="宋体" w:cs="宋体"/>
                <w:sz w:val="24"/>
              </w:rPr>
              <w:t>编制：马晓敏    审核：陈海舟      批准：</w:t>
            </w:r>
            <w:r>
              <w:rPr>
                <w:rFonts w:hint="eastAsia" w:ascii="宋体" w:hAnsi="宋体" w:cs="宋体"/>
                <w:sz w:val="24"/>
                <w:lang w:eastAsia="zh-CN"/>
              </w:rPr>
              <w:t>毛欣</w:t>
            </w:r>
            <w:r>
              <w:rPr>
                <w:rFonts w:hint="eastAsia" w:ascii="宋体" w:hAnsi="宋体" w:cs="宋体"/>
                <w:sz w:val="24"/>
              </w:rPr>
              <w:t xml:space="preserve">     时间：</w:t>
            </w:r>
            <w:r>
              <w:rPr>
                <w:rFonts w:hint="eastAsia"/>
                <w:sz w:val="24"/>
              </w:rPr>
              <w:t>2022.</w:t>
            </w:r>
            <w:r>
              <w:rPr>
                <w:rFonts w:hint="eastAsia"/>
                <w:sz w:val="24"/>
                <w:lang w:val="en-US" w:eastAsia="zh-CN"/>
              </w:rPr>
              <w:t>3</w:t>
            </w:r>
            <w:r>
              <w:rPr>
                <w:rFonts w:hint="eastAsia"/>
                <w:sz w:val="24"/>
              </w:rPr>
              <w:t>.</w:t>
            </w:r>
            <w:r>
              <w:rPr>
                <w:rFonts w:hint="eastAsia"/>
                <w:sz w:val="24"/>
                <w:lang w:val="en-US" w:eastAsia="zh-CN"/>
              </w:rPr>
              <w:t>2</w:t>
            </w:r>
            <w:r>
              <w:rPr>
                <w:rFonts w:hint="eastAsia" w:ascii="宋体" w:hAnsi="宋体" w:eastAsia="宋体" w:cs="宋体"/>
                <w:sz w:val="24"/>
                <w:szCs w:val="24"/>
              </w:rPr>
              <w:t xml:space="preserve">    </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rPr>
              <w:t>查阅20</w:t>
            </w:r>
            <w:r>
              <w:rPr>
                <w:rFonts w:hint="eastAsia" w:ascii="宋体" w:hAnsi="宋体" w:cs="宋体"/>
                <w:sz w:val="24"/>
                <w:szCs w:val="24"/>
                <w:lang w:val="en-US" w:eastAsia="zh-CN"/>
              </w:rPr>
              <w:t>22</w:t>
            </w:r>
            <w:r>
              <w:rPr>
                <w:rFonts w:hint="eastAsia" w:ascii="宋体" w:hAnsi="宋体" w:eastAsia="宋体" w:cs="宋体"/>
                <w:sz w:val="24"/>
                <w:szCs w:val="24"/>
                <w:highlight w:val="none"/>
              </w:rPr>
              <w:t>年度内部审核有关记录</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提供了审核组名单，</w:t>
            </w:r>
            <w:r>
              <w:rPr>
                <w:rFonts w:hint="eastAsia" w:ascii="宋体" w:hAnsi="宋体" w:cs="宋体"/>
                <w:sz w:val="24"/>
              </w:rPr>
              <w:t>审核组长：陈海舟  组员：毛欣  马晓敏</w:t>
            </w:r>
            <w:r>
              <w:rPr>
                <w:rFonts w:hint="eastAsia" w:ascii="宋体" w:hAnsi="宋体" w:cs="宋体"/>
                <w:sz w:val="24"/>
                <w:lang w:val="en-US" w:eastAsia="zh-CN"/>
              </w:rPr>
              <w:t xml:space="preserve"> </w:t>
            </w:r>
            <w:r>
              <w:rPr>
                <w:rFonts w:hint="eastAsia" w:ascii="宋体" w:hAnsi="宋体" w:eastAsia="宋体" w:cs="宋体"/>
                <w:sz w:val="24"/>
                <w:szCs w:val="24"/>
              </w:rPr>
              <w:t>提供了内审员培训记录</w:t>
            </w:r>
            <w:r>
              <w:rPr>
                <w:rFonts w:hint="eastAsia" w:ascii="宋体" w:hAnsi="宋体" w:cs="宋体"/>
                <w:sz w:val="24"/>
                <w:szCs w:val="24"/>
                <w:lang w:eastAsia="zh-CN"/>
              </w:rPr>
              <w:t>。</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2.提供了《内部审核实施计划》</w:t>
            </w:r>
            <w:r>
              <w:rPr>
                <w:rFonts w:hint="eastAsia" w:ascii="宋体" w:hAnsi="宋体" w:cs="宋体"/>
                <w:sz w:val="24"/>
                <w:szCs w:val="24"/>
                <w:lang w:val="en-US" w:eastAsia="zh-CN"/>
              </w:rPr>
              <w:t xml:space="preserve">  </w:t>
            </w:r>
            <w:r>
              <w:rPr>
                <w:rFonts w:hint="eastAsia" w:ascii="宋体" w:hAnsi="宋体" w:eastAsia="宋体" w:cs="宋体"/>
                <w:sz w:val="24"/>
                <w:szCs w:val="24"/>
              </w:rPr>
              <w:t>日期：</w:t>
            </w:r>
            <w:r>
              <w:rPr>
                <w:rFonts w:hint="eastAsia"/>
                <w:sz w:val="24"/>
              </w:rPr>
              <w:t>2022.</w:t>
            </w:r>
            <w:r>
              <w:rPr>
                <w:rFonts w:hint="eastAsia"/>
                <w:sz w:val="24"/>
                <w:lang w:val="en-US" w:eastAsia="zh-CN"/>
              </w:rPr>
              <w:t>3</w:t>
            </w:r>
            <w:r>
              <w:rPr>
                <w:rFonts w:hint="eastAsia"/>
                <w:sz w:val="24"/>
              </w:rPr>
              <w:t>.1</w:t>
            </w:r>
            <w:r>
              <w:rPr>
                <w:rFonts w:hint="eastAsia"/>
                <w:sz w:val="24"/>
                <w:lang w:val="en-US" w:eastAsia="zh-CN"/>
              </w:rPr>
              <w:t>0</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审核范围：公司领导层、各部门。查全条款覆盖。</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审核准则：</w:t>
            </w:r>
            <w:bookmarkStart w:id="0" w:name="审核依据"/>
            <w:r>
              <w:rPr>
                <w:rFonts w:hint="eastAsia" w:ascii="宋体" w:hAnsi="宋体" w:eastAsia="宋体" w:cs="宋体"/>
                <w:sz w:val="24"/>
                <w:szCs w:val="24"/>
                <w:lang w:val="de-DE"/>
              </w:rPr>
              <w:t>GB/T19001-2016/ISO9001:2015</w:t>
            </w:r>
            <w:bookmarkEnd w:id="0"/>
            <w:r>
              <w:rPr>
                <w:rFonts w:hint="eastAsia" w:ascii="宋体" w:hAnsi="宋体" w:eastAsia="宋体" w:cs="宋体"/>
                <w:sz w:val="24"/>
                <w:szCs w:val="24"/>
              </w:rPr>
              <w:t>标准、公司管理体系文件、适用的法律法规、产品标准</w:t>
            </w:r>
            <w:r>
              <w:rPr>
                <w:rFonts w:hint="eastAsia" w:ascii="宋体" w:hAnsi="宋体" w:cs="宋体"/>
                <w:sz w:val="24"/>
                <w:szCs w:val="24"/>
                <w:lang w:eastAsia="zh-CN"/>
              </w:rPr>
              <w:t>。</w:t>
            </w:r>
          </w:p>
          <w:p>
            <w:pPr>
              <w:spacing w:line="360" w:lineRule="exact"/>
              <w:rPr>
                <w:rFonts w:hint="eastAsia" w:ascii="宋体" w:hAnsi="宋体" w:eastAsia="宋体" w:cs="宋体"/>
                <w:sz w:val="24"/>
                <w:szCs w:val="24"/>
              </w:rPr>
            </w:pPr>
            <w:r>
              <w:rPr>
                <w:rFonts w:hint="eastAsia" w:ascii="宋体" w:hAnsi="宋体" w:eastAsia="宋体" w:cs="宋体"/>
                <w:sz w:val="24"/>
                <w:szCs w:val="24"/>
              </w:rPr>
              <w:t>3.提供了《内审首次会议签到表》，参加人包括各部门负责人等。</w:t>
            </w:r>
          </w:p>
          <w:p>
            <w:pPr>
              <w:spacing w:line="360" w:lineRule="exact"/>
              <w:rPr>
                <w:rFonts w:hint="eastAsia" w:ascii="宋体" w:hAnsi="宋体" w:eastAsia="宋体" w:cs="宋体"/>
                <w:sz w:val="24"/>
                <w:szCs w:val="24"/>
              </w:rPr>
            </w:pPr>
            <w:r>
              <w:rPr>
                <w:rFonts w:hint="eastAsia" w:ascii="宋体" w:hAnsi="宋体" w:eastAsia="宋体" w:cs="宋体"/>
                <w:sz w:val="24"/>
                <w:szCs w:val="24"/>
              </w:rPr>
              <w:t>4.提供了《内审检查表》，经查阅对照，受审核部门涉及条款与公司管理体系职责分配相一致。</w:t>
            </w:r>
          </w:p>
          <w:p>
            <w:pPr>
              <w:spacing w:line="360" w:lineRule="exact"/>
              <w:rPr>
                <w:rFonts w:hint="eastAsia" w:ascii="宋体" w:hAnsi="宋体" w:eastAsia="宋体" w:cs="宋体"/>
                <w:sz w:val="24"/>
                <w:szCs w:val="24"/>
              </w:rPr>
            </w:pPr>
            <w:r>
              <w:rPr>
                <w:rFonts w:hint="eastAsia" w:ascii="宋体" w:hAnsi="宋体" w:eastAsia="宋体" w:cs="宋体"/>
                <w:sz w:val="24"/>
                <w:szCs w:val="24"/>
              </w:rPr>
              <w:t>5.提供了《内审不合格报告》</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开出一般不符合项</w:t>
            </w:r>
            <w:r>
              <w:rPr>
                <w:rFonts w:hint="eastAsia" w:ascii="宋体" w:hAnsi="宋体" w:cs="宋体"/>
                <w:sz w:val="24"/>
                <w:szCs w:val="24"/>
                <w:lang w:val="en-US" w:eastAsia="zh-CN"/>
              </w:rPr>
              <w:t>1</w:t>
            </w:r>
            <w:r>
              <w:rPr>
                <w:rFonts w:hint="eastAsia" w:ascii="宋体" w:hAnsi="宋体" w:eastAsia="宋体" w:cs="宋体"/>
                <w:sz w:val="24"/>
                <w:szCs w:val="24"/>
              </w:rPr>
              <w:t>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w:t>
            </w:r>
            <w:r>
              <w:rPr>
                <w:rFonts w:hint="eastAsia" w:ascii="宋体" w:hAnsi="宋体" w:cs="宋体"/>
                <w:sz w:val="24"/>
                <w:szCs w:val="24"/>
                <w:lang w:eastAsia="zh-CN"/>
              </w:rPr>
              <w:t>综合办公室</w:t>
            </w:r>
            <w:r>
              <w:rPr>
                <w:rFonts w:hint="eastAsia" w:ascii="宋体" w:hAnsi="宋体" w:eastAsia="宋体" w:cs="宋体"/>
                <w:sz w:val="24"/>
                <w:szCs w:val="24"/>
              </w:rPr>
              <w:t>组织相关内审员对整改后的情况进行跟踪验证，确认纠正及纠正措施有效，体系的建立、运行符合质量管理体系要求。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w:t>
            </w:r>
            <w:r>
              <w:rPr>
                <w:rFonts w:hint="eastAsia" w:ascii="宋体" w:hAnsi="宋体" w:cs="宋体"/>
                <w:sz w:val="24"/>
                <w:szCs w:val="24"/>
                <w:lang w:eastAsia="zh-CN"/>
              </w:rPr>
              <w:t>质量</w:t>
            </w:r>
            <w:r>
              <w:rPr>
                <w:rFonts w:hint="eastAsia" w:ascii="宋体" w:hAnsi="宋体" w:eastAsia="宋体" w:cs="宋体"/>
                <w:sz w:val="24"/>
                <w:szCs w:val="24"/>
              </w:rPr>
              <w:t>管理体系要求。公司质量管理体运行基本上是有效的。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rPr>
              <w:t>审核组长：陈海舟      审核：陈海舟     批准：毛欣   时间：2022.3.15</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不合格和纠正措施</w:t>
            </w:r>
          </w:p>
        </w:tc>
        <w:tc>
          <w:tcPr>
            <w:tcW w:w="960" w:type="dxa"/>
            <w:vAlign w:val="top"/>
          </w:tcPr>
          <w:p>
            <w:pPr>
              <w:pStyle w:val="2"/>
              <w:rPr>
                <w:rFonts w:hint="eastAsia" w:ascii="宋体" w:hAnsi="宋体" w:eastAsia="宋体" w:cs="宋体"/>
                <w:sz w:val="24"/>
                <w:szCs w:val="24"/>
              </w:rPr>
            </w:pPr>
            <w:r>
              <w:rPr>
                <w:rFonts w:hint="eastAsia" w:ascii="宋体" w:hAnsi="宋体" w:eastAsia="宋体" w:cs="宋体"/>
                <w:b w:val="0"/>
                <w:bCs/>
                <w:sz w:val="24"/>
                <w:szCs w:val="24"/>
                <w:lang w:val="en-US" w:eastAsia="zh-CN"/>
              </w:rPr>
              <w:t>10.2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w:t>
            </w:r>
            <w:r>
              <w:rPr>
                <w:rFonts w:hint="eastAsia" w:ascii="宋体" w:hAnsi="宋体" w:eastAsia="宋体" w:cs="宋体"/>
                <w:sz w:val="24"/>
                <w:szCs w:val="24"/>
                <w:lang w:eastAsia="zh-CN"/>
              </w:rPr>
              <w:t>、</w:t>
            </w:r>
            <w:r>
              <w:rPr>
                <w:rFonts w:hint="eastAsia" w:ascii="宋体" w:hAnsi="宋体" w:eastAsia="宋体" w:cs="宋体"/>
                <w:sz w:val="24"/>
                <w:szCs w:val="24"/>
              </w:rPr>
              <w:t>再发生，实现持续改进绩效的目的。</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公司对内审开出的</w:t>
            </w:r>
            <w:r>
              <w:rPr>
                <w:rFonts w:hint="eastAsia" w:ascii="宋体" w:hAnsi="宋体" w:cs="宋体"/>
                <w:sz w:val="24"/>
                <w:szCs w:val="24"/>
                <w:lang w:val="en-US" w:eastAsia="zh-CN"/>
              </w:rPr>
              <w:t>1</w:t>
            </w:r>
            <w:r>
              <w:rPr>
                <w:rFonts w:hint="eastAsia" w:ascii="宋体" w:hAnsi="宋体" w:eastAsia="宋体" w:cs="宋体"/>
                <w:sz w:val="24"/>
                <w:szCs w:val="24"/>
              </w:rPr>
              <w:t>项一般不符合项已进行了整改和验证。通过询问、现场观察和查阅记录等运行证据，未发现体系运行过程中其他需要采取纠正或预防措施的情况</w:t>
            </w:r>
            <w:r>
              <w:rPr>
                <w:rFonts w:hint="eastAsia" w:ascii="宋体" w:hAnsi="宋体" w:eastAsia="宋体" w:cs="宋体"/>
                <w:sz w:val="24"/>
                <w:szCs w:val="24"/>
                <w:lang w:eastAsia="zh-CN"/>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pStyle w:val="3"/>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产品和服务的设计和开发</w:t>
            </w:r>
          </w:p>
          <w:p>
            <w:pPr>
              <w:rPr>
                <w:rFonts w:hint="eastAsia" w:ascii="宋体" w:hAnsi="宋体" w:eastAsia="宋体" w:cs="宋体"/>
                <w:kern w:val="2"/>
                <w:sz w:val="24"/>
                <w:szCs w:val="24"/>
                <w:lang w:val="en-US" w:eastAsia="zh-CN" w:bidi="ar-SA"/>
              </w:rPr>
            </w:pPr>
          </w:p>
        </w:tc>
        <w:tc>
          <w:tcPr>
            <w:tcW w:w="960" w:type="dxa"/>
            <w:vAlign w:val="top"/>
          </w:tcPr>
          <w:p>
            <w:pPr>
              <w:pStyle w:val="3"/>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p>
            <w:pPr>
              <w:rPr>
                <w:rFonts w:hint="eastAsia" w:ascii="宋体" w:hAnsi="宋体" w:eastAsia="宋体" w:cs="宋体"/>
                <w:kern w:val="2"/>
                <w:sz w:val="24"/>
                <w:szCs w:val="24"/>
                <w:lang w:val="en-US" w:eastAsia="zh-CN" w:bidi="ar-SA"/>
              </w:rPr>
            </w:pPr>
          </w:p>
        </w:tc>
        <w:tc>
          <w:tcPr>
            <w:tcW w:w="10004" w:type="dxa"/>
            <w:vAlign w:val="top"/>
          </w:tcPr>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查，公司产品根据顾客需求、国家、行业相关标准等进行生产，不涉及产品的设计和开发，不适用标准8.3条款的内容，删减8.3条款不影响公司提供满足顾客要求和适用法律法规要求产品的能力，此删减是合理的。</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政府有关部门的监督抽查</w:t>
            </w:r>
          </w:p>
        </w:tc>
        <w:tc>
          <w:tcPr>
            <w:tcW w:w="960" w:type="dxa"/>
            <w:vAlign w:val="top"/>
          </w:tcPr>
          <w:p>
            <w:pPr>
              <w:spacing w:line="360" w:lineRule="exact"/>
              <w:ind w:firstLine="480" w:firstLineChars="200"/>
              <w:rPr>
                <w:rFonts w:hint="eastAsia" w:ascii="宋体" w:hAnsi="宋体" w:eastAsia="宋体" w:cs="宋体"/>
                <w:kern w:val="2"/>
                <w:sz w:val="24"/>
                <w:szCs w:val="24"/>
                <w:lang w:val="en-US" w:eastAsia="zh-CN" w:bidi="ar-SA"/>
              </w:rPr>
            </w:pPr>
          </w:p>
        </w:tc>
        <w:tc>
          <w:tcPr>
            <w:tcW w:w="10004" w:type="dxa"/>
            <w:vAlign w:val="center"/>
          </w:tcPr>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经查，自体系运行以来，公司未发生过政府有关部门的监督抽查情况。</w:t>
            </w:r>
          </w:p>
        </w:tc>
        <w:tc>
          <w:tcPr>
            <w:tcW w:w="1585" w:type="dxa"/>
          </w:tcPr>
          <w:p>
            <w:pPr>
              <w:rPr>
                <w:rFonts w:hint="eastAsia" w:ascii="宋体" w:hAnsi="宋体" w:eastAsia="宋体" w:cs="宋体"/>
                <w:sz w:val="24"/>
                <w:szCs w:val="24"/>
              </w:rPr>
            </w:pPr>
          </w:p>
        </w:tc>
      </w:tr>
    </w:tbl>
    <w:p>
      <w:pPr>
        <w:pStyle w:val="5"/>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1905"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1026" o:spid="_x0000_s1026" o:spt="202" type="#_x0000_t202" style="position:absolute;left:0pt;margin-left:621.05pt;margin-top:-9.3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jI2ZDg3ZWNhYTVjMTlkZThhZDc5MTg1NDZjOTEifQ=="/>
  </w:docVars>
  <w:rsids>
    <w:rsidRoot w:val="006E7158"/>
    <w:rsid w:val="00100A09"/>
    <w:rsid w:val="006E7158"/>
    <w:rsid w:val="013C710C"/>
    <w:rsid w:val="031A6E39"/>
    <w:rsid w:val="035518E9"/>
    <w:rsid w:val="06813F57"/>
    <w:rsid w:val="06A32ADB"/>
    <w:rsid w:val="08056A99"/>
    <w:rsid w:val="09453ACD"/>
    <w:rsid w:val="0AE05159"/>
    <w:rsid w:val="150930A8"/>
    <w:rsid w:val="16280834"/>
    <w:rsid w:val="18672A80"/>
    <w:rsid w:val="19E015E9"/>
    <w:rsid w:val="1BF42052"/>
    <w:rsid w:val="1BF5174E"/>
    <w:rsid w:val="231D2833"/>
    <w:rsid w:val="231E2FC7"/>
    <w:rsid w:val="26AB4CDB"/>
    <w:rsid w:val="290D655A"/>
    <w:rsid w:val="29BC39E4"/>
    <w:rsid w:val="2D2E416E"/>
    <w:rsid w:val="2E5C6D6C"/>
    <w:rsid w:val="2F1061DF"/>
    <w:rsid w:val="35A52D1E"/>
    <w:rsid w:val="368F7E80"/>
    <w:rsid w:val="3B4A2FCF"/>
    <w:rsid w:val="3E4D1244"/>
    <w:rsid w:val="3F885ABD"/>
    <w:rsid w:val="40FA2274"/>
    <w:rsid w:val="44C80056"/>
    <w:rsid w:val="47BD2BF6"/>
    <w:rsid w:val="4CD15A14"/>
    <w:rsid w:val="4D0D6DF5"/>
    <w:rsid w:val="4D555538"/>
    <w:rsid w:val="4D8E318C"/>
    <w:rsid w:val="4DAF71F2"/>
    <w:rsid w:val="4E4E006B"/>
    <w:rsid w:val="4FCE0750"/>
    <w:rsid w:val="50044462"/>
    <w:rsid w:val="52693FC4"/>
    <w:rsid w:val="53B911B6"/>
    <w:rsid w:val="561333BD"/>
    <w:rsid w:val="57795FA6"/>
    <w:rsid w:val="57F520CB"/>
    <w:rsid w:val="5F3549EA"/>
    <w:rsid w:val="60D55C73"/>
    <w:rsid w:val="62E74C5B"/>
    <w:rsid w:val="66275F90"/>
    <w:rsid w:val="663028FA"/>
    <w:rsid w:val="690F2E9A"/>
    <w:rsid w:val="6A76675F"/>
    <w:rsid w:val="6FC93FE4"/>
    <w:rsid w:val="70FE6190"/>
    <w:rsid w:val="75722391"/>
    <w:rsid w:val="76521084"/>
    <w:rsid w:val="76D077A6"/>
    <w:rsid w:val="7724325A"/>
    <w:rsid w:val="7964405E"/>
    <w:rsid w:val="7A9543ED"/>
    <w:rsid w:val="7B6F777B"/>
    <w:rsid w:val="7C9E127A"/>
    <w:rsid w:val="7F573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3871</Words>
  <Characters>4108</Characters>
  <Lines>1</Lines>
  <Paragraphs>1</Paragraphs>
  <TotalTime>0</TotalTime>
  <ScaleCrop>false</ScaleCrop>
  <LinksUpToDate>false</LinksUpToDate>
  <CharactersWithSpaces>4189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2022-08-25T08:27:45Z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15471944_cloud</vt:lpwstr>
  </property>
  <property fmtid="{D5CDD505-2E9C-101B-9397-08002B2CF9AE}" pid="4" name="ICV">
    <vt:lpwstr>D0EF9BF8D48B493188F89FE77BBB80C4</vt:lpwstr>
  </property>
</Properties>
</file>