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AC652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AC652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2D4AC3" w:rsidRPr="002D4AC3">
        <w:rPr>
          <w:rFonts w:ascii="Times New Roman" w:hAnsi="Times New Roman" w:cs="Times New Roman"/>
          <w:sz w:val="20"/>
          <w:szCs w:val="28"/>
          <w:u w:val="single"/>
        </w:rPr>
        <w:t>0029-2018-202</w:t>
      </w:r>
      <w:r>
        <w:rPr>
          <w:rFonts w:ascii="Times New Roman" w:hAnsi="Times New Roman" w:cs="Times New Roman"/>
          <w:sz w:val="20"/>
          <w:szCs w:val="28"/>
          <w:u w:val="single"/>
        </w:rPr>
        <w:t>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809"/>
        <w:gridCol w:w="1134"/>
        <w:gridCol w:w="1134"/>
        <w:gridCol w:w="1457"/>
        <w:gridCol w:w="1275"/>
        <w:gridCol w:w="1662"/>
        <w:gridCol w:w="1559"/>
        <w:gridCol w:w="1134"/>
        <w:gridCol w:w="1068"/>
      </w:tblGrid>
      <w:tr w:rsidR="00005A36" w:rsidTr="002D4AC3">
        <w:trPr>
          <w:trHeight w:val="628"/>
          <w:jc w:val="center"/>
        </w:trPr>
        <w:tc>
          <w:tcPr>
            <w:tcW w:w="809" w:type="dxa"/>
            <w:vAlign w:val="center"/>
          </w:tcPr>
          <w:p w:rsidR="0044252F" w:rsidRDefault="00AC6523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23" w:type="dxa"/>
            <w:gridSpan w:val="8"/>
            <w:vAlign w:val="center"/>
          </w:tcPr>
          <w:p w:rsidR="0044252F" w:rsidRDefault="002D4AC3" w:rsidP="0044252F">
            <w:pPr>
              <w:jc w:val="left"/>
              <w:rPr>
                <w:szCs w:val="21"/>
              </w:rPr>
            </w:pPr>
            <w:r w:rsidRPr="002D4AC3">
              <w:rPr>
                <w:rFonts w:hint="eastAsia"/>
                <w:szCs w:val="21"/>
              </w:rPr>
              <w:t>温州市瓯斯特阀门有限公司</w:t>
            </w:r>
          </w:p>
        </w:tc>
      </w:tr>
      <w:tr w:rsidR="00005A36" w:rsidTr="002D4AC3">
        <w:trPr>
          <w:trHeight w:val="628"/>
          <w:jc w:val="center"/>
        </w:trPr>
        <w:tc>
          <w:tcPr>
            <w:tcW w:w="809" w:type="dxa"/>
            <w:vAlign w:val="center"/>
          </w:tcPr>
          <w:p w:rsidR="0044252F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1C30C0" w:rsidRDefault="00AC6523" w:rsidP="008D0A78">
            <w:pPr>
              <w:jc w:val="center"/>
              <w:rPr>
                <w:rFonts w:hint="eastAsia"/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:rsidR="008D0A78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57" w:type="dxa"/>
            <w:vAlign w:val="center"/>
          </w:tcPr>
          <w:p w:rsidR="0044252F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E8685F" w:rsidRDefault="00AC6523" w:rsidP="008D0A78">
            <w:pPr>
              <w:ind w:firstLineChars="100" w:firstLine="180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:rsidR="0044252F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44252F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检定</w:t>
            </w:r>
            <w:r w:rsidRPr="00E8685F">
              <w:rPr>
                <w:rFonts w:hint="eastAsia"/>
                <w:sz w:val="18"/>
                <w:szCs w:val="18"/>
              </w:rPr>
              <w:t>/</w:t>
            </w:r>
            <w:r w:rsidRPr="00E8685F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44252F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检定</w:t>
            </w:r>
            <w:r w:rsidRPr="00E8685F">
              <w:rPr>
                <w:rFonts w:hint="eastAsia"/>
                <w:sz w:val="18"/>
                <w:szCs w:val="18"/>
              </w:rPr>
              <w:t>/</w:t>
            </w:r>
            <w:r w:rsidRPr="00E8685F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E8685F" w:rsidRDefault="00AC6523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8685F">
              <w:rPr>
                <w:rFonts w:ascii="宋体" w:hAnsi="宋体" w:hint="eastAsia"/>
                <w:sz w:val="18"/>
                <w:szCs w:val="18"/>
              </w:rPr>
              <w:t>符</w:t>
            </w:r>
            <w:r w:rsidRPr="00E8685F">
              <w:rPr>
                <w:rFonts w:hint="eastAsia"/>
                <w:sz w:val="18"/>
                <w:szCs w:val="18"/>
              </w:rPr>
              <w:t>合打</w:t>
            </w:r>
            <w:r w:rsidRPr="00E8685F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E8685F" w:rsidRDefault="00AC6523" w:rsidP="008D0A78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不</w:t>
            </w:r>
            <w:r w:rsidRPr="00E8685F">
              <w:rPr>
                <w:rFonts w:ascii="宋体" w:hAnsi="宋体" w:hint="eastAsia"/>
                <w:sz w:val="18"/>
                <w:szCs w:val="18"/>
              </w:rPr>
              <w:t>符</w:t>
            </w:r>
            <w:r w:rsidRPr="00E8685F">
              <w:rPr>
                <w:rFonts w:hint="eastAsia"/>
                <w:sz w:val="18"/>
                <w:szCs w:val="18"/>
              </w:rPr>
              <w:t>合打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D4AC3" w:rsidTr="002D4AC3">
        <w:trPr>
          <w:trHeight w:val="566"/>
          <w:jc w:val="center"/>
        </w:trPr>
        <w:tc>
          <w:tcPr>
            <w:tcW w:w="809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耐震电接点压力表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507C" w:rsidRPr="00E8685F">
              <w:rPr>
                <w:rFonts w:ascii="Times New Roman" w:hAnsi="Times New Roman" w:cs="Times New Roman"/>
                <w:sz w:val="18"/>
                <w:szCs w:val="18"/>
              </w:rPr>
              <w:t>2072</w:t>
            </w:r>
          </w:p>
        </w:tc>
        <w:tc>
          <w:tcPr>
            <w:tcW w:w="1457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（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58507C" w:rsidRPr="00E868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507C"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58507C" w:rsidRPr="00E868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685F">
              <w:rPr>
                <w:rFonts w:ascii="Times New Roman" w:cs="Times New Roman"/>
                <w:sz w:val="18"/>
                <w:szCs w:val="18"/>
              </w:rPr>
              <w:t>）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E8685F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数字压力计</w:t>
            </w:r>
            <w:r w:rsidR="0058507C" w:rsidRPr="00E8685F">
              <w:rPr>
                <w:rFonts w:ascii="Times New Roman" w:cs="Times New Roman" w:hint="eastAsia"/>
                <w:sz w:val="18"/>
                <w:szCs w:val="18"/>
              </w:rPr>
              <w:t>标准装置</w:t>
            </w:r>
            <w:r w:rsidRPr="00E8685F">
              <w:rPr>
                <w:rFonts w:ascii="Times New Roman" w:cs="Times New Roman"/>
                <w:sz w:val="18"/>
                <w:szCs w:val="18"/>
              </w:rPr>
              <w:t>：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Pr="00E8685F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8507C" w:rsidRPr="00E868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8507C" w:rsidRPr="00E868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8507C" w:rsidRPr="00E8685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68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D4AC3" w:rsidTr="002D4AC3">
        <w:trPr>
          <w:trHeight w:val="546"/>
          <w:jc w:val="center"/>
        </w:trPr>
        <w:tc>
          <w:tcPr>
            <w:tcW w:w="809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抗震压力表</w:t>
            </w:r>
          </w:p>
        </w:tc>
        <w:tc>
          <w:tcPr>
            <w:tcW w:w="1134" w:type="dxa"/>
            <w:vAlign w:val="center"/>
          </w:tcPr>
          <w:p w:rsidR="002D4AC3" w:rsidRPr="00E8685F" w:rsidRDefault="0058507C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211095569</w:t>
            </w:r>
          </w:p>
        </w:tc>
        <w:tc>
          <w:tcPr>
            <w:tcW w:w="1457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（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58507C" w:rsidRPr="00E8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507C"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58507C" w:rsidRPr="00E868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8685F">
              <w:rPr>
                <w:rFonts w:ascii="Times New Roman" w:cs="Times New Roman"/>
                <w:sz w:val="18"/>
                <w:szCs w:val="18"/>
              </w:rPr>
              <w:t>）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E8685F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662" w:type="dxa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数字压力计校验仪：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Pr="00E8685F">
              <w:rPr>
                <w:rFonts w:asci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559" w:type="dxa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  <w:vAlign w:val="center"/>
          </w:tcPr>
          <w:p w:rsidR="002D4AC3" w:rsidRPr="00E8685F" w:rsidRDefault="0058507C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2022.07.29</w:t>
            </w:r>
          </w:p>
        </w:tc>
        <w:tc>
          <w:tcPr>
            <w:tcW w:w="1068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D4AC3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2D4AC3" w:rsidRPr="00E8685F" w:rsidRDefault="008F5C01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带表卡尺</w:t>
            </w:r>
          </w:p>
        </w:tc>
        <w:tc>
          <w:tcPr>
            <w:tcW w:w="1134" w:type="dxa"/>
            <w:vAlign w:val="center"/>
          </w:tcPr>
          <w:p w:rsidR="002D4AC3" w:rsidRPr="00E8685F" w:rsidRDefault="008F5C01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457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（</w:t>
            </w:r>
            <w:r w:rsidR="008F5C01" w:rsidRPr="00E868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685F">
              <w:rPr>
                <w:rFonts w:ascii="Times New Roman" w:hAnsi="宋体" w:cs="Times New Roman"/>
                <w:sz w:val="18"/>
                <w:szCs w:val="18"/>
              </w:rPr>
              <w:t>～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E8685F">
              <w:rPr>
                <w:rFonts w:ascii="Times New Roman" w:cs="Times New Roman"/>
                <w:sz w:val="18"/>
                <w:szCs w:val="18"/>
              </w:rPr>
              <w:t>）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 xml:space="preserve">=0.01mm </w:t>
            </w:r>
            <w:r w:rsidRPr="00E8685F">
              <w:rPr>
                <w:rFonts w:ascii="Times New Roman" w:cs="Times New Roman"/>
                <w:sz w:val="18"/>
                <w:szCs w:val="18"/>
              </w:rPr>
              <w:t>（</w:t>
            </w: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  <w:r w:rsidRPr="00E8685F">
              <w:rPr>
                <w:rFonts w:asci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662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量块：</w:t>
            </w:r>
            <w:r w:rsidR="008F5C01" w:rsidRPr="00E868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85F">
              <w:rPr>
                <w:rFonts w:ascii="Times New Roman" w:cs="Times New Roman"/>
                <w:sz w:val="18"/>
                <w:szCs w:val="18"/>
              </w:rPr>
              <w:t>等</w:t>
            </w:r>
          </w:p>
        </w:tc>
        <w:tc>
          <w:tcPr>
            <w:tcW w:w="1559" w:type="dxa"/>
          </w:tcPr>
          <w:p w:rsidR="002D4AC3" w:rsidRPr="00E8685F" w:rsidRDefault="008F5C01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深圳广测技术有限公司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F5C01" w:rsidRPr="00E868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F5C01" w:rsidRPr="00E868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8F5C01" w:rsidRPr="00E868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8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D4AC3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超声波测厚仪</w:t>
            </w:r>
          </w:p>
        </w:tc>
        <w:tc>
          <w:tcPr>
            <w:tcW w:w="1134" w:type="dxa"/>
            <w:vAlign w:val="center"/>
          </w:tcPr>
          <w:p w:rsidR="002D4AC3" w:rsidRPr="00E8685F" w:rsidRDefault="001246A9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CHY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210604010524</w:t>
            </w:r>
          </w:p>
        </w:tc>
        <w:tc>
          <w:tcPr>
            <w:tcW w:w="1457" w:type="dxa"/>
            <w:vAlign w:val="center"/>
          </w:tcPr>
          <w:p w:rsidR="002D4AC3" w:rsidRPr="00E8685F" w:rsidRDefault="001246A9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J</w:t>
            </w:r>
            <w:r w:rsidR="002D4AC3" w:rsidRPr="00E8685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1275" w:type="dxa"/>
            <w:vAlign w:val="center"/>
          </w:tcPr>
          <w:p w:rsidR="002D4AC3" w:rsidRPr="00E8685F" w:rsidRDefault="002D4AC3" w:rsidP="002D4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=0.0</w:t>
            </w:r>
            <w:r w:rsidR="005667F6" w:rsidRPr="00E868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662" w:type="dxa"/>
            <w:vAlign w:val="center"/>
          </w:tcPr>
          <w:p w:rsidR="002D4AC3" w:rsidRPr="00E8685F" w:rsidRDefault="002D4AC3" w:rsidP="002D4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标准厚度块：</w:t>
            </w: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1246A9"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="001246A9"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1.0-</w:t>
            </w:r>
            <w:r w:rsidR="001246A9" w:rsidRPr="00E868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246A9"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1246A9" w:rsidRPr="00E868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246A9"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="001246A9" w:rsidRPr="001C30C0">
              <w:rPr>
                <w:rFonts w:ascii="Times New Roman" w:hAnsi="Times New Roman" w:cs="Times New Roman"/>
                <w:iCs/>
                <w:sz w:val="18"/>
                <w:szCs w:val="18"/>
              </w:rPr>
              <w:t>μm</w:t>
            </w:r>
          </w:p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(k=2)</w:t>
            </w:r>
          </w:p>
        </w:tc>
        <w:tc>
          <w:tcPr>
            <w:tcW w:w="1559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667F6" w:rsidRPr="00E8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67F6" w:rsidRPr="00E8685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67F6" w:rsidRPr="00E8685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68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D4AC3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2D4AC3" w:rsidRPr="00E8685F" w:rsidRDefault="00254FD6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生产</w:t>
            </w:r>
            <w:r w:rsidR="002D4AC3" w:rsidRPr="00E8685F">
              <w:rPr>
                <w:rFonts w:ascii="Times New Roman" w:cs="Times New Roman"/>
                <w:sz w:val="18"/>
                <w:szCs w:val="18"/>
              </w:rPr>
              <w:t>部</w:t>
            </w:r>
          </w:p>
        </w:tc>
        <w:tc>
          <w:tcPr>
            <w:tcW w:w="1134" w:type="dxa"/>
            <w:vAlign w:val="center"/>
          </w:tcPr>
          <w:p w:rsidR="002D4AC3" w:rsidRPr="00E8685F" w:rsidRDefault="00254FD6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内径千分尺</w:t>
            </w:r>
          </w:p>
        </w:tc>
        <w:tc>
          <w:tcPr>
            <w:tcW w:w="1134" w:type="dxa"/>
            <w:vAlign w:val="center"/>
          </w:tcPr>
          <w:p w:rsidR="002D4AC3" w:rsidRPr="00E8685F" w:rsidRDefault="00B4493A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2631</w:t>
            </w:r>
          </w:p>
        </w:tc>
        <w:tc>
          <w:tcPr>
            <w:tcW w:w="1457" w:type="dxa"/>
            <w:vAlign w:val="center"/>
          </w:tcPr>
          <w:p w:rsidR="002D4AC3" w:rsidRPr="00E8685F" w:rsidRDefault="00254FD6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D4AC3" w:rsidRPr="00E8685F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4AC3" w:rsidRPr="00E8685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vAlign w:val="center"/>
          </w:tcPr>
          <w:p w:rsidR="00254FD6" w:rsidRPr="00E8685F" w:rsidRDefault="00254FD6" w:rsidP="00254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=0.002mm</w:t>
            </w:r>
          </w:p>
          <w:p w:rsidR="002D4AC3" w:rsidRPr="00E8685F" w:rsidRDefault="00254FD6" w:rsidP="00254FD6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662" w:type="dxa"/>
            <w:vAlign w:val="center"/>
          </w:tcPr>
          <w:p w:rsidR="002D4AC3" w:rsidRPr="00E8685F" w:rsidRDefault="00254FD6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环规</w:t>
            </w:r>
            <w:r w:rsidR="002D4AC3" w:rsidRPr="00E8685F">
              <w:rPr>
                <w:rFonts w:ascii="Times New Roman" w:cs="Times New Roman"/>
                <w:sz w:val="18"/>
                <w:szCs w:val="18"/>
              </w:rPr>
              <w:t>：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30C0">
              <w:rPr>
                <w:rFonts w:ascii="Times New Roman" w:hAnsi="Times New Roman" w:cs="Times New Roman"/>
                <w:iCs/>
                <w:sz w:val="18"/>
                <w:szCs w:val="18"/>
              </w:rPr>
              <w:t>μm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+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×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-</w:t>
            </w:r>
            <w:r w:rsidRPr="00E868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</w:p>
        </w:tc>
        <w:tc>
          <w:tcPr>
            <w:tcW w:w="1559" w:type="dxa"/>
          </w:tcPr>
          <w:p w:rsidR="002D4AC3" w:rsidRPr="00E8685F" w:rsidRDefault="003D1B02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深圳广测技术有限公司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4493A" w:rsidRPr="00E868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D1B02" w:rsidRPr="00E868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D1B02" w:rsidRPr="00E8685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68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D4AC3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2D4AC3" w:rsidRPr="00E8685F" w:rsidRDefault="00457B01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里氏</w:t>
            </w:r>
            <w:r w:rsidR="002D4AC3" w:rsidRPr="00E8685F">
              <w:rPr>
                <w:rFonts w:ascii="Times New Roman" w:cs="Times New Roman"/>
                <w:sz w:val="18"/>
                <w:szCs w:val="18"/>
              </w:rPr>
              <w:t>硬度计</w:t>
            </w:r>
          </w:p>
        </w:tc>
        <w:tc>
          <w:tcPr>
            <w:tcW w:w="1134" w:type="dxa"/>
            <w:vAlign w:val="center"/>
          </w:tcPr>
          <w:p w:rsidR="002D4AC3" w:rsidRPr="00E8685F" w:rsidRDefault="00457B01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15013110</w:t>
            </w:r>
          </w:p>
        </w:tc>
        <w:tc>
          <w:tcPr>
            <w:tcW w:w="1457" w:type="dxa"/>
            <w:vAlign w:val="center"/>
          </w:tcPr>
          <w:p w:rsidR="002D4AC3" w:rsidRPr="00E8685F" w:rsidRDefault="00457B01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XH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vAlign w:val="center"/>
          </w:tcPr>
          <w:p w:rsidR="00457B01" w:rsidRPr="00E8685F" w:rsidRDefault="00457B01" w:rsidP="00457B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=3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LHD</w:t>
            </w:r>
          </w:p>
          <w:p w:rsidR="002D4AC3" w:rsidRPr="00E8685F" w:rsidRDefault="00457B01" w:rsidP="00457B01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662" w:type="dxa"/>
            <w:vAlign w:val="center"/>
          </w:tcPr>
          <w:p w:rsidR="002D4AC3" w:rsidRPr="00E8685F" w:rsidRDefault="00457B01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标准里氏硬度块</w:t>
            </w:r>
            <w:r w:rsidR="002D4AC3" w:rsidRPr="00E8685F">
              <w:rPr>
                <w:rFonts w:ascii="Times New Roman" w:cs="Times New Roman"/>
                <w:sz w:val="18"/>
                <w:szCs w:val="18"/>
              </w:rPr>
              <w:t>：均匀度（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D4AC3" w:rsidRPr="00E8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D4AC3" w:rsidRPr="00E8685F">
              <w:rPr>
                <w:rFonts w:ascii="Times New Roman" w:cs="Times New Roman"/>
                <w:sz w:val="18"/>
                <w:szCs w:val="18"/>
              </w:rPr>
              <w:t>）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HLD</w:t>
            </w:r>
          </w:p>
        </w:tc>
        <w:tc>
          <w:tcPr>
            <w:tcW w:w="1559" w:type="dxa"/>
            <w:vAlign w:val="center"/>
          </w:tcPr>
          <w:p w:rsidR="002D4AC3" w:rsidRPr="00E8685F" w:rsidRDefault="00457B01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7B01" w:rsidRPr="00E868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="00457B01" w:rsidRPr="00E868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57B01" w:rsidRPr="00E8685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68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D4AC3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2D4AC3" w:rsidRPr="00E8685F" w:rsidRDefault="00B4493A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:rsidR="002D4AC3" w:rsidRPr="00E8685F" w:rsidRDefault="00B4493A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手持式合金分析仪</w:t>
            </w:r>
          </w:p>
        </w:tc>
        <w:tc>
          <w:tcPr>
            <w:tcW w:w="1134" w:type="dxa"/>
            <w:vAlign w:val="center"/>
          </w:tcPr>
          <w:p w:rsidR="002D4AC3" w:rsidRPr="00E8685F" w:rsidRDefault="00B4493A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003388</w:t>
            </w:r>
          </w:p>
        </w:tc>
        <w:tc>
          <w:tcPr>
            <w:tcW w:w="1457" w:type="dxa"/>
            <w:vAlign w:val="center"/>
          </w:tcPr>
          <w:p w:rsidR="002D4AC3" w:rsidRPr="00E8685F" w:rsidRDefault="00D4754B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Niton XL2 100g</w:t>
            </w:r>
          </w:p>
        </w:tc>
        <w:tc>
          <w:tcPr>
            <w:tcW w:w="1275" w:type="dxa"/>
            <w:vAlign w:val="center"/>
          </w:tcPr>
          <w:p w:rsidR="00D4754B" w:rsidRPr="00E8685F" w:rsidRDefault="00D4754B" w:rsidP="002D4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:U</w:t>
            </w: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bscript"/>
              </w:rPr>
              <w:t>rel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=1.8%</w:t>
            </w:r>
          </w:p>
          <w:p w:rsidR="002D4AC3" w:rsidRPr="00E8685F" w:rsidRDefault="00D4754B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662" w:type="dxa"/>
            <w:vAlign w:val="center"/>
          </w:tcPr>
          <w:p w:rsidR="002D4AC3" w:rsidRPr="00E8685F" w:rsidRDefault="00D4754B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cs="Times New Roman" w:hint="eastAsia"/>
                <w:sz w:val="18"/>
                <w:szCs w:val="18"/>
              </w:rPr>
              <w:t>光谱分析标准物质</w:t>
            </w:r>
            <w:r w:rsidRPr="00E8685F">
              <w:rPr>
                <w:rFonts w:ascii="Times New Roman" w:cs="Times New Roman" w:hint="eastAsia"/>
                <w:sz w:val="18"/>
                <w:szCs w:val="18"/>
              </w:rPr>
              <w:t>-</w:t>
            </w:r>
            <w:r w:rsidRPr="00E8685F">
              <w:rPr>
                <w:rFonts w:ascii="Times New Roman" w:cs="Times New Roman"/>
                <w:sz w:val="18"/>
                <w:szCs w:val="18"/>
              </w:rPr>
              <w:t>316</w:t>
            </w:r>
            <w:r w:rsidRPr="00E8685F">
              <w:rPr>
                <w:rFonts w:ascii="Times New Roman" w:cs="Times New Roman" w:hint="eastAsia"/>
                <w:sz w:val="18"/>
                <w:szCs w:val="18"/>
              </w:rPr>
              <w:t>：</w:t>
            </w:r>
            <w:r w:rsidRPr="00E8685F">
              <w:rPr>
                <w:rFonts w:ascii="Times New Roman" w:hAnsi="Times New Roman" w:cs="Times New Roman" w:hint="eastAsia"/>
                <w:sz w:val="18"/>
                <w:szCs w:val="18"/>
              </w:rPr>
              <w:t>二级</w:t>
            </w:r>
            <w:r w:rsidR="002D4AC3" w:rsidRPr="00E8685F">
              <w:rPr>
                <w:rFonts w:ascii="Times New Roman" w:cs="Times New Roman"/>
                <w:sz w:val="18"/>
                <w:szCs w:val="18"/>
              </w:rPr>
              <w:t>：</w:t>
            </w:r>
          </w:p>
        </w:tc>
        <w:tc>
          <w:tcPr>
            <w:tcW w:w="1559" w:type="dxa"/>
          </w:tcPr>
          <w:p w:rsidR="002D4AC3" w:rsidRPr="00E8685F" w:rsidRDefault="00D4754B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2021.</w:t>
            </w:r>
            <w:r w:rsidR="00D4754B" w:rsidRPr="00E8685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86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4754B" w:rsidRPr="00E8685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68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  <w:r w:rsidRPr="00E8685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D4AC3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2D4AC3" w:rsidRPr="00E8685F" w:rsidRDefault="002D4AC3" w:rsidP="002D4AC3">
            <w:pPr>
              <w:jc w:val="center"/>
              <w:rPr>
                <w:sz w:val="18"/>
                <w:szCs w:val="18"/>
              </w:rPr>
            </w:pPr>
          </w:p>
        </w:tc>
      </w:tr>
      <w:tr w:rsidR="001C30C0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</w:tr>
      <w:tr w:rsidR="001C30C0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</w:tr>
      <w:tr w:rsidR="001C30C0" w:rsidTr="002D4AC3">
        <w:trPr>
          <w:trHeight w:val="568"/>
          <w:jc w:val="center"/>
        </w:trPr>
        <w:tc>
          <w:tcPr>
            <w:tcW w:w="809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1C30C0" w:rsidRPr="00E8685F" w:rsidRDefault="001C30C0" w:rsidP="002D4AC3">
            <w:pPr>
              <w:jc w:val="center"/>
              <w:rPr>
                <w:sz w:val="18"/>
                <w:szCs w:val="18"/>
              </w:rPr>
            </w:pPr>
          </w:p>
        </w:tc>
      </w:tr>
      <w:tr w:rsidR="002D4AC3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2D4AC3" w:rsidRPr="00E8685F" w:rsidRDefault="002D4AC3" w:rsidP="002D4AC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8685F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2D4AC3" w:rsidRPr="00E8685F" w:rsidRDefault="002D4AC3" w:rsidP="001C30C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8685F">
              <w:rPr>
                <w:rFonts w:ascii="宋体" w:hAnsi="宋体" w:hint="eastAsia"/>
                <w:szCs w:val="21"/>
              </w:rPr>
              <w:t>公司已制定《计量确认</w:t>
            </w:r>
            <w:r w:rsidR="00E8685F" w:rsidRPr="00E8685F">
              <w:rPr>
                <w:rFonts w:ascii="宋体" w:hAnsi="宋体" w:hint="eastAsia"/>
                <w:szCs w:val="21"/>
              </w:rPr>
              <w:t>间隔</w:t>
            </w:r>
            <w:r w:rsidRPr="00E8685F">
              <w:rPr>
                <w:rFonts w:ascii="宋体" w:hAnsi="宋体" w:hint="eastAsia"/>
                <w:szCs w:val="21"/>
              </w:rPr>
              <w:t>管理程序》、《外部供方管理程序》，《量值溯源管理程序》，公司未建计量标准，测量设备由质量部负责溯源。公司测量设备全部委托温州市计量科学研究院</w:t>
            </w:r>
            <w:r w:rsidR="00E8685F" w:rsidRPr="00E8685F">
              <w:rPr>
                <w:rFonts w:ascii="宋体" w:hAnsi="宋体" w:hint="eastAsia"/>
                <w:szCs w:val="21"/>
              </w:rPr>
              <w:t>、深圳广测技术有限公司和深圳新广行检测技术有限公司</w:t>
            </w:r>
            <w:r w:rsidRPr="00E8685F">
              <w:rPr>
                <w:rFonts w:ascii="宋体" w:hAnsi="宋体" w:hint="eastAsia"/>
                <w:szCs w:val="21"/>
              </w:rPr>
              <w:t>检定/校准，校准/检定证书由质量部保存。抽查7份测量设备检定/校准证书情况，该公司的校准情况符合溯源性要求。</w:t>
            </w:r>
          </w:p>
          <w:p w:rsidR="002D4AC3" w:rsidRPr="00E8685F" w:rsidRDefault="002D4AC3" w:rsidP="002D4AC3">
            <w:pPr>
              <w:rPr>
                <w:szCs w:val="21"/>
              </w:rPr>
            </w:pPr>
          </w:p>
          <w:p w:rsidR="002D4AC3" w:rsidRPr="00E8685F" w:rsidRDefault="002D4AC3" w:rsidP="002D4AC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D4AC3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2D4AC3" w:rsidRDefault="00307834" w:rsidP="002D4AC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271780</wp:posOffset>
                  </wp:positionV>
                  <wp:extent cx="471805" cy="3835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4AC3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D4AC3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D4AC3" w:rsidRPr="001C30C0">
              <w:rPr>
                <w:rFonts w:asciiTheme="majorEastAsia" w:eastAsiaTheme="majorEastAsia" w:hAnsiTheme="majorEastAsia" w:cs="Times New Roman"/>
                <w:szCs w:val="21"/>
              </w:rPr>
              <w:t>2022</w:t>
            </w:r>
            <w:r w:rsidR="002D4AC3" w:rsidRPr="001C30C0">
              <w:rPr>
                <w:rFonts w:asciiTheme="majorEastAsia" w:eastAsiaTheme="majorEastAsia" w:hAnsiTheme="majorEastAsia" w:cs="Times New Roman" w:hint="eastAsia"/>
                <w:szCs w:val="21"/>
              </w:rPr>
              <w:t>年</w:t>
            </w:r>
            <w:r w:rsidR="002D4AC3" w:rsidRPr="001C30C0">
              <w:rPr>
                <w:rFonts w:asciiTheme="majorEastAsia" w:eastAsiaTheme="majorEastAsia" w:hAnsiTheme="majorEastAsia" w:cs="Times New Roman"/>
                <w:szCs w:val="21"/>
              </w:rPr>
              <w:t>8</w:t>
            </w:r>
            <w:r w:rsidR="002D4AC3" w:rsidRPr="001C30C0">
              <w:rPr>
                <w:rFonts w:asciiTheme="majorEastAsia" w:eastAsiaTheme="majorEastAsia" w:hAnsiTheme="majorEastAsia" w:cs="Times New Roman" w:hint="eastAsia"/>
                <w:szCs w:val="21"/>
              </w:rPr>
              <w:t>月</w:t>
            </w:r>
            <w:r w:rsidR="00C43D2C" w:rsidRPr="001C30C0">
              <w:rPr>
                <w:rFonts w:asciiTheme="majorEastAsia" w:eastAsiaTheme="majorEastAsia" w:hAnsiTheme="majorEastAsia" w:cs="Times New Roman"/>
                <w:szCs w:val="21"/>
              </w:rPr>
              <w:t>7</w:t>
            </w:r>
            <w:r w:rsidR="002D4AC3" w:rsidRPr="001C30C0">
              <w:rPr>
                <w:rFonts w:asciiTheme="majorEastAsia" w:eastAsiaTheme="majorEastAsia" w:hAnsiTheme="majorEastAsia" w:cs="Times New Roman" w:hint="eastAsia"/>
                <w:szCs w:val="21"/>
              </w:rPr>
              <w:t>日</w:t>
            </w:r>
          </w:p>
          <w:p w:rsidR="002D4AC3" w:rsidRDefault="001C30C0" w:rsidP="002D4AC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4975225</wp:posOffset>
                  </wp:positionH>
                  <wp:positionV relativeFrom="paragraph">
                    <wp:posOffset>7620</wp:posOffset>
                  </wp:positionV>
                  <wp:extent cx="720090" cy="533400"/>
                  <wp:effectExtent l="19050" t="0" r="3810" b="0"/>
                  <wp:wrapNone/>
                  <wp:docPr id="4" name="图片 3" descr="李剑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剑锋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4AC3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D4AC3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</w:t>
            </w:r>
            <w:r w:rsidR="002D4AC3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2D4AC3" w:rsidRDefault="002D4AC3" w:rsidP="002D4AC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AC6523" w:rsidP="005C0A53"/>
    <w:p w:rsidR="008F6BDE" w:rsidRPr="0044252F" w:rsidRDefault="00AC6523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23" w:rsidRDefault="00AC6523">
      <w:r>
        <w:separator/>
      </w:r>
    </w:p>
  </w:endnote>
  <w:endnote w:type="continuationSeparator" w:id="1">
    <w:p w:rsidR="00AC6523" w:rsidRDefault="00AC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AC6523" w:rsidP="005C0A53">
    <w:pPr>
      <w:pStyle w:val="a4"/>
    </w:pPr>
  </w:p>
  <w:p w:rsidR="008F6BDE" w:rsidRDefault="00AC65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23" w:rsidRDefault="00AC6523">
      <w:r>
        <w:separator/>
      </w:r>
    </w:p>
  </w:footnote>
  <w:footnote w:type="continuationSeparator" w:id="1">
    <w:p w:rsidR="00AC6523" w:rsidRDefault="00AC6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AC6523" w:rsidP="005C0A5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6A006F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A006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AC652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C652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AC6523" w:rsidP="007D1B1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6A006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A36"/>
    <w:rsid w:val="00005A36"/>
    <w:rsid w:val="00021D7B"/>
    <w:rsid w:val="001246A9"/>
    <w:rsid w:val="001459C6"/>
    <w:rsid w:val="001C30C0"/>
    <w:rsid w:val="00254FD6"/>
    <w:rsid w:val="002D4AC3"/>
    <w:rsid w:val="00307834"/>
    <w:rsid w:val="003C52C3"/>
    <w:rsid w:val="003D1B02"/>
    <w:rsid w:val="00457B01"/>
    <w:rsid w:val="005667F6"/>
    <w:rsid w:val="00584317"/>
    <w:rsid w:val="0058507C"/>
    <w:rsid w:val="006A006F"/>
    <w:rsid w:val="0083665F"/>
    <w:rsid w:val="008F5C01"/>
    <w:rsid w:val="009E40B8"/>
    <w:rsid w:val="00AC6523"/>
    <w:rsid w:val="00B4493A"/>
    <w:rsid w:val="00C43D2C"/>
    <w:rsid w:val="00D4754B"/>
    <w:rsid w:val="00E8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47</cp:revision>
  <dcterms:created xsi:type="dcterms:W3CDTF">2015-11-02T14:51:00Z</dcterms:created>
  <dcterms:modified xsi:type="dcterms:W3CDTF">2022-08-21T14:24:00Z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