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rPr>
            </w:pPr>
            <w:r>
              <w:rPr>
                <w:rFonts w:hint="eastAsia"/>
                <w:color w:val="000000"/>
                <w:sz w:val="24"/>
                <w:szCs w:val="24"/>
              </w:rPr>
              <w:t>受审核部门：</w:t>
            </w:r>
            <w:r>
              <w:rPr>
                <w:rFonts w:hint="eastAsia"/>
                <w:color w:val="000000"/>
                <w:sz w:val="24"/>
                <w:szCs w:val="24"/>
                <w:lang w:val="en-US" w:eastAsia="zh-CN"/>
              </w:rPr>
              <w:t xml:space="preserve">食品安全小组/销售部/综合部/领导层 </w:t>
            </w:r>
            <w:r>
              <w:rPr>
                <w:rFonts w:hint="eastAsia"/>
                <w:color w:val="000000"/>
                <w:sz w:val="24"/>
                <w:szCs w:val="24"/>
              </w:rPr>
              <w:t xml:space="preserve"> </w:t>
            </w:r>
            <w:r>
              <w:rPr>
                <w:rFonts w:hint="eastAsia"/>
                <w:color w:val="000000"/>
                <w:sz w:val="24"/>
                <w:szCs w:val="24"/>
                <w:lang w:val="en-US" w:eastAsia="zh-CN"/>
              </w:rPr>
              <w:t xml:space="preserve">负责人：施玉林 </w:t>
            </w:r>
            <w:r>
              <w:rPr>
                <w:rFonts w:hint="eastAsia"/>
                <w:color w:val="000000"/>
                <w:sz w:val="24"/>
                <w:szCs w:val="24"/>
              </w:rPr>
              <w:t xml:space="preserve"> </w:t>
            </w:r>
          </w:p>
          <w:p>
            <w:pPr>
              <w:rPr>
                <w:rFonts w:hint="default" w:eastAsia="宋体"/>
                <w:color w:val="000000"/>
                <w:sz w:val="24"/>
                <w:szCs w:val="24"/>
                <w:lang w:val="en-US" w:eastAsia="zh-CN"/>
              </w:rPr>
            </w:pPr>
            <w:bookmarkStart w:id="2" w:name="_GoBack"/>
            <w:bookmarkEnd w:id="2"/>
            <w:r>
              <w:rPr>
                <w:rFonts w:hint="eastAsia"/>
                <w:color w:val="000000"/>
                <w:sz w:val="24"/>
                <w:szCs w:val="24"/>
              </w:rPr>
              <w:t>陪同人员：</w:t>
            </w:r>
            <w:r>
              <w:rPr>
                <w:rFonts w:hint="eastAsia"/>
                <w:color w:val="000000"/>
                <w:sz w:val="24"/>
                <w:szCs w:val="24"/>
                <w:lang w:val="en-US" w:eastAsia="zh-CN"/>
              </w:rPr>
              <w:t>施玉林/秦建峰</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bookmarkEnd w:id="0"/>
            <w:r>
              <w:rPr>
                <w:rFonts w:hint="eastAsia"/>
                <w:color w:val="000000"/>
                <w:sz w:val="24"/>
                <w:szCs w:val="24"/>
                <w:lang w:val="en-US" w:eastAsia="zh-CN"/>
              </w:rPr>
              <w:t>肖新龙</w:t>
            </w:r>
          </w:p>
          <w:p>
            <w:pPr>
              <w:spacing w:before="120"/>
              <w:rPr>
                <w:rFonts w:hint="default" w:eastAsia="宋体"/>
                <w:color w:val="000000"/>
                <w:lang w:val="en-US" w:eastAsia="zh-CN"/>
              </w:rPr>
            </w:pPr>
            <w:r>
              <w:rPr>
                <w:rFonts w:hint="eastAsia"/>
                <w:color w:val="000000"/>
                <w:sz w:val="24"/>
                <w:szCs w:val="24"/>
              </w:rPr>
              <w:t>审核时间：</w:t>
            </w:r>
            <w:bookmarkStart w:id="1" w:name="审核日期"/>
            <w:r>
              <w:rPr>
                <w:color w:val="000000"/>
              </w:rPr>
              <w:t>2022年0</w:t>
            </w:r>
            <w:r>
              <w:rPr>
                <w:rFonts w:hint="eastAsia"/>
                <w:color w:val="000000"/>
                <w:lang w:val="en-US" w:eastAsia="zh-CN"/>
              </w:rPr>
              <w:t>8</w:t>
            </w:r>
            <w:r>
              <w:rPr>
                <w:color w:val="000000"/>
              </w:rPr>
              <w:t>月</w:t>
            </w:r>
            <w:r>
              <w:rPr>
                <w:rFonts w:hint="eastAsia"/>
                <w:color w:val="000000"/>
                <w:lang w:val="en-US" w:eastAsia="zh-CN"/>
              </w:rPr>
              <w:t>01</w:t>
            </w:r>
            <w:r>
              <w:rPr>
                <w:color w:val="000000"/>
              </w:rPr>
              <w:t xml:space="preserve">日 </w:t>
            </w:r>
            <w:r>
              <w:rPr>
                <w:rFonts w:hint="eastAsia"/>
                <w:color w:val="000000"/>
                <w:lang w:val="en-US" w:eastAsia="zh-CN"/>
              </w:rPr>
              <w:t>下午13：00</w:t>
            </w:r>
            <w:r>
              <w:rPr>
                <w:color w:val="000000"/>
              </w:rPr>
              <w:t>至</w:t>
            </w:r>
            <w:bookmarkEnd w:id="1"/>
            <w:r>
              <w:rPr>
                <w:color w:val="000000"/>
              </w:rPr>
              <w:t>2022年0</w:t>
            </w:r>
            <w:r>
              <w:rPr>
                <w:rFonts w:hint="eastAsia"/>
                <w:color w:val="000000"/>
                <w:lang w:val="en-US" w:eastAsia="zh-CN"/>
              </w:rPr>
              <w:t>8</w:t>
            </w:r>
            <w:r>
              <w:rPr>
                <w:color w:val="000000"/>
              </w:rPr>
              <w:t>月</w:t>
            </w:r>
            <w:r>
              <w:rPr>
                <w:rFonts w:hint="eastAsia"/>
                <w:color w:val="000000"/>
                <w:lang w:val="en-US" w:eastAsia="zh-CN"/>
              </w:rPr>
              <w:t>01</w:t>
            </w:r>
            <w:r>
              <w:rPr>
                <w:color w:val="000000"/>
              </w:rPr>
              <w:t xml:space="preserve">日 </w:t>
            </w:r>
            <w:r>
              <w:rPr>
                <w:rFonts w:hint="eastAsia"/>
                <w:color w:val="000000"/>
                <w:lang w:val="en-US" w:eastAsia="zh-CN"/>
              </w:rPr>
              <w:t>下午17:00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spacing w:line="440" w:lineRule="exact"/>
              <w:rPr>
                <w:color w:val="000000"/>
                <w:szCs w:val="21"/>
              </w:rPr>
            </w:pPr>
            <w:r>
              <w:rPr>
                <w:rFonts w:hint="eastAsia"/>
                <w:color w:val="000000"/>
                <w:szCs w:val="21"/>
                <w:lang w:val="en-US" w:eastAsia="zh-CN"/>
              </w:rPr>
              <w:t>现场</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w:t>
            </w:r>
            <w:r>
              <w:rPr>
                <w:rFonts w:hint="eastAsia"/>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hint="eastAsia"/>
                <w:color w:val="000000"/>
                <w:szCs w:val="21"/>
              </w:rPr>
              <w:sym w:font="Wingdings 2" w:char="00A3"/>
            </w:r>
            <w:r>
              <w:rPr>
                <w:rFonts w:hint="eastAsia"/>
                <w:color w:val="000000"/>
                <w:szCs w:val="21"/>
              </w:rPr>
              <w:t>复印件</w:t>
            </w:r>
          </w:p>
          <w:p>
            <w:pPr>
              <w:spacing w:line="440" w:lineRule="exact"/>
              <w:ind w:firstLine="420" w:firstLineChars="200"/>
            </w:pPr>
            <w:r>
              <w:rPr>
                <w:rFonts w:hint="eastAsia"/>
              </w:rPr>
              <w:t>编号：</w:t>
            </w:r>
            <w:r>
              <w:rPr>
                <w:rFonts w:hint="eastAsia"/>
                <w:color w:val="0000FF"/>
                <w:u w:val="single"/>
                <w:lang w:val="en-US" w:eastAsia="zh-CN"/>
              </w:rPr>
              <w:t>91420111MA4K2RJAX5</w:t>
            </w:r>
            <w:r>
              <w:rPr>
                <w:rFonts w:hint="eastAsia"/>
              </w:rPr>
              <w:t xml:space="preserve">； </w:t>
            </w:r>
            <w:r>
              <w:t xml:space="preserve"> </w:t>
            </w:r>
            <w:r>
              <w:rPr>
                <w:rFonts w:hint="eastAsia"/>
              </w:rPr>
              <w:t>有效期：</w:t>
            </w:r>
            <w:r>
              <w:rPr>
                <w:rFonts w:hint="eastAsia"/>
                <w:color w:val="0000FF"/>
                <w:u w:val="single"/>
              </w:rPr>
              <w:t xml:space="preserve"> </w:t>
            </w:r>
            <w:r>
              <w:rPr>
                <w:rFonts w:hint="eastAsia"/>
                <w:color w:val="0000FF"/>
                <w:u w:val="single"/>
                <w:lang w:val="en-US" w:eastAsia="zh-CN"/>
              </w:rPr>
              <w:t>2019年01月14日 至长期</w:t>
            </w:r>
            <w:r>
              <w:rPr>
                <w:rFonts w:hint="eastAsia"/>
                <w:color w:val="0000FF"/>
                <w:u w:val="single"/>
              </w:rPr>
              <w:t xml:space="preserve"> </w:t>
            </w:r>
            <w:r>
              <w:rPr>
                <w:u w:val="single"/>
              </w:rPr>
              <w:t xml:space="preserve"> </w:t>
            </w:r>
            <w:r>
              <w:rPr>
                <w:rFonts w:hint="eastAsia"/>
              </w:rPr>
              <w:t>；</w:t>
            </w:r>
          </w:p>
          <w:p>
            <w:pPr>
              <w:spacing w:line="440" w:lineRule="exact"/>
              <w:ind w:firstLine="420" w:firstLineChars="200"/>
              <w:rPr>
                <w:rFonts w:hint="eastAsia"/>
                <w:color w:val="000000"/>
                <w:szCs w:val="21"/>
              </w:rPr>
            </w:pP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初级农副产品销售；食品销售</w:t>
            </w:r>
            <w:r>
              <w:rPr>
                <w:rFonts w:hint="eastAsia"/>
                <w:color w:val="000000"/>
                <w:szCs w:val="21"/>
              </w:rPr>
              <w:t>；</w:t>
            </w:r>
          </w:p>
          <w:p>
            <w:pPr>
              <w:spacing w:line="440" w:lineRule="exact"/>
              <w:ind w:firstLine="420" w:firstLineChars="200"/>
              <w:rPr>
                <w:rFonts w:hint="eastAsia" w:eastAsia="宋体"/>
                <w:color w:val="000000"/>
                <w:szCs w:val="21"/>
                <w:lang w:eastAsia="zh-CN"/>
              </w:rPr>
            </w:pPr>
            <w:r>
              <w:rPr>
                <w:rFonts w:hint="eastAsia"/>
                <w:color w:val="000000"/>
              </w:rPr>
              <w:t>认证申请范围：</w:t>
            </w:r>
            <w:r>
              <w:rPr>
                <w:rFonts w:hint="eastAsia"/>
                <w:color w:val="000000"/>
                <w:u w:val="single"/>
              </w:rPr>
              <w:t>位于洪山区青菱乡张家湾特一号海鲜大市场鲜肉1区19号商铺湖北宜达鲜农副产品有限公司销售区的预包装食品（含冷冻畜禽肉）销售、农副产品（蔬菜、鲜肉、水产品）销售</w:t>
            </w:r>
            <w:r>
              <w:rPr>
                <w:rFonts w:hint="eastAsia"/>
                <w:color w:val="000000"/>
                <w:szCs w:val="21"/>
              </w:rPr>
              <w:t>；</w:t>
            </w:r>
            <w:r>
              <w:rPr>
                <w:rFonts w:hint="eastAsia"/>
                <w:color w:val="000000"/>
                <w:szCs w:val="21"/>
                <w:lang w:eastAsia="zh-CN"/>
              </w:rPr>
              <w:t>【</w:t>
            </w:r>
            <w:r>
              <w:rPr>
                <w:rFonts w:hint="eastAsia"/>
                <w:color w:val="000000"/>
                <w:szCs w:val="21"/>
                <w:lang w:val="en-US" w:eastAsia="zh-CN"/>
              </w:rPr>
              <w:t>一阶段变更，见变更单</w:t>
            </w:r>
            <w:r>
              <w:rPr>
                <w:rFonts w:hint="eastAsia"/>
                <w:color w:val="000000"/>
                <w:szCs w:val="21"/>
                <w:lang w:eastAsia="zh-CN"/>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spacing w:line="440" w:lineRule="exact"/>
              <w:rPr>
                <w:color w:val="000000"/>
                <w:szCs w:val="21"/>
              </w:rPr>
            </w:pPr>
            <w:r>
              <w:rPr>
                <w:rFonts w:hint="eastAsia"/>
                <w:color w:val="000000"/>
                <w:szCs w:val="21"/>
                <w:lang w:val="en-US" w:eastAsia="zh-CN"/>
              </w:rPr>
              <w:t>现场</w:t>
            </w:r>
            <w:r>
              <w:rPr>
                <w:rFonts w:hint="eastAsia"/>
                <w:color w:val="000000"/>
                <w:szCs w:val="21"/>
              </w:rPr>
              <w:t>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w:t>
            </w:r>
            <w:r>
              <w:rPr>
                <w:rFonts w:hint="eastAsia"/>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原件</w:t>
            </w:r>
            <w:r>
              <w:rPr>
                <w:rFonts w:hint="eastAsia" w:ascii="宋体" w:hAnsi="宋体"/>
                <w:color w:val="000000"/>
                <w:szCs w:val="21"/>
                <w:highlight w:val="none"/>
                <w:lang w:val="en-US" w:eastAsia="zh-CN"/>
              </w:rPr>
              <w:t xml:space="preserve"> </w:t>
            </w:r>
            <w:r>
              <w:rPr>
                <w:rFonts w:hint="eastAsia"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JY14201250048783</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2020年7月2日至2025年7月1日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预包装食品销售（含冷藏冷冻食品）；</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default" w:eastAsia="宋体"/>
                <w:color w:val="000000"/>
                <w:u w:val="single"/>
                <w:lang w:val="en-US" w:eastAsia="zh-CN"/>
              </w:rPr>
            </w:pPr>
            <w:r>
              <w:rPr>
                <w:rFonts w:hint="eastAsia"/>
                <w:color w:val="000000"/>
              </w:rPr>
              <w:t>注册地址：</w:t>
            </w:r>
            <w:r>
              <w:rPr>
                <w:rFonts w:hint="eastAsia"/>
                <w:color w:val="000000"/>
                <w:u w:val="single"/>
                <w:lang w:val="en-US" w:eastAsia="zh-CN"/>
              </w:rPr>
              <w:t xml:space="preserve">洪山区青菱乡张家湾特一号海鲜大市场鲜肉1区19号商铺 </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A3"/>
            </w:r>
            <w:r>
              <w:rPr>
                <w:rFonts w:hint="eastAsia"/>
                <w:color w:val="000000"/>
              </w:rPr>
              <w:t>《</w:t>
            </w:r>
            <w:r>
              <w:rPr>
                <w:rFonts w:hint="eastAsia"/>
                <w:color w:val="000000"/>
                <w:lang w:val="en-US" w:eastAsia="zh-CN"/>
              </w:rPr>
              <w:t>食品经营</w:t>
            </w:r>
            <w:r>
              <w:rPr>
                <w:rFonts w:hint="eastAsia"/>
                <w:color w:val="000000"/>
              </w:rPr>
              <w:t>许可证》内容一致。</w:t>
            </w:r>
          </w:p>
          <w:p>
            <w:pPr>
              <w:rPr>
                <w:color w:val="000000"/>
              </w:rPr>
            </w:pPr>
          </w:p>
          <w:p>
            <w:pPr>
              <w:rPr>
                <w:rFonts w:hint="eastAsia"/>
                <w:color w:val="000000"/>
                <w:u w:val="single"/>
              </w:rPr>
            </w:pPr>
            <w:r>
              <w:rPr>
                <w:rFonts w:hint="eastAsia"/>
                <w:color w:val="000000"/>
              </w:rPr>
              <w:t>经营地址：</w:t>
            </w:r>
            <w:r>
              <w:rPr>
                <w:rFonts w:hint="eastAsia"/>
                <w:color w:val="000000"/>
                <w:highlight w:val="none"/>
                <w:u w:val="single"/>
                <w:lang w:val="en-US" w:eastAsia="zh-CN"/>
              </w:rPr>
              <w:t>洪山区青菱乡张家湾特一号海鲜大市场鲜肉1区19号商铺</w:t>
            </w:r>
          </w:p>
          <w:p>
            <w:pPr>
              <w:rPr>
                <w:color w:val="000000"/>
              </w:rPr>
            </w:pPr>
            <w:r>
              <w:rPr>
                <w:rFonts w:hint="eastAsia"/>
                <w:color w:val="000000"/>
              </w:rPr>
              <w:t>与</w:t>
            </w:r>
            <w:r>
              <w:rPr>
                <w:rFonts w:hint="eastAsia"/>
                <w:color w:val="000000"/>
                <w:szCs w:val="21"/>
              </w:rPr>
              <w:sym w:font="Wingdings 2" w:char="00A3"/>
            </w:r>
            <w:r>
              <w:rPr>
                <w:rFonts w:hint="eastAsia"/>
                <w:color w:val="000000"/>
              </w:rPr>
              <w:t>生产或</w:t>
            </w:r>
            <w:r>
              <w:rPr>
                <w:rFonts w:hint="eastAsia"/>
                <w:color w:val="000000"/>
                <w:szCs w:val="21"/>
              </w:rPr>
              <w:sym w:font="Wingdings 2" w:char="0052"/>
            </w:r>
            <w:r>
              <w:rPr>
                <w:rFonts w:hint="eastAsia"/>
                <w:color w:val="000000"/>
              </w:rPr>
              <w:t>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hint="eastAsia" w:eastAsia="宋体"/>
                <w:color w:val="000000"/>
                <w:szCs w:val="18"/>
                <w:lang w:eastAsia="zh-CN"/>
              </w:rPr>
            </w:pPr>
            <w:r>
              <w:rPr>
                <w:rFonts w:hint="eastAsia"/>
                <w:color w:val="000000"/>
                <w:szCs w:val="18"/>
              </w:rPr>
              <w:t>确定多现场（固定）的地址（适用时）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rPr>
            </w:pPr>
            <w:r>
              <w:rPr>
                <w:rFonts w:hint="eastAsia"/>
                <w:color w:val="000000"/>
                <w:szCs w:val="18"/>
              </w:rPr>
              <w:t>确定临时现场的地址（适用时）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szCs w:val="21"/>
              </w:rPr>
              <w:sym w:font="Wingdings 2" w:char="00A3"/>
            </w:r>
            <w:r>
              <w:rPr>
                <w:rFonts w:hint="eastAsia"/>
                <w:color w:val="000000"/>
              </w:rPr>
              <w:t xml:space="preserve">与组织总部在同一管理体系下运行     </w:t>
            </w:r>
          </w:p>
          <w:p>
            <w:pPr>
              <w:rPr>
                <w:color w:val="000000"/>
              </w:rPr>
            </w:pPr>
            <w:r>
              <w:rPr>
                <w:rFonts w:hint="eastAsia"/>
                <w:color w:val="000000"/>
                <w:szCs w:val="21"/>
              </w:rPr>
              <w:sym w:font="Wingdings 2" w:char="00A3"/>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highlight w:val="none"/>
              </w:rPr>
            </w:pPr>
            <w:r>
              <w:rPr>
                <w:rFonts w:hint="eastAsia"/>
                <w:color w:val="000000"/>
                <w:szCs w:val="18"/>
                <w:highlight w:val="none"/>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highlight w:val="none"/>
              </w:rPr>
            </w:pPr>
            <w:r>
              <w:rPr>
                <w:rFonts w:hint="eastAsia"/>
                <w:color w:val="000000"/>
                <w:highlight w:val="none"/>
              </w:rPr>
              <w:t>生产/服务流程图：</w:t>
            </w:r>
          </w:p>
          <w:p>
            <w:pPr>
              <w:pStyle w:val="7"/>
              <w:rPr>
                <w:rFonts w:hint="eastAsia"/>
              </w:rPr>
            </w:pPr>
          </w:p>
          <w:p>
            <w:pPr>
              <w:pStyle w:val="7"/>
              <w:rPr>
                <w:rFonts w:hint="default" w:eastAsia="宋体"/>
                <w:color w:val="000000"/>
                <w:highlight w:val="none"/>
                <w:lang w:val="en-US" w:eastAsia="zh-CN"/>
              </w:rPr>
            </w:pPr>
            <w:r>
              <w:rPr>
                <w:rFonts w:hint="eastAsia"/>
                <w:b w:val="0"/>
                <w:bCs w:val="0"/>
                <w:color w:val="000000"/>
                <w:highlight w:val="none"/>
                <w:lang w:val="en-US" w:eastAsia="zh-CN"/>
              </w:rPr>
              <w:t>原辅料采购→验收/分拣→冷冻冷藏（适用时）→称量→检验→装车→运输/配送</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color w:val="000000"/>
                <w:highlight w:val="none"/>
              </w:rPr>
            </w:pPr>
            <w:r>
              <w:rPr>
                <w:rFonts w:hint="eastAsia"/>
                <w:color w:val="000000"/>
                <w:szCs w:val="21"/>
                <w:highlight w:val="none"/>
              </w:rPr>
              <w:sym w:font="Wingdings 2" w:char="0052"/>
            </w:r>
            <w:r>
              <w:rPr>
                <w:rFonts w:hint="eastAsia"/>
                <w:color w:val="000000"/>
                <w:highlight w:val="none"/>
              </w:rPr>
              <w:t>内容一致</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21"/>
                <w:highlight w:val="none"/>
              </w:rPr>
            </w:pPr>
            <w:r>
              <w:rPr>
                <w:rFonts w:hint="eastAsia"/>
                <w:color w:val="000000"/>
                <w:szCs w:val="21"/>
                <w:highlight w:val="none"/>
              </w:rPr>
              <w:t>认证范围内管理体系覆盖的人数（总计</w:t>
            </w:r>
            <w:r>
              <w:rPr>
                <w:rFonts w:hint="eastAsia"/>
                <w:color w:val="000000"/>
                <w:szCs w:val="21"/>
                <w:highlight w:val="none"/>
                <w:u w:val="single"/>
                <w:lang w:val="en-US" w:eastAsia="zh-CN"/>
              </w:rPr>
              <w:t>8</w:t>
            </w:r>
            <w:r>
              <w:rPr>
                <w:rFonts w:hint="eastAsia"/>
                <w:color w:val="000000"/>
                <w:szCs w:val="21"/>
                <w:highlight w:val="none"/>
              </w:rPr>
              <w:t>人）　</w:t>
            </w:r>
          </w:p>
          <w:p>
            <w:pPr>
              <w:rPr>
                <w:color w:val="000000"/>
                <w:szCs w:val="18"/>
                <w:highlight w:val="none"/>
              </w:rPr>
            </w:pPr>
          </w:p>
          <w:p>
            <w:pPr>
              <w:rPr>
                <w:color w:val="000000"/>
                <w:szCs w:val="18"/>
                <w:highlight w:val="none"/>
              </w:rPr>
            </w:pPr>
            <w:r>
              <w:rPr>
                <w:rFonts w:hint="eastAsia"/>
                <w:color w:val="000000"/>
                <w:szCs w:val="18"/>
                <w:highlight w:val="none"/>
              </w:rPr>
              <w:t>管理人员</w:t>
            </w:r>
            <w:r>
              <w:rPr>
                <w:rFonts w:hint="eastAsia"/>
                <w:color w:val="000000"/>
                <w:szCs w:val="18"/>
                <w:highlight w:val="none"/>
                <w:u w:val="single"/>
                <w:lang w:val="en-US" w:eastAsia="zh-CN"/>
              </w:rPr>
              <w:t>5</w:t>
            </w:r>
            <w:r>
              <w:rPr>
                <w:rFonts w:hint="eastAsia"/>
                <w:color w:val="000000"/>
                <w:szCs w:val="21"/>
                <w:highlight w:val="none"/>
                <w:u w:val="single"/>
              </w:rPr>
              <w:t>人</w:t>
            </w:r>
            <w:r>
              <w:rPr>
                <w:rFonts w:hint="eastAsia"/>
                <w:color w:val="000000"/>
                <w:szCs w:val="18"/>
                <w:highlight w:val="none"/>
              </w:rPr>
              <w:t>；操作人员</w:t>
            </w:r>
            <w:r>
              <w:rPr>
                <w:rFonts w:hint="eastAsia"/>
                <w:color w:val="000000"/>
                <w:szCs w:val="18"/>
                <w:highlight w:val="none"/>
                <w:u w:val="single"/>
                <w:lang w:val="en-US" w:eastAsia="zh-CN"/>
              </w:rPr>
              <w:t>3</w:t>
            </w:r>
            <w:r>
              <w:rPr>
                <w:rFonts w:hint="eastAsia"/>
                <w:color w:val="000000"/>
                <w:szCs w:val="21"/>
                <w:highlight w:val="none"/>
                <w:u w:val="single"/>
              </w:rPr>
              <w:t>人</w:t>
            </w:r>
            <w:r>
              <w:rPr>
                <w:rFonts w:hint="eastAsia"/>
                <w:color w:val="000000"/>
                <w:szCs w:val="18"/>
                <w:highlight w:val="none"/>
              </w:rPr>
              <w:t>；劳务派遣人员</w:t>
            </w:r>
            <w:r>
              <w:rPr>
                <w:rFonts w:hint="eastAsia"/>
                <w:color w:val="000000"/>
                <w:szCs w:val="18"/>
                <w:highlight w:val="none"/>
                <w:u w:val="single"/>
                <w:lang w:val="en-US" w:eastAsia="zh-CN"/>
              </w:rPr>
              <w:t>0</w:t>
            </w:r>
            <w:r>
              <w:rPr>
                <w:rFonts w:hint="eastAsia"/>
                <w:color w:val="000000"/>
                <w:szCs w:val="21"/>
                <w:highlight w:val="none"/>
                <w:u w:val="single"/>
              </w:rPr>
              <w:t>人</w:t>
            </w:r>
            <w:r>
              <w:rPr>
                <w:rFonts w:hint="eastAsia"/>
                <w:color w:val="000000"/>
                <w:szCs w:val="18"/>
                <w:highlight w:val="none"/>
              </w:rPr>
              <w:t>；临时工</w:t>
            </w:r>
            <w:r>
              <w:rPr>
                <w:rFonts w:hint="eastAsia"/>
                <w:color w:val="000000"/>
                <w:szCs w:val="18"/>
                <w:highlight w:val="none"/>
                <w:u w:val="single"/>
                <w:lang w:val="en-US" w:eastAsia="zh-CN"/>
              </w:rPr>
              <w:t>0</w:t>
            </w:r>
            <w:r>
              <w:rPr>
                <w:rFonts w:hint="eastAsia"/>
                <w:color w:val="000000"/>
                <w:szCs w:val="21"/>
                <w:highlight w:val="none"/>
                <w:u w:val="single"/>
              </w:rPr>
              <w:t>人</w:t>
            </w:r>
            <w:r>
              <w:rPr>
                <w:rFonts w:hint="eastAsia"/>
                <w:color w:val="000000"/>
                <w:szCs w:val="18"/>
                <w:highlight w:val="none"/>
              </w:rPr>
              <w:t>；</w:t>
            </w:r>
            <w:r>
              <w:rPr>
                <w:rFonts w:hint="eastAsia"/>
                <w:color w:val="000000"/>
                <w:szCs w:val="21"/>
                <w:highlight w:val="none"/>
              </w:rPr>
              <w:t>季节工</w:t>
            </w:r>
            <w:r>
              <w:rPr>
                <w:rFonts w:hint="eastAsia"/>
                <w:color w:val="000000"/>
                <w:szCs w:val="21"/>
                <w:highlight w:val="none"/>
                <w:u w:val="single"/>
                <w:lang w:val="en-US" w:eastAsia="zh-CN"/>
              </w:rPr>
              <w:t>0</w:t>
            </w:r>
            <w:r>
              <w:rPr>
                <w:rFonts w:hint="eastAsia"/>
                <w:color w:val="000000"/>
                <w:szCs w:val="21"/>
                <w:highlight w:val="none"/>
                <w:u w:val="single"/>
              </w:rPr>
              <w:t>人</w:t>
            </w:r>
            <w:r>
              <w:rPr>
                <w:rFonts w:hint="eastAsia"/>
                <w:color w:val="000000"/>
                <w:szCs w:val="18"/>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default" w:eastAsia="宋体"/>
                <w:color w:val="000000"/>
                <w:szCs w:val="21"/>
                <w:highlight w:val="none"/>
                <w:lang w:val="en-US" w:eastAsia="zh-CN"/>
              </w:rPr>
            </w:pPr>
            <w:r>
              <w:rPr>
                <w:rFonts w:hint="eastAsia"/>
                <w:color w:val="000000"/>
                <w:szCs w:val="21"/>
                <w:highlight w:val="none"/>
              </w:rPr>
              <w:sym w:font="Wingdings 2" w:char="0052"/>
            </w:r>
            <w:r>
              <w:rPr>
                <w:rFonts w:hint="eastAsia"/>
                <w:color w:val="000000"/>
                <w:szCs w:val="21"/>
                <w:highlight w:val="none"/>
              </w:rPr>
              <w:t>单班（例如：</w:t>
            </w:r>
            <w:r>
              <w:rPr>
                <w:rFonts w:hint="eastAsia"/>
                <w:color w:val="000000"/>
                <w:szCs w:val="21"/>
                <w:highlight w:val="none"/>
                <w:lang w:val="en-US" w:eastAsia="zh-CN"/>
              </w:rPr>
              <w:t>3</w:t>
            </w:r>
            <w:r>
              <w:rPr>
                <w:color w:val="000000"/>
                <w:szCs w:val="21"/>
                <w:highlight w:val="none"/>
              </w:rPr>
              <w:t>:</w:t>
            </w:r>
            <w:r>
              <w:rPr>
                <w:rFonts w:hint="eastAsia"/>
                <w:color w:val="000000"/>
                <w:szCs w:val="21"/>
                <w:highlight w:val="none"/>
                <w:lang w:val="en-US" w:eastAsia="zh-CN"/>
              </w:rPr>
              <w:t>3</w:t>
            </w:r>
            <w:r>
              <w:rPr>
                <w:color w:val="000000"/>
                <w:szCs w:val="21"/>
                <w:highlight w:val="none"/>
              </w:rPr>
              <w:t>0- 1</w:t>
            </w:r>
            <w:r>
              <w:rPr>
                <w:rFonts w:hint="eastAsia"/>
                <w:color w:val="000000"/>
                <w:szCs w:val="21"/>
                <w:highlight w:val="none"/>
                <w:lang w:val="en-US" w:eastAsia="zh-CN"/>
              </w:rPr>
              <w:t>2</w:t>
            </w:r>
            <w:r>
              <w:rPr>
                <w:color w:val="000000"/>
                <w:szCs w:val="21"/>
                <w:highlight w:val="none"/>
              </w:rPr>
              <w:t>:00</w:t>
            </w:r>
            <w:r>
              <w:rPr>
                <w:rFonts w:hint="eastAsia"/>
                <w:color w:val="000000"/>
                <w:szCs w:val="21"/>
                <w:highlight w:val="none"/>
              </w:rPr>
              <w:t>；</w:t>
            </w:r>
            <w:r>
              <w:rPr>
                <w:color w:val="000000"/>
                <w:szCs w:val="21"/>
                <w:highlight w:val="none"/>
              </w:rPr>
              <w:t>1</w:t>
            </w:r>
            <w:r>
              <w:rPr>
                <w:rFonts w:hint="eastAsia"/>
                <w:color w:val="000000"/>
                <w:szCs w:val="21"/>
                <w:highlight w:val="none"/>
                <w:lang w:val="en-US" w:eastAsia="zh-CN"/>
              </w:rPr>
              <w:t>2</w:t>
            </w:r>
            <w:r>
              <w:rPr>
                <w:color w:val="000000"/>
                <w:szCs w:val="21"/>
                <w:highlight w:val="none"/>
              </w:rPr>
              <w:t>:00- 1</w:t>
            </w:r>
            <w:r>
              <w:rPr>
                <w:rFonts w:hint="eastAsia"/>
                <w:color w:val="000000"/>
                <w:szCs w:val="21"/>
                <w:highlight w:val="none"/>
                <w:lang w:val="en-US" w:eastAsia="zh-CN"/>
              </w:rPr>
              <w:t>7</w:t>
            </w:r>
            <w:r>
              <w:rPr>
                <w:color w:val="000000"/>
                <w:szCs w:val="21"/>
                <w:highlight w:val="none"/>
              </w:rPr>
              <w:t>:</w:t>
            </w:r>
            <w:r>
              <w:rPr>
                <w:rFonts w:hint="eastAsia"/>
                <w:color w:val="000000"/>
                <w:szCs w:val="21"/>
                <w:highlight w:val="none"/>
                <w:lang w:val="en-US" w:eastAsia="zh-CN"/>
              </w:rPr>
              <w:t>0</w:t>
            </w:r>
            <w:r>
              <w:rPr>
                <w:color w:val="000000"/>
                <w:szCs w:val="21"/>
                <w:highlight w:val="none"/>
              </w:rPr>
              <w:t>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highlight w:val="none"/>
              </w:rPr>
            </w:pPr>
            <w:r>
              <w:rPr>
                <w:rFonts w:hint="eastAsia"/>
                <w:color w:val="000000"/>
                <w:szCs w:val="18"/>
                <w:highlight w:val="none"/>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szCs w:val="18"/>
                <w:highlight w:val="none"/>
              </w:rPr>
              <w:t>管理手册发布的时间：</w:t>
            </w:r>
            <w:r>
              <w:rPr>
                <w:rFonts w:hint="default"/>
                <w:color w:val="000000"/>
                <w:szCs w:val="18"/>
                <w:highlight w:val="none"/>
                <w:u w:val="single"/>
              </w:rPr>
              <w:t>2022</w:t>
            </w:r>
            <w:r>
              <w:rPr>
                <w:rFonts w:hint="eastAsia"/>
                <w:color w:val="000000"/>
                <w:szCs w:val="18"/>
                <w:highlight w:val="none"/>
                <w:u w:val="single"/>
              </w:rPr>
              <w:t>年</w:t>
            </w:r>
            <w:r>
              <w:rPr>
                <w:rFonts w:hint="eastAsia"/>
                <w:color w:val="000000"/>
                <w:szCs w:val="18"/>
                <w:highlight w:val="none"/>
                <w:u w:val="single"/>
                <w:lang w:val="en-US" w:eastAsia="zh-CN"/>
              </w:rPr>
              <w:t>1</w:t>
            </w:r>
            <w:r>
              <w:rPr>
                <w:rFonts w:hint="eastAsia"/>
                <w:color w:val="000000"/>
                <w:szCs w:val="18"/>
                <w:highlight w:val="none"/>
                <w:u w:val="single"/>
              </w:rPr>
              <w:t>月</w:t>
            </w:r>
            <w:r>
              <w:rPr>
                <w:rFonts w:hint="default"/>
                <w:color w:val="000000"/>
                <w:szCs w:val="18"/>
                <w:highlight w:val="none"/>
                <w:u w:val="single"/>
              </w:rPr>
              <w:t>1</w:t>
            </w:r>
            <w:r>
              <w:rPr>
                <w:rFonts w:hint="eastAsia"/>
                <w:color w:val="000000"/>
                <w:szCs w:val="18"/>
                <w:highlight w:val="none"/>
                <w:u w:val="single"/>
                <w:lang w:val="en-US" w:eastAsia="zh-CN"/>
              </w:rPr>
              <w:t>5</w:t>
            </w:r>
            <w:r>
              <w:rPr>
                <w:rFonts w:hint="eastAsia"/>
                <w:color w:val="000000"/>
                <w:szCs w:val="18"/>
                <w:highlight w:val="none"/>
                <w:u w:val="single"/>
              </w:rPr>
              <w:t>日</w:t>
            </w:r>
          </w:p>
          <w:p>
            <w:pPr>
              <w:rPr>
                <w:color w:val="000000"/>
                <w:highlight w:val="none"/>
              </w:rPr>
            </w:pPr>
            <w:r>
              <w:rPr>
                <w:rFonts w:hint="eastAsia"/>
                <w:color w:val="000000"/>
                <w:szCs w:val="21"/>
                <w:highlight w:val="none"/>
              </w:rPr>
              <w:sym w:font="Wingdings 2" w:char="0052"/>
            </w:r>
            <w:r>
              <w:rPr>
                <w:rFonts w:hint="eastAsia"/>
                <w:color w:val="000000"/>
                <w:highlight w:val="none"/>
              </w:rPr>
              <w:t>至今管理体系已运行3个月以上</w:t>
            </w:r>
          </w:p>
          <w:p>
            <w:pPr>
              <w:rPr>
                <w:color w:val="000000"/>
                <w:highlight w:val="none"/>
              </w:rPr>
            </w:pPr>
            <w:r>
              <w:rPr>
                <w:rFonts w:hint="eastAsia"/>
                <w:color w:val="000000"/>
                <w:szCs w:val="21"/>
                <w:highlight w:val="none"/>
              </w:rPr>
              <w:t>□</w:t>
            </w:r>
            <w:r>
              <w:rPr>
                <w:rFonts w:hint="eastAsia"/>
                <w:color w:val="000000"/>
                <w:highlight w:val="none"/>
              </w:rPr>
              <w:t>至今管理体系运行不足3个月以</w:t>
            </w:r>
          </w:p>
          <w:p>
            <w:pPr>
              <w:rPr>
                <w:color w:val="000000"/>
                <w:szCs w:val="18"/>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r>
              <w:rPr>
                <w:rFonts w:hint="eastAsia"/>
                <w:color w:val="000000"/>
                <w:szCs w:val="21"/>
                <w:highlight w:val="none"/>
              </w:rPr>
              <w:sym w:font="Wingdings 2" w:char="0052"/>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highlight w:val="none"/>
              </w:rPr>
            </w:pPr>
            <w:r>
              <w:rPr>
                <w:rFonts w:hint="eastAsia"/>
                <w:color w:val="000000"/>
                <w:szCs w:val="18"/>
                <w:highlight w:val="none"/>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eastAsia="宋体"/>
                <w:color w:val="000000"/>
                <w:szCs w:val="18"/>
                <w:highlight w:val="none"/>
                <w:lang w:eastAsia="zh-CN"/>
              </w:rPr>
            </w:pPr>
            <w:r>
              <w:rPr>
                <w:rFonts w:hint="eastAsia"/>
                <w:color w:val="000000"/>
                <w:szCs w:val="18"/>
                <w:highlight w:val="none"/>
              </w:rPr>
              <w:t>标准宣贯的时间：</w:t>
            </w:r>
            <w:r>
              <w:rPr>
                <w:rFonts w:hint="eastAsia"/>
                <w:color w:val="000000"/>
                <w:szCs w:val="18"/>
                <w:highlight w:val="none"/>
                <w:u w:val="single"/>
                <w:lang w:val="en-US" w:eastAsia="zh-CN"/>
              </w:rPr>
              <w:t>2021</w:t>
            </w:r>
            <w:r>
              <w:rPr>
                <w:rFonts w:hint="eastAsia"/>
                <w:color w:val="000000"/>
                <w:szCs w:val="18"/>
                <w:highlight w:val="none"/>
                <w:u w:val="single"/>
              </w:rPr>
              <w:t>年</w:t>
            </w:r>
            <w:r>
              <w:rPr>
                <w:rFonts w:hint="eastAsia"/>
                <w:color w:val="000000"/>
                <w:szCs w:val="18"/>
                <w:highlight w:val="none"/>
                <w:u w:val="single"/>
                <w:lang w:val="en-US" w:eastAsia="zh-CN"/>
              </w:rPr>
              <w:t>12</w:t>
            </w:r>
            <w:r>
              <w:rPr>
                <w:rFonts w:hint="eastAsia"/>
                <w:color w:val="000000"/>
                <w:szCs w:val="18"/>
                <w:highlight w:val="none"/>
                <w:u w:val="single"/>
              </w:rPr>
              <w:t>月</w:t>
            </w:r>
            <w:r>
              <w:rPr>
                <w:rFonts w:hint="eastAsia"/>
                <w:color w:val="000000"/>
                <w:szCs w:val="18"/>
                <w:highlight w:val="none"/>
                <w:u w:val="single"/>
                <w:lang w:val="en-US" w:eastAsia="zh-CN"/>
              </w:rPr>
              <w:t xml:space="preserve">   </w:t>
            </w:r>
            <w:r>
              <w:rPr>
                <w:rFonts w:hint="eastAsia"/>
                <w:color w:val="000000"/>
                <w:szCs w:val="18"/>
                <w:highlight w:val="none"/>
                <w:u w:val="single"/>
              </w:rPr>
              <w:t>日</w:t>
            </w:r>
            <w:r>
              <w:rPr>
                <w:rFonts w:hint="eastAsia"/>
                <w:color w:val="000000"/>
                <w:szCs w:val="18"/>
                <w:highlight w:val="none"/>
                <w:u w:val="single"/>
                <w:lang w:eastAsia="zh-CN"/>
              </w:rPr>
              <w:t>【</w:t>
            </w:r>
            <w:r>
              <w:rPr>
                <w:rFonts w:hint="eastAsia"/>
                <w:color w:val="000000"/>
                <w:szCs w:val="18"/>
                <w:highlight w:val="none"/>
                <w:u w:val="single"/>
                <w:lang w:val="en-US" w:eastAsia="zh-CN"/>
              </w:rPr>
              <w:t>询问进行了宣贯，但未保留记录，已去企业沟通</w:t>
            </w:r>
            <w:r>
              <w:rPr>
                <w:rFonts w:hint="eastAsia"/>
                <w:color w:val="000000"/>
                <w:szCs w:val="18"/>
                <w:highlight w:val="none"/>
                <w:u w:val="single"/>
                <w:lang w:eastAsia="zh-CN"/>
              </w:rPr>
              <w:t>】</w:t>
            </w:r>
          </w:p>
          <w:p>
            <w:pPr>
              <w:rPr>
                <w:color w:val="000000"/>
                <w:szCs w:val="21"/>
                <w:highlight w:val="none"/>
              </w:rPr>
            </w:pPr>
            <w:r>
              <w:rPr>
                <w:rFonts w:hint="eastAsia"/>
                <w:color w:val="000000"/>
                <w:szCs w:val="21"/>
                <w:highlight w:val="none"/>
              </w:rPr>
              <w:t xml:space="preserve">□QMS  □EMS  □OHSMS  </w:t>
            </w:r>
            <w:r>
              <w:rPr>
                <w:rFonts w:hint="eastAsia"/>
                <w:color w:val="000000"/>
                <w:szCs w:val="21"/>
                <w:highlight w:val="none"/>
              </w:rPr>
              <w:sym w:font="Wingdings 2" w:char="0052"/>
            </w:r>
            <w:r>
              <w:rPr>
                <w:rFonts w:hint="eastAsia"/>
                <w:color w:val="000000"/>
                <w:szCs w:val="21"/>
                <w:highlight w:val="none"/>
              </w:rPr>
              <w:t xml:space="preserve">FSMS  □HACCP  </w:t>
            </w:r>
          </w:p>
          <w:p>
            <w:pPr>
              <w:rPr>
                <w:color w:val="000000"/>
                <w:szCs w:val="21"/>
                <w:highlight w:val="none"/>
              </w:rPr>
            </w:pPr>
          </w:p>
          <w:p>
            <w:pPr>
              <w:widowControl/>
              <w:jc w:val="left"/>
              <w:rPr>
                <w:color w:val="000000"/>
                <w:szCs w:val="18"/>
                <w:highlight w:val="none"/>
              </w:rPr>
            </w:pPr>
            <w:r>
              <w:rPr>
                <w:rFonts w:hint="eastAsia"/>
                <w:color w:val="000000"/>
                <w:szCs w:val="21"/>
                <w:highlight w:val="none"/>
              </w:rPr>
              <w:sym w:font="Wingdings 2" w:char="0052"/>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sym w:font="Wingdings 2" w:char="0052"/>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rFonts w:hint="eastAsia" w:eastAsia="宋体"/>
                <w:color w:val="000000"/>
                <w:u w:val="single"/>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lang w:val="en-US" w:eastAsia="zh-CN"/>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highlight w:val="none"/>
                <w:lang w:eastAsia="zh-CN"/>
              </w:rPr>
            </w:pPr>
            <w:r>
              <w:rPr>
                <w:rFonts w:hint="eastAsia"/>
                <w:color w:val="000000"/>
                <w:szCs w:val="18"/>
                <w:highlight w:val="none"/>
              </w:rPr>
              <w:t>- 确定外部提供过程、产品和服务（外包过程）：</w:t>
            </w:r>
            <w:r>
              <w:rPr>
                <w:rFonts w:hint="eastAsia"/>
                <w:color w:val="000000"/>
                <w:szCs w:val="18"/>
                <w:highlight w:val="none"/>
                <w:u w:val="single"/>
                <w:lang w:val="en-US" w:eastAsia="zh-CN"/>
              </w:rPr>
              <w:t>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u w:val="single"/>
                <w:lang w:val="en-US"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p>
          <w:p>
            <w:pPr>
              <w:ind w:firstLine="210" w:firstLineChars="100"/>
              <w:rPr>
                <w:color w:val="000000"/>
                <w:szCs w:val="18"/>
                <w:highlight w:val="cyan"/>
              </w:rPr>
            </w:pPr>
            <w:r>
              <w:rPr>
                <w:rFonts w:ascii="Wingdings" w:hAnsi="Wingdings"/>
                <w:color w:val="000000"/>
                <w:highlight w:val="none"/>
              </w:rPr>
              <w:sym w:font="Wingdings" w:char="00A8"/>
            </w:r>
            <w:r>
              <w:rPr>
                <w:rFonts w:hint="eastAsia"/>
                <w:color w:val="000000"/>
                <w:highlight w:val="none"/>
              </w:rPr>
              <w:t xml:space="preserve">已收集到以往的不符合项   </w:t>
            </w:r>
            <w:r>
              <w:rPr>
                <w:rFonts w:ascii="Wingdings" w:hAnsi="Wingdings"/>
                <w:color w:val="000000"/>
                <w:highlight w:val="none"/>
              </w:rPr>
              <w:t>¨</w:t>
            </w:r>
            <w:r>
              <w:rPr>
                <w:rFonts w:hint="eastAsia"/>
                <w:color w:val="000000"/>
                <w:highlight w:val="none"/>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ind w:firstLine="2410" w:firstLineChars="1143"/>
              <w:rPr>
                <w:rFonts w:hint="eastAsia"/>
                <w:b/>
                <w:bCs/>
                <w:color w:val="0000FF"/>
                <w:u w:val="single"/>
              </w:rPr>
            </w:pPr>
            <w:r>
              <w:rPr>
                <w:rFonts w:hint="eastAsia"/>
                <w:b/>
                <w:bCs/>
                <w:color w:val="0000FF"/>
                <w:u w:val="single"/>
              </w:rPr>
              <w:t>安全卫生，顾客满意</w:t>
            </w:r>
          </w:p>
          <w:p>
            <w:pPr>
              <w:ind w:firstLine="2410" w:firstLineChars="1143"/>
              <w:rPr>
                <w:rFonts w:hint="eastAsia"/>
                <w:b/>
                <w:bCs/>
                <w:color w:val="0000FF"/>
                <w:u w:val="single"/>
              </w:rPr>
            </w:pPr>
            <w:r>
              <w:rPr>
                <w:rFonts w:hint="eastAsia"/>
                <w:b/>
                <w:bCs/>
                <w:color w:val="0000FF"/>
                <w:u w:val="single"/>
              </w:rPr>
              <w:t>持续改善，行业先锋；</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zCs w:val="21"/>
              </w:rPr>
              <w:t>标语 □</w:t>
            </w:r>
            <w:r>
              <w:rPr>
                <w:rFonts w:hint="eastAsia"/>
                <w:color w:val="000000"/>
                <w:spacing w:val="-2"/>
                <w:szCs w:val="21"/>
              </w:rPr>
              <w:t>展板</w:t>
            </w:r>
            <w:r>
              <w:rPr>
                <w:rFonts w:hint="eastAsia"/>
                <w:color w:val="000000"/>
                <w:spacing w:val="-2"/>
                <w:szCs w:val="21"/>
                <w:lang w:val="en-US" w:eastAsia="zh-CN"/>
              </w:rPr>
              <w:t xml:space="preserve">  </w:t>
            </w:r>
            <w:r>
              <w:rPr>
                <w:rFonts w:hint="eastAsia"/>
                <w:color w:val="000000"/>
                <w:szCs w:val="21"/>
              </w:rPr>
              <w:t>□</w:t>
            </w:r>
            <w:r>
              <w:rPr>
                <w:rFonts w:hint="eastAsia"/>
                <w:color w:val="000000"/>
                <w:spacing w:val="-2"/>
                <w:szCs w:val="21"/>
              </w:rPr>
              <w:t>网站</w:t>
            </w:r>
            <w:r>
              <w:rPr>
                <w:rFonts w:hint="eastAsia"/>
                <w:color w:val="000000"/>
                <w:spacing w:val="-2"/>
                <w:szCs w:val="21"/>
                <w:lang w:val="en-US" w:eastAsia="zh-CN"/>
              </w:rPr>
              <w:t xml:space="preserve">  </w:t>
            </w:r>
            <w:r>
              <w:rPr>
                <w:rFonts w:hint="eastAsia"/>
                <w:color w:val="000000"/>
                <w:szCs w:val="21"/>
              </w:rPr>
              <w:sym w:font="Wingdings 2" w:char="0052"/>
            </w:r>
            <w:r>
              <w:rPr>
                <w:rFonts w:hint="eastAsia"/>
                <w:color w:val="000000"/>
                <w:spacing w:val="-2"/>
                <w:szCs w:val="21"/>
              </w:rPr>
              <w:t>员工手册</w:t>
            </w:r>
            <w:r>
              <w:rPr>
                <w:rFonts w:hint="eastAsia"/>
                <w:color w:val="000000"/>
                <w:spacing w:val="-2"/>
                <w:szCs w:val="21"/>
                <w:lang w:val="en-US" w:eastAsia="zh-CN"/>
              </w:rPr>
              <w:t xml:space="preserve">  </w:t>
            </w:r>
            <w:r>
              <w:rPr>
                <w:rFonts w:hint="eastAsia"/>
                <w:color w:val="000000"/>
                <w:szCs w:val="21"/>
              </w:rPr>
              <w:sym w:font="Wingdings 2" w:char="0052"/>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1403"/>
              <w:gridCol w:w="1433"/>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tcPr>
                <w:p>
                  <w:pPr>
                    <w:widowControl/>
                    <w:spacing w:before="40"/>
                    <w:jc w:val="left"/>
                    <w:rPr>
                      <w:color w:val="000000"/>
                      <w:szCs w:val="18"/>
                    </w:rPr>
                  </w:pPr>
                  <w:r>
                    <w:rPr>
                      <w:rFonts w:hint="eastAsia"/>
                      <w:color w:val="000000"/>
                      <w:szCs w:val="18"/>
                    </w:rPr>
                    <w:t>目标</w:t>
                  </w:r>
                </w:p>
              </w:tc>
              <w:tc>
                <w:tcPr>
                  <w:tcW w:w="1403" w:type="dxa"/>
                </w:tcPr>
                <w:p>
                  <w:pPr>
                    <w:widowControl/>
                    <w:spacing w:before="40"/>
                    <w:jc w:val="left"/>
                    <w:rPr>
                      <w:color w:val="000000"/>
                      <w:szCs w:val="18"/>
                    </w:rPr>
                  </w:pPr>
                  <w:r>
                    <w:rPr>
                      <w:rFonts w:hint="eastAsia"/>
                      <w:color w:val="000000"/>
                      <w:szCs w:val="18"/>
                    </w:rPr>
                    <w:t>考核频次</w:t>
                  </w:r>
                </w:p>
              </w:tc>
              <w:tc>
                <w:tcPr>
                  <w:tcW w:w="1433" w:type="dxa"/>
                </w:tcPr>
                <w:p>
                  <w:pPr>
                    <w:widowControl/>
                    <w:spacing w:before="40"/>
                    <w:jc w:val="left"/>
                    <w:rPr>
                      <w:color w:val="000000"/>
                      <w:szCs w:val="18"/>
                    </w:rPr>
                  </w:pPr>
                  <w:r>
                    <w:rPr>
                      <w:rFonts w:hint="eastAsia"/>
                      <w:color w:val="000000"/>
                      <w:szCs w:val="18"/>
                      <w:highlight w:val="none"/>
                    </w:rPr>
                    <w:t>计算方法</w:t>
                  </w:r>
                </w:p>
              </w:tc>
              <w:tc>
                <w:tcPr>
                  <w:tcW w:w="3481" w:type="dxa"/>
                </w:tcPr>
                <w:p>
                  <w:pPr>
                    <w:widowControl/>
                    <w:spacing w:before="40"/>
                    <w:jc w:val="left"/>
                    <w:rPr>
                      <w:color w:val="000000"/>
                      <w:szCs w:val="18"/>
                    </w:rPr>
                  </w:pPr>
                  <w:r>
                    <w:rPr>
                      <w:rFonts w:hint="eastAsia"/>
                      <w:color w:val="000000"/>
                      <w:szCs w:val="18"/>
                    </w:rPr>
                    <w:t>完成情况（</w:t>
                  </w:r>
                  <w:r>
                    <w:rPr>
                      <w:rFonts w:hint="eastAsia"/>
                      <w:color w:val="000000"/>
                      <w:szCs w:val="18"/>
                      <w:lang w:val="en-US" w:eastAsia="zh-CN"/>
                    </w:rPr>
                    <w:t>2022.01-2022.07</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top"/>
                </w:tcPr>
                <w:p>
                  <w:pPr>
                    <w:pStyle w:val="17"/>
                    <w:spacing w:before="75"/>
                    <w:rPr>
                      <w:rFonts w:hint="default" w:ascii="宋体" w:hAnsi="宋体" w:eastAsia="宋体" w:cs="宋体"/>
                      <w:kern w:val="2"/>
                      <w:sz w:val="21"/>
                      <w:szCs w:val="21"/>
                      <w:lang w:val="en-US" w:eastAsia="zh-CN" w:bidi="zh-CN"/>
                    </w:rPr>
                  </w:pPr>
                  <w:r>
                    <w:rPr>
                      <w:rFonts w:hint="eastAsia"/>
                      <w:sz w:val="21"/>
                      <w:szCs w:val="21"/>
                      <w:lang w:val="en-US" w:eastAsia="zh-CN"/>
                    </w:rPr>
                    <w:t>食品安全卫生事故发生率为：0/月；</w:t>
                  </w:r>
                </w:p>
              </w:tc>
              <w:tc>
                <w:tcPr>
                  <w:tcW w:w="140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143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w:t>
                  </w:r>
                </w:p>
              </w:tc>
              <w:tc>
                <w:tcPr>
                  <w:tcW w:w="3481"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56" w:type="dxa"/>
                  <w:vAlign w:val="top"/>
                </w:tcPr>
                <w:p>
                  <w:pPr>
                    <w:pStyle w:val="17"/>
                    <w:spacing w:before="75"/>
                    <w:ind w:left="108" w:leftChars="0"/>
                    <w:rPr>
                      <w:rFonts w:hint="default" w:ascii="宋体" w:hAnsi="宋体" w:eastAsia="宋体" w:cs="宋体"/>
                      <w:kern w:val="2"/>
                      <w:sz w:val="21"/>
                      <w:szCs w:val="21"/>
                      <w:lang w:val="en-US" w:eastAsia="zh-CN" w:bidi="zh-CN"/>
                    </w:rPr>
                  </w:pPr>
                  <w:r>
                    <w:rPr>
                      <w:rFonts w:hint="eastAsia"/>
                      <w:sz w:val="21"/>
                      <w:szCs w:val="21"/>
                      <w:lang w:val="en-US" w:eastAsia="zh-CN"/>
                    </w:rPr>
                    <w:t>客户满意度≥90 分</w:t>
                  </w:r>
                </w:p>
              </w:tc>
              <w:tc>
                <w:tcPr>
                  <w:tcW w:w="1403" w:type="dxa"/>
                </w:tcPr>
                <w:p>
                  <w:pPr>
                    <w:widowControl/>
                    <w:spacing w:before="40"/>
                    <w:jc w:val="left"/>
                    <w:rPr>
                      <w:rFonts w:hint="eastAsia" w:eastAsia="宋体"/>
                      <w:color w:val="000000"/>
                      <w:szCs w:val="18"/>
                      <w:highlight w:val="none"/>
                      <w:lang w:eastAsia="zh-CN"/>
                    </w:rPr>
                  </w:pPr>
                  <w:r>
                    <w:rPr>
                      <w:rFonts w:hint="eastAsia"/>
                      <w:sz w:val="24"/>
                      <w:highlight w:val="none"/>
                      <w:lang w:val="en-US" w:eastAsia="zh-CN"/>
                    </w:rPr>
                    <w:t>年度</w:t>
                  </w:r>
                </w:p>
              </w:tc>
              <w:tc>
                <w:tcPr>
                  <w:tcW w:w="1433" w:type="dxa"/>
                </w:tcPr>
                <w:p>
                  <w:pPr>
                    <w:widowControl/>
                    <w:spacing w:before="40"/>
                    <w:jc w:val="left"/>
                    <w:rPr>
                      <w:rFonts w:hint="default"/>
                      <w:color w:val="000000"/>
                      <w:szCs w:val="18"/>
                      <w:highlight w:val="none"/>
                      <w:lang w:val="en-US"/>
                    </w:rPr>
                  </w:pPr>
                </w:p>
              </w:tc>
              <w:tc>
                <w:tcPr>
                  <w:tcW w:w="3481" w:type="dxa"/>
                </w:tcPr>
                <w:p>
                  <w:pPr>
                    <w:widowControl/>
                    <w:spacing w:before="40"/>
                    <w:jc w:val="left"/>
                    <w:rPr>
                      <w:rFonts w:hint="default"/>
                      <w:color w:val="000000"/>
                      <w:szCs w:val="18"/>
                      <w:highlight w:val="none"/>
                      <w:lang w:val="en-US"/>
                    </w:rPr>
                  </w:pPr>
                  <w:r>
                    <w:rPr>
                      <w:rFonts w:hint="eastAsia"/>
                      <w:color w:val="000000"/>
                      <w:szCs w:val="18"/>
                      <w:highlight w:val="none"/>
                      <w:lang w:val="en-US" w:eastAsia="zh-CN"/>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vAlign w:val="top"/>
                </w:tcPr>
                <w:p>
                  <w:pPr>
                    <w:pStyle w:val="17"/>
                    <w:spacing w:before="75"/>
                    <w:rPr>
                      <w:rFonts w:hint="default" w:ascii="宋体" w:hAnsi="宋体" w:eastAsia="宋体" w:cs="宋体"/>
                      <w:kern w:val="2"/>
                      <w:sz w:val="21"/>
                      <w:szCs w:val="21"/>
                      <w:lang w:val="en-US" w:eastAsia="zh-CN" w:bidi="zh-CN"/>
                    </w:rPr>
                  </w:pPr>
                  <w:r>
                    <w:rPr>
                      <w:rFonts w:hint="eastAsia"/>
                      <w:sz w:val="21"/>
                      <w:szCs w:val="21"/>
                      <w:lang w:val="en-US" w:eastAsia="zh-CN"/>
                    </w:rPr>
                    <w:t>产品及时交付率 100%；</w:t>
                  </w:r>
                </w:p>
              </w:tc>
              <w:tc>
                <w:tcPr>
                  <w:tcW w:w="1403" w:type="dxa"/>
                </w:tcPr>
                <w:p>
                  <w:pPr>
                    <w:widowControl/>
                    <w:spacing w:before="40"/>
                    <w:jc w:val="left"/>
                    <w:rPr>
                      <w:color w:val="000000"/>
                      <w:szCs w:val="18"/>
                      <w:highlight w:val="none"/>
                    </w:rPr>
                  </w:pPr>
                  <w:r>
                    <w:rPr>
                      <w:rFonts w:hint="eastAsia"/>
                      <w:color w:val="000000"/>
                      <w:szCs w:val="18"/>
                      <w:highlight w:val="none"/>
                      <w:lang w:val="en-US" w:eastAsia="zh-CN"/>
                    </w:rPr>
                    <w:t>每月</w:t>
                  </w:r>
                </w:p>
              </w:tc>
              <w:tc>
                <w:tcPr>
                  <w:tcW w:w="1433" w:type="dxa"/>
                </w:tcPr>
                <w:p>
                  <w:pPr>
                    <w:widowControl/>
                    <w:spacing w:before="40"/>
                    <w:jc w:val="left"/>
                    <w:rPr>
                      <w:rFonts w:hint="default" w:eastAsia="宋体"/>
                      <w:color w:val="000000"/>
                      <w:szCs w:val="18"/>
                      <w:highlight w:val="none"/>
                      <w:lang w:val="en-US" w:eastAsia="zh-CN"/>
                    </w:rPr>
                  </w:pPr>
                </w:p>
              </w:tc>
              <w:tc>
                <w:tcPr>
                  <w:tcW w:w="3481" w:type="dxa"/>
                </w:tcPr>
                <w:p>
                  <w:pPr>
                    <w:widowControl/>
                    <w:spacing w:before="40"/>
                    <w:jc w:val="left"/>
                    <w:rPr>
                      <w:rFonts w:hint="default"/>
                      <w:color w:val="000000"/>
                      <w:szCs w:val="18"/>
                      <w:highlight w:val="none"/>
                      <w:lang w:val="en-US"/>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456" w:type="dxa"/>
                </w:tcPr>
                <w:p>
                  <w:pPr>
                    <w:widowControl/>
                    <w:spacing w:before="40"/>
                    <w:jc w:val="left"/>
                    <w:rPr>
                      <w:color w:val="000000"/>
                      <w:sz w:val="21"/>
                      <w:szCs w:val="21"/>
                      <w:highlight w:val="cyan"/>
                    </w:rPr>
                  </w:pPr>
                  <w:r>
                    <w:rPr>
                      <w:rFonts w:hint="eastAsia"/>
                      <w:sz w:val="21"/>
                      <w:szCs w:val="21"/>
                      <w:lang w:val="en-US" w:eastAsia="zh-CN"/>
                    </w:rPr>
                    <w:t>CCP/OPRP点控制率100％</w:t>
                  </w:r>
                </w:p>
              </w:tc>
              <w:tc>
                <w:tcPr>
                  <w:tcW w:w="1403" w:type="dxa"/>
                </w:tcPr>
                <w:p>
                  <w:pPr>
                    <w:widowControl/>
                    <w:spacing w:before="40"/>
                    <w:jc w:val="left"/>
                    <w:rPr>
                      <w:color w:val="000000"/>
                      <w:szCs w:val="18"/>
                      <w:highlight w:val="none"/>
                    </w:rPr>
                  </w:pPr>
                  <w:r>
                    <w:rPr>
                      <w:rFonts w:hint="eastAsia"/>
                      <w:color w:val="000000"/>
                      <w:szCs w:val="18"/>
                      <w:highlight w:val="none"/>
                      <w:lang w:val="en-US" w:eastAsia="zh-CN"/>
                    </w:rPr>
                    <w:t>每月</w:t>
                  </w:r>
                </w:p>
              </w:tc>
              <w:tc>
                <w:tcPr>
                  <w:tcW w:w="1433" w:type="dxa"/>
                </w:tcPr>
                <w:p>
                  <w:pPr>
                    <w:widowControl/>
                    <w:spacing w:before="40"/>
                    <w:jc w:val="left"/>
                    <w:rPr>
                      <w:color w:val="000000"/>
                      <w:szCs w:val="18"/>
                      <w:highlight w:val="cyan"/>
                    </w:rPr>
                  </w:pPr>
                </w:p>
              </w:tc>
              <w:tc>
                <w:tcPr>
                  <w:tcW w:w="3481" w:type="dxa"/>
                </w:tcPr>
                <w:p>
                  <w:pPr>
                    <w:widowControl/>
                    <w:spacing w:before="40"/>
                    <w:jc w:val="left"/>
                    <w:rPr>
                      <w:color w:val="000000"/>
                      <w:szCs w:val="18"/>
                      <w:highlight w:val="cya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tcPr>
                <w:p>
                  <w:pPr>
                    <w:widowControl/>
                    <w:spacing w:before="40"/>
                    <w:jc w:val="left"/>
                    <w:rPr>
                      <w:color w:val="000000"/>
                      <w:szCs w:val="18"/>
                      <w:highlight w:val="cyan"/>
                    </w:rPr>
                  </w:pPr>
                </w:p>
              </w:tc>
              <w:tc>
                <w:tcPr>
                  <w:tcW w:w="1403" w:type="dxa"/>
                </w:tcPr>
                <w:p>
                  <w:pPr>
                    <w:widowControl/>
                    <w:spacing w:before="40"/>
                    <w:jc w:val="left"/>
                    <w:rPr>
                      <w:color w:val="000000"/>
                      <w:szCs w:val="18"/>
                      <w:highlight w:val="cyan"/>
                    </w:rPr>
                  </w:pPr>
                </w:p>
              </w:tc>
              <w:tc>
                <w:tcPr>
                  <w:tcW w:w="1433" w:type="dxa"/>
                </w:tcPr>
                <w:p>
                  <w:pPr>
                    <w:widowControl/>
                    <w:spacing w:before="40"/>
                    <w:jc w:val="left"/>
                    <w:rPr>
                      <w:color w:val="000000"/>
                      <w:szCs w:val="18"/>
                      <w:highlight w:val="cyan"/>
                    </w:rPr>
                  </w:pPr>
                </w:p>
              </w:tc>
              <w:tc>
                <w:tcPr>
                  <w:tcW w:w="3481" w:type="dxa"/>
                </w:tcPr>
                <w:p>
                  <w:pPr>
                    <w:widowControl/>
                    <w:spacing w:before="40"/>
                    <w:jc w:val="left"/>
                    <w:rPr>
                      <w:color w:val="000000"/>
                      <w:szCs w:val="18"/>
                      <w:highlight w:val="cyan"/>
                    </w:rPr>
                  </w:pPr>
                </w:p>
              </w:tc>
            </w:tr>
          </w:tbl>
          <w:p>
            <w:pPr>
              <w:widowControl/>
              <w:jc w:val="left"/>
              <w:rPr>
                <w:rFonts w:hint="default" w:eastAsia="宋体"/>
                <w:color w:val="000000"/>
                <w:szCs w:val="18"/>
                <w:shd w:val="pct10" w:color="auto" w:fill="FFFFFF"/>
                <w:lang w:val="en-US" w:eastAsia="zh-CN"/>
              </w:rPr>
            </w:pPr>
            <w:r>
              <w:rPr>
                <w:rFonts w:hint="eastAsia"/>
                <w:color w:val="000000"/>
                <w:szCs w:val="18"/>
                <w:shd w:val="pct10" w:color="auto" w:fill="FFFFFF"/>
                <w:lang w:val="en-US" w:eastAsia="zh-CN"/>
              </w:rPr>
              <w:t>未明确计算方法，已与企业沟通</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default"/>
                <w:color w:val="000000"/>
                <w:szCs w:val="18"/>
                <w:u w:val="single"/>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23</w:t>
            </w:r>
            <w:r>
              <w:rPr>
                <w:rFonts w:hint="eastAsia"/>
                <w:color w:val="000000"/>
                <w:szCs w:val="18"/>
                <w:lang w:val="en-US" w:eastAsia="zh-CN"/>
              </w:rPr>
              <w:t xml:space="preserve"> </w:t>
            </w:r>
            <w:r>
              <w:rPr>
                <w:rFonts w:hint="eastAsia"/>
                <w:color w:val="000000"/>
                <w:szCs w:val="18"/>
                <w:u w:val="single"/>
              </w:rPr>
              <w:t>份</w:t>
            </w:r>
            <w:r>
              <w:rPr>
                <w:rFonts w:hint="eastAsia"/>
                <w:color w:val="000000"/>
                <w:szCs w:val="18"/>
              </w:rPr>
              <w:t>；详见《受控文件清单》</w:t>
            </w:r>
          </w:p>
          <w:p>
            <w:pPr>
              <w:rPr>
                <w:color w:val="000000"/>
                <w:szCs w:val="18"/>
                <w:highlight w:val="none"/>
              </w:rPr>
            </w:pPr>
            <w:r>
              <w:rPr>
                <w:rFonts w:hint="eastAsia"/>
                <w:color w:val="000000"/>
                <w:szCs w:val="18"/>
                <w:highlight w:val="none"/>
              </w:rPr>
              <w:t>-作业文件；</w:t>
            </w:r>
            <w:r>
              <w:rPr>
                <w:rFonts w:hint="eastAsia"/>
                <w:color w:val="000000"/>
                <w:szCs w:val="18"/>
                <w:highlight w:val="none"/>
                <w:u w:val="single"/>
                <w:lang w:val="en-US" w:eastAsia="zh-CN"/>
              </w:rPr>
              <w:t xml:space="preserve">19 </w:t>
            </w:r>
            <w:r>
              <w:rPr>
                <w:rFonts w:hint="eastAsia"/>
                <w:color w:val="000000"/>
                <w:szCs w:val="18"/>
                <w:highlight w:val="none"/>
              </w:rPr>
              <w:t>份；详见《受控文件清单》</w:t>
            </w:r>
          </w:p>
          <w:p>
            <w:pPr>
              <w:rPr>
                <w:color w:val="000000"/>
              </w:rPr>
            </w:pPr>
            <w:r>
              <w:rPr>
                <w:rFonts w:hint="eastAsia"/>
                <w:color w:val="000000"/>
                <w:szCs w:val="18"/>
                <w:highlight w:val="none"/>
              </w:rPr>
              <w:t>-记录表格；</w:t>
            </w:r>
            <w:r>
              <w:rPr>
                <w:rFonts w:hint="eastAsia"/>
                <w:color w:val="000000"/>
                <w:szCs w:val="18"/>
                <w:highlight w:val="none"/>
                <w:u w:val="single"/>
                <w:lang w:val="en-US" w:eastAsia="zh-CN"/>
              </w:rPr>
              <w:t xml:space="preserve"> 63 </w:t>
            </w:r>
            <w:r>
              <w:rPr>
                <w:rFonts w:hint="eastAsia"/>
                <w:color w:val="000000"/>
                <w:szCs w:val="18"/>
                <w:highlight w:val="none"/>
                <w:lang w:val="en-US" w:eastAsia="zh-CN"/>
              </w:rPr>
              <w:t xml:space="preserve">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6</w:t>
            </w:r>
            <w:r>
              <w:rPr>
                <w:rFonts w:hint="eastAsia"/>
                <w:color w:val="000000"/>
                <w:szCs w:val="18"/>
                <w:u w:val="single"/>
              </w:rPr>
              <w:t>月</w:t>
            </w:r>
            <w:r>
              <w:rPr>
                <w:rFonts w:hint="eastAsia"/>
                <w:color w:val="000000"/>
                <w:szCs w:val="18"/>
                <w:u w:val="single"/>
                <w:lang w:val="en-US" w:eastAsia="zh-CN"/>
              </w:rPr>
              <w:t xml:space="preserve">20 </w:t>
            </w:r>
            <w:r>
              <w:rPr>
                <w:rFonts w:hint="eastAsia"/>
                <w:color w:val="000000"/>
                <w:szCs w:val="18"/>
                <w:u w:val="single"/>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7</w:t>
            </w:r>
            <w:r>
              <w:rPr>
                <w:rFonts w:hint="eastAsia"/>
                <w:color w:val="000000"/>
                <w:szCs w:val="18"/>
                <w:u w:val="single"/>
              </w:rPr>
              <w:t>月</w:t>
            </w:r>
            <w:r>
              <w:rPr>
                <w:rFonts w:hint="eastAsia"/>
                <w:color w:val="000000"/>
                <w:szCs w:val="18"/>
                <w:u w:val="single"/>
                <w:lang w:val="en-US" w:eastAsia="zh-CN"/>
              </w:rPr>
              <w:t>10</w:t>
            </w:r>
            <w:r>
              <w:rPr>
                <w:rFonts w:hint="eastAsia"/>
                <w:color w:val="000000"/>
                <w:szCs w:val="18"/>
                <w:u w:val="single"/>
              </w:rPr>
              <w:t>日</w:t>
            </w:r>
            <w:r>
              <w:rPr>
                <w:rFonts w:hint="eastAsia"/>
                <w:color w:val="000000"/>
                <w:szCs w:val="18"/>
              </w:rPr>
              <w:t>实施了管理评审；</w:t>
            </w:r>
          </w:p>
          <w:p>
            <w:pPr>
              <w:widowControl/>
              <w:spacing w:before="40"/>
              <w:jc w:val="left"/>
              <w:rPr>
                <w:rFonts w:hint="eastAsia" w:eastAsia="宋体"/>
                <w:color w:val="000000"/>
                <w:szCs w:val="18"/>
                <w:lang w:eastAsia="zh-C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r>
              <w:rPr>
                <w:rFonts w:hint="eastAsia"/>
                <w:color w:val="000000"/>
                <w:szCs w:val="18"/>
                <w:highlight w:val="none"/>
              </w:rPr>
              <w:t>）</w:t>
            </w:r>
          </w:p>
          <w:p>
            <w:pPr>
              <w:widowControl/>
              <w:spacing w:before="40"/>
              <w:jc w:val="left"/>
              <w:rPr>
                <w:rFonts w:hint="eastAsia" w:eastAsia="宋体"/>
                <w:color w:val="000000"/>
                <w:szCs w:val="18"/>
                <w:highlight w:val="cyan"/>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sym w:font="Wingdings" w:char="00FE"/>
            </w:r>
            <w:r>
              <w:rPr>
                <w:rFonts w:hint="eastAsia"/>
                <w:color w:val="000000"/>
                <w:szCs w:val="18"/>
              </w:rPr>
              <w:t>《食品</w:t>
            </w:r>
            <w:r>
              <w:rPr>
                <w:rFonts w:hint="eastAsia"/>
                <w:color w:val="000000"/>
                <w:szCs w:val="18"/>
                <w:lang w:val="en-US" w:eastAsia="zh-CN"/>
              </w:rPr>
              <w:t>经营</w:t>
            </w:r>
            <w:r>
              <w:rPr>
                <w:color w:val="000000"/>
                <w:szCs w:val="18"/>
              </w:rPr>
              <w:t>许可证》</w:t>
            </w:r>
            <w:r>
              <w:rPr>
                <w:rFonts w:hint="eastAsia"/>
                <w:color w:val="000000"/>
                <w:szCs w:val="18"/>
              </w:rPr>
              <w:t>编号：</w:t>
            </w:r>
            <w:r>
              <w:rPr>
                <w:rFonts w:hint="eastAsia"/>
                <w:color w:val="000000"/>
                <w:szCs w:val="21"/>
                <w:u w:val="single"/>
                <w:lang w:val="en-US" w:eastAsia="zh-CN"/>
              </w:rPr>
              <w:t>JY14201250048783</w:t>
            </w:r>
            <w:r>
              <w:rPr>
                <w:rFonts w:hint="eastAsia"/>
                <w:color w:val="000000"/>
                <w:szCs w:val="18"/>
                <w:u w:val="single"/>
              </w:rPr>
              <w:t xml:space="preserve"> </w:t>
            </w:r>
            <w:r>
              <w:rPr>
                <w:rFonts w:hint="eastAsia"/>
                <w:color w:val="000000"/>
                <w:szCs w:val="21"/>
                <w:u w:val="single"/>
              </w:rPr>
              <w:t xml:space="preserve"> </w:t>
            </w:r>
            <w:r>
              <w:rPr>
                <w:rFonts w:hint="eastAsia"/>
                <w:color w:val="000000"/>
                <w:szCs w:val="21"/>
              </w:rPr>
              <w:t>；</w:t>
            </w:r>
          </w:p>
          <w:p>
            <w:pPr>
              <w:rPr>
                <w:color w:val="000000"/>
                <w:szCs w:val="18"/>
                <w:highlight w:val="none"/>
              </w:rPr>
            </w:pPr>
            <w:r>
              <w:rPr>
                <w:rFonts w:hint="eastAsia"/>
                <w:color w:val="000000"/>
                <w:szCs w:val="21"/>
              </w:rPr>
              <w:t>有</w:t>
            </w:r>
            <w:r>
              <w:rPr>
                <w:rFonts w:hint="eastAsia"/>
                <w:color w:val="000000"/>
                <w:szCs w:val="21"/>
                <w:highlight w:val="none"/>
              </w:rPr>
              <w:t>效期：</w:t>
            </w:r>
            <w:r>
              <w:rPr>
                <w:rFonts w:hint="eastAsia"/>
                <w:color w:val="000000"/>
                <w:szCs w:val="21"/>
                <w:u w:val="single"/>
                <w:lang w:val="en-US" w:eastAsia="zh-CN"/>
              </w:rPr>
              <w:t>2020年7月2日至2025年7月1日</w:t>
            </w:r>
            <w:r>
              <w:rPr>
                <w:rFonts w:hint="eastAsia"/>
                <w:color w:val="000000"/>
                <w:szCs w:val="21"/>
                <w:highlight w:val="none"/>
              </w:rPr>
              <w:t>；</w:t>
            </w:r>
          </w:p>
          <w:p>
            <w:pPr>
              <w:pStyle w:val="16"/>
              <w:ind w:firstLine="0" w:firstLineChars="0"/>
              <w:rPr>
                <w:color w:val="000000"/>
                <w:sz w:val="21"/>
                <w:szCs w:val="21"/>
                <w:highlight w:val="none"/>
              </w:rPr>
            </w:pPr>
            <w:r>
              <w:rPr>
                <w:rFonts w:hint="eastAsia"/>
                <w:color w:val="000000"/>
                <w:highlight w:val="none"/>
              </w:rPr>
              <w:t>许可范围：</w:t>
            </w:r>
            <w:r>
              <w:rPr>
                <w:rFonts w:hint="eastAsia"/>
                <w:color w:val="000000"/>
                <w:szCs w:val="21"/>
                <w:u w:val="single"/>
                <w:lang w:val="en-US" w:eastAsia="zh-CN"/>
              </w:rPr>
              <w:t>预包装食品销售（含冷藏冷冻食品）</w:t>
            </w:r>
          </w:p>
          <w:p>
            <w:pPr>
              <w:pStyle w:val="16"/>
              <w:ind w:firstLine="0" w:firstLineChars="0"/>
              <w:rPr>
                <w:color w:val="000000"/>
                <w:sz w:val="21"/>
                <w:szCs w:val="21"/>
              </w:rPr>
            </w:pPr>
          </w:p>
          <w:p>
            <w:pPr>
              <w:pStyle w:val="16"/>
              <w:ind w:firstLine="0" w:firstLineChars="0"/>
              <w:rPr>
                <w:color w:val="000000"/>
                <w:sz w:val="21"/>
                <w:szCs w:val="21"/>
              </w:rPr>
            </w:pP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了解企业相关法规</w:t>
            </w:r>
          </w:p>
          <w:p>
            <w:pPr>
              <w:pStyle w:val="16"/>
              <w:rPr>
                <w:rFonts w:hint="default" w:eastAsia="宋体"/>
                <w:color w:val="000000"/>
                <w:sz w:val="21"/>
                <w:szCs w:val="21"/>
                <w:u w:val="single"/>
                <w:lang w:val="en-US" w:eastAsia="zh-CN"/>
              </w:rPr>
            </w:pPr>
            <w:r>
              <w:rPr>
                <w:rFonts w:hint="eastAsia"/>
                <w:color w:val="000000"/>
                <w:sz w:val="21"/>
                <w:szCs w:val="21"/>
              </w:rPr>
              <w:t>相关的CNCA专项技术规范1</w:t>
            </w:r>
            <w:r>
              <w:rPr>
                <w:rFonts w:hint="eastAsia"/>
                <w:color w:val="000000"/>
                <w:sz w:val="21"/>
                <w:szCs w:val="21"/>
                <w:u w:val="single"/>
              </w:rPr>
              <w:t xml:space="preserve"> T/CCAA 29</w:t>
            </w:r>
            <w:r>
              <w:rPr>
                <w:rFonts w:hint="eastAsia"/>
                <w:color w:val="000000"/>
                <w:sz w:val="21"/>
                <w:szCs w:val="21"/>
                <w:u w:val="single"/>
                <w:lang w:val="en-US" w:eastAsia="zh-CN"/>
              </w:rPr>
              <w:t>-</w:t>
            </w:r>
            <w:r>
              <w:rPr>
                <w:rFonts w:hint="eastAsia"/>
                <w:color w:val="000000"/>
                <w:sz w:val="21"/>
                <w:szCs w:val="21"/>
                <w:u w:val="single"/>
              </w:rPr>
              <w:t>2016</w:t>
            </w:r>
            <w:r>
              <w:rPr>
                <w:rFonts w:hint="eastAsia"/>
                <w:color w:val="000000"/>
                <w:sz w:val="21"/>
                <w:szCs w:val="21"/>
                <w:u w:val="single"/>
                <w:lang w:val="en-US" w:eastAsia="zh-CN"/>
              </w:rPr>
              <w:t xml:space="preserve"> 《食品安全管理体系 食品批发和零售企业要求》                                    </w:t>
            </w:r>
          </w:p>
          <w:p>
            <w:pPr>
              <w:pStyle w:val="16"/>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u w:val="single"/>
                <w:lang w:val="en-US" w:eastAsia="zh-CN"/>
              </w:rPr>
              <w:t xml:space="preserve">                                                         </w:t>
            </w:r>
            <w:r>
              <w:rPr>
                <w:rFonts w:hint="eastAsia"/>
                <w:color w:val="000000"/>
                <w:sz w:val="21"/>
                <w:szCs w:val="21"/>
                <w:lang w:val="en-US" w:eastAsia="zh-CN"/>
              </w:rPr>
              <w:t xml:space="preserve">    </w:t>
            </w:r>
          </w:p>
          <w:p>
            <w:pPr>
              <w:pStyle w:val="16"/>
              <w:rPr>
                <w:color w:val="000000"/>
                <w:sz w:val="21"/>
                <w:szCs w:val="21"/>
              </w:rPr>
            </w:pPr>
          </w:p>
          <w:p>
            <w:pPr>
              <w:pStyle w:val="16"/>
              <w:rPr>
                <w:color w:val="000000"/>
                <w:sz w:val="21"/>
                <w:szCs w:val="21"/>
              </w:rPr>
            </w:pPr>
            <w:r>
              <w:rPr>
                <w:rFonts w:hint="eastAsia"/>
                <w:color w:val="000000"/>
                <w:sz w:val="21"/>
                <w:szCs w:val="21"/>
              </w:rPr>
              <w:t xml:space="preserve">生产（卫生）规范1： </w:t>
            </w:r>
            <w:r>
              <w:rPr>
                <w:rFonts w:hint="eastAsia"/>
                <w:color w:val="000000"/>
                <w:szCs w:val="21"/>
                <w:u w:val="single"/>
              </w:rPr>
              <w:t>GB 31621-2014 《食品安全国家标准 食品经营过程卫生规范》</w:t>
            </w:r>
          </w:p>
          <w:p>
            <w:pPr>
              <w:pStyle w:val="16"/>
              <w:rPr>
                <w:rFonts w:hint="default" w:eastAsia="宋体"/>
                <w:color w:val="000000"/>
                <w:sz w:val="21"/>
                <w:szCs w:val="21"/>
                <w:lang w:val="en-US" w:eastAsia="zh-CN"/>
              </w:rPr>
            </w:pPr>
            <w:r>
              <w:rPr>
                <w:rFonts w:hint="eastAsia"/>
                <w:color w:val="000000"/>
                <w:sz w:val="21"/>
                <w:szCs w:val="21"/>
              </w:rPr>
              <w:t xml:space="preserve">生产（卫生）规范2： </w:t>
            </w:r>
            <w:r>
              <w:rPr>
                <w:rFonts w:hint="eastAsia"/>
                <w:color w:val="000000"/>
                <w:sz w:val="21"/>
                <w:szCs w:val="21"/>
                <w:u w:val="single"/>
                <w:lang w:val="en-US" w:eastAsia="zh-CN"/>
              </w:rPr>
              <w:t xml:space="preserve">                                                              </w:t>
            </w:r>
          </w:p>
          <w:p>
            <w:pPr>
              <w:pStyle w:val="16"/>
              <w:ind w:firstLine="210" w:firstLineChars="100"/>
              <w:rPr>
                <w:color w:val="000000"/>
                <w:sz w:val="21"/>
                <w:szCs w:val="21"/>
              </w:rPr>
            </w:pPr>
          </w:p>
          <w:p>
            <w:pPr>
              <w:pStyle w:val="16"/>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GB 2715</w:t>
            </w:r>
            <w:r>
              <w:rPr>
                <w:rFonts w:hint="eastAsia"/>
                <w:color w:val="000000"/>
                <w:sz w:val="21"/>
                <w:szCs w:val="21"/>
                <w:u w:val="single"/>
                <w:lang w:val="en-US" w:eastAsia="zh-CN"/>
              </w:rPr>
              <w:t xml:space="preserve"> </w:t>
            </w:r>
            <w:r>
              <w:rPr>
                <w:rFonts w:hint="eastAsia"/>
                <w:color w:val="000000"/>
                <w:sz w:val="21"/>
                <w:szCs w:val="21"/>
                <w:u w:val="single"/>
              </w:rPr>
              <w:t xml:space="preserve">《食品安全国家标准 粮食》   </w:t>
            </w:r>
          </w:p>
          <w:p>
            <w:pPr>
              <w:pStyle w:val="16"/>
              <w:rPr>
                <w:color w:val="000000"/>
                <w:sz w:val="21"/>
                <w:szCs w:val="21"/>
                <w:u w:val="single"/>
              </w:rPr>
            </w:pPr>
            <w:r>
              <w:rPr>
                <w:rFonts w:hint="eastAsia"/>
                <w:color w:val="000000"/>
                <w:sz w:val="21"/>
                <w:szCs w:val="21"/>
              </w:rPr>
              <w:t>产品执行的食品安全标准</w:t>
            </w:r>
            <w:r>
              <w:rPr>
                <w:color w:val="000000"/>
                <w:sz w:val="21"/>
                <w:szCs w:val="21"/>
              </w:rPr>
              <w:t>2</w:t>
            </w:r>
            <w:r>
              <w:rPr>
                <w:rFonts w:hint="eastAsia"/>
                <w:color w:val="000000"/>
                <w:sz w:val="21"/>
                <w:szCs w:val="21"/>
                <w:lang w:val="en-US" w:eastAsia="zh-CN"/>
              </w:rPr>
              <w:t xml:space="preserve"> </w:t>
            </w:r>
            <w:r>
              <w:rPr>
                <w:rFonts w:hint="eastAsia"/>
                <w:color w:val="000000"/>
                <w:sz w:val="21"/>
                <w:szCs w:val="21"/>
                <w:u w:val="single"/>
              </w:rPr>
              <w:t xml:space="preserve">GB 2707 </w:t>
            </w:r>
            <w:r>
              <w:rPr>
                <w:rFonts w:hint="eastAsia"/>
                <w:color w:val="000000"/>
                <w:sz w:val="21"/>
                <w:szCs w:val="21"/>
                <w:u w:val="single"/>
                <w:lang w:eastAsia="zh-CN"/>
              </w:rPr>
              <w:t>《</w:t>
            </w:r>
            <w:r>
              <w:rPr>
                <w:rFonts w:hint="eastAsia"/>
                <w:color w:val="000000"/>
                <w:sz w:val="21"/>
                <w:szCs w:val="21"/>
                <w:u w:val="single"/>
              </w:rPr>
              <w:t>食品安全国家标准 鲜（冻）畜、禽产品</w:t>
            </w:r>
            <w:r>
              <w:rPr>
                <w:rFonts w:hint="eastAsia"/>
                <w:color w:val="000000"/>
                <w:sz w:val="21"/>
                <w:szCs w:val="21"/>
                <w:u w:val="single"/>
                <w:lang w:eastAsia="zh-CN"/>
              </w:rPr>
              <w:t>》</w:t>
            </w:r>
          </w:p>
          <w:p>
            <w:pPr>
              <w:pStyle w:val="16"/>
              <w:rPr>
                <w:color w:val="000000"/>
                <w:sz w:val="21"/>
                <w:szCs w:val="21"/>
                <w:u w:val="single"/>
              </w:rPr>
            </w:pPr>
            <w:r>
              <w:rPr>
                <w:rFonts w:hint="eastAsia"/>
                <w:color w:val="000000"/>
                <w:sz w:val="21"/>
                <w:szCs w:val="21"/>
              </w:rPr>
              <w:t>产品执行的食品安全标准</w:t>
            </w:r>
            <w:r>
              <w:rPr>
                <w:color w:val="000000"/>
                <w:sz w:val="21"/>
                <w:szCs w:val="21"/>
              </w:rPr>
              <w:t xml:space="preserve">3 </w:t>
            </w:r>
            <w:r>
              <w:rPr>
                <w:rFonts w:hint="eastAsia"/>
                <w:color w:val="000000"/>
                <w:sz w:val="21"/>
                <w:szCs w:val="21"/>
                <w:u w:val="single"/>
              </w:rPr>
              <w:t xml:space="preserve">GB 2763 </w:t>
            </w:r>
            <w:r>
              <w:rPr>
                <w:rFonts w:hint="eastAsia"/>
                <w:color w:val="000000"/>
                <w:sz w:val="21"/>
                <w:szCs w:val="21"/>
                <w:u w:val="single"/>
                <w:lang w:eastAsia="zh-CN"/>
              </w:rPr>
              <w:t>《</w:t>
            </w:r>
            <w:r>
              <w:rPr>
                <w:rFonts w:hint="eastAsia"/>
                <w:color w:val="000000"/>
                <w:sz w:val="21"/>
                <w:szCs w:val="21"/>
                <w:u w:val="single"/>
              </w:rPr>
              <w:t>食品安全国家标准 食品中农药最大残留限量</w:t>
            </w:r>
            <w:r>
              <w:rPr>
                <w:rFonts w:hint="eastAsia"/>
                <w:color w:val="000000"/>
                <w:sz w:val="21"/>
                <w:szCs w:val="21"/>
                <w:u w:val="single"/>
                <w:lang w:eastAsia="zh-CN"/>
              </w:rPr>
              <w:t>》</w:t>
            </w:r>
          </w:p>
          <w:p>
            <w:pPr>
              <w:pStyle w:val="16"/>
              <w:rPr>
                <w:rFonts w:hint="default" w:eastAsia="宋体"/>
                <w:color w:val="000000"/>
                <w:sz w:val="21"/>
                <w:szCs w:val="21"/>
                <w:u w:val="single"/>
                <w:lang w:val="en-US" w:eastAsia="zh-CN"/>
              </w:rPr>
            </w:pPr>
            <w:r>
              <w:rPr>
                <w:rFonts w:hint="eastAsia"/>
                <w:color w:val="000000"/>
                <w:sz w:val="21"/>
                <w:szCs w:val="21"/>
              </w:rPr>
              <w:t>产品执行的食品安全标准</w:t>
            </w:r>
            <w:r>
              <w:rPr>
                <w:color w:val="000000"/>
                <w:sz w:val="21"/>
                <w:szCs w:val="21"/>
              </w:rPr>
              <w:t xml:space="preserve">4 </w:t>
            </w:r>
            <w:r>
              <w:rPr>
                <w:rFonts w:hint="eastAsia"/>
                <w:color w:val="000000"/>
                <w:sz w:val="21"/>
                <w:szCs w:val="21"/>
                <w:u w:val="single"/>
              </w:rPr>
              <w:t xml:space="preserve">GB 2716  </w:t>
            </w:r>
            <w:r>
              <w:rPr>
                <w:rFonts w:hint="eastAsia"/>
                <w:color w:val="000000"/>
                <w:sz w:val="21"/>
                <w:szCs w:val="21"/>
                <w:u w:val="single"/>
                <w:lang w:eastAsia="zh-CN"/>
              </w:rPr>
              <w:t>《</w:t>
            </w:r>
            <w:r>
              <w:rPr>
                <w:rFonts w:hint="eastAsia"/>
                <w:color w:val="000000"/>
                <w:sz w:val="21"/>
                <w:szCs w:val="21"/>
                <w:u w:val="single"/>
              </w:rPr>
              <w:t>食品安全国家标准 植物油</w:t>
            </w:r>
            <w:r>
              <w:rPr>
                <w:rFonts w:hint="eastAsia"/>
                <w:color w:val="000000"/>
                <w:sz w:val="21"/>
                <w:szCs w:val="21"/>
                <w:u w:val="single"/>
                <w:lang w:val="en-US" w:eastAsia="zh-CN"/>
              </w:rPr>
              <w:t xml:space="preserve"> </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6"/>
              <w:rPr>
                <w:rFonts w:hint="eastAsia" w:eastAsia="宋体"/>
                <w:color w:val="000000"/>
                <w:sz w:val="21"/>
                <w:szCs w:val="21"/>
                <w:u w:val="single"/>
                <w:lang w:val="en-US" w:eastAsia="zh-CN"/>
              </w:rPr>
            </w:pPr>
            <w:r>
              <w:rPr>
                <w:rFonts w:hint="eastAsia"/>
                <w:color w:val="000000"/>
                <w:sz w:val="21"/>
                <w:szCs w:val="21"/>
              </w:rPr>
              <w:t>产品执行的食品安全标准</w:t>
            </w:r>
            <w:r>
              <w:rPr>
                <w:color w:val="000000"/>
                <w:sz w:val="21"/>
                <w:szCs w:val="21"/>
              </w:rPr>
              <w:t>5</w:t>
            </w:r>
            <w:r>
              <w:rPr>
                <w:color w:val="000000"/>
                <w:sz w:val="21"/>
                <w:szCs w:val="21"/>
                <w:u w:val="single"/>
              </w:rPr>
              <w:t xml:space="preserve"> </w:t>
            </w:r>
            <w:r>
              <w:rPr>
                <w:rFonts w:hint="eastAsia"/>
                <w:color w:val="000000"/>
                <w:sz w:val="21"/>
                <w:szCs w:val="21"/>
                <w:u w:val="single"/>
              </w:rPr>
              <w:t xml:space="preserve">GB 31650 </w:t>
            </w:r>
            <w:r>
              <w:rPr>
                <w:rFonts w:hint="eastAsia"/>
                <w:color w:val="000000"/>
                <w:sz w:val="21"/>
                <w:szCs w:val="21"/>
                <w:u w:val="single"/>
                <w:lang w:eastAsia="zh-CN"/>
              </w:rPr>
              <w:t>《</w:t>
            </w:r>
            <w:r>
              <w:rPr>
                <w:rFonts w:hint="eastAsia"/>
                <w:color w:val="000000"/>
                <w:sz w:val="21"/>
                <w:szCs w:val="21"/>
                <w:u w:val="single"/>
              </w:rPr>
              <w:t>食品安全国家标准 食品中兽药最大残留限量</w:t>
            </w:r>
            <w:r>
              <w:rPr>
                <w:rFonts w:hint="eastAsia"/>
                <w:color w:val="000000"/>
                <w:sz w:val="21"/>
                <w:szCs w:val="21"/>
                <w:u w:val="single"/>
                <w:lang w:eastAsia="zh-CN"/>
              </w:rPr>
              <w:t>》</w:t>
            </w:r>
          </w:p>
          <w:p>
            <w:pPr>
              <w:pStyle w:val="16"/>
              <w:rPr>
                <w:rFonts w:hint="eastAsia" w:eastAsia="宋体"/>
                <w:color w:val="000000"/>
                <w:sz w:val="21"/>
                <w:szCs w:val="21"/>
                <w:u w:val="single"/>
                <w:lang w:val="en-US" w:eastAsia="zh-CN"/>
              </w:rPr>
            </w:pPr>
            <w:r>
              <w:rPr>
                <w:rFonts w:hint="eastAsia"/>
                <w:color w:val="000000"/>
                <w:sz w:val="21"/>
                <w:szCs w:val="21"/>
              </w:rPr>
              <w:t>产品执行的食品安全标准</w:t>
            </w:r>
            <w:r>
              <w:rPr>
                <w:rFonts w:hint="eastAsia"/>
                <w:color w:val="000000"/>
                <w:sz w:val="21"/>
                <w:szCs w:val="21"/>
                <w:lang w:val="en-US" w:eastAsia="zh-CN"/>
              </w:rPr>
              <w:t>6</w:t>
            </w:r>
            <w:r>
              <w:rPr>
                <w:color w:val="000000"/>
                <w:sz w:val="21"/>
                <w:szCs w:val="21"/>
                <w:u w:val="single"/>
              </w:rPr>
              <w:t xml:space="preserve"> </w:t>
            </w:r>
            <w:r>
              <w:rPr>
                <w:rFonts w:hint="eastAsia"/>
                <w:color w:val="000000"/>
                <w:sz w:val="21"/>
                <w:szCs w:val="21"/>
                <w:u w:val="single"/>
              </w:rPr>
              <w:t xml:space="preserve">GB 2720-2015 </w:t>
            </w:r>
            <w:r>
              <w:rPr>
                <w:rFonts w:hint="eastAsia"/>
                <w:color w:val="000000"/>
                <w:sz w:val="21"/>
                <w:szCs w:val="21"/>
                <w:u w:val="single"/>
                <w:lang w:eastAsia="zh-CN"/>
              </w:rPr>
              <w:t>《</w:t>
            </w:r>
            <w:r>
              <w:rPr>
                <w:rFonts w:hint="eastAsia"/>
                <w:color w:val="000000"/>
                <w:sz w:val="21"/>
                <w:szCs w:val="21"/>
                <w:u w:val="single"/>
              </w:rPr>
              <w:t>食品安全国家标准 味精</w:t>
            </w:r>
            <w:r>
              <w:rPr>
                <w:rFonts w:hint="eastAsia"/>
                <w:color w:val="000000"/>
                <w:sz w:val="21"/>
                <w:szCs w:val="21"/>
                <w:u w:val="single"/>
                <w:lang w:eastAsia="zh-CN"/>
              </w:rPr>
              <w:t>》</w:t>
            </w:r>
            <w:r>
              <w:rPr>
                <w:rFonts w:hint="eastAsia"/>
                <w:color w:val="000000"/>
                <w:sz w:val="21"/>
                <w:szCs w:val="21"/>
                <w:highlight w:val="none"/>
                <w:u w:val="single"/>
                <w:lang w:val="en-US" w:eastAsia="zh-CN"/>
              </w:rPr>
              <w:t>等</w:t>
            </w:r>
          </w:p>
          <w:p>
            <w:pPr>
              <w:pStyle w:val="16"/>
              <w:ind w:firstLine="0" w:firstLineChars="0"/>
              <w:rPr>
                <w:rFonts w:hint="eastAsia"/>
                <w:color w:val="000000"/>
                <w:sz w:val="21"/>
                <w:szCs w:val="21"/>
                <w:highlight w:val="none"/>
              </w:rPr>
            </w:pPr>
          </w:p>
          <w:p>
            <w:pPr>
              <w:pStyle w:val="16"/>
              <w:ind w:firstLine="0" w:firstLineChars="0"/>
              <w:rPr>
                <w:rFonts w:hint="eastAsia"/>
                <w:color w:val="000000"/>
                <w:sz w:val="21"/>
                <w:szCs w:val="21"/>
                <w:highlight w:val="none"/>
              </w:rPr>
            </w:pPr>
          </w:p>
          <w:p>
            <w:pPr>
              <w:pStyle w:val="16"/>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6"/>
              <w:ind w:firstLine="0" w:firstLineChars="0"/>
              <w:rPr>
                <w:rFonts w:hint="default"/>
                <w:color w:val="000000"/>
                <w:sz w:val="21"/>
                <w:szCs w:val="21"/>
                <w:highlight w:val="none"/>
                <w:u w:val="single"/>
                <w:lang w:val="en-US"/>
              </w:rPr>
            </w:pPr>
            <w:r>
              <w:rPr>
                <w:rFonts w:hint="eastAsia"/>
                <w:color w:val="000000"/>
                <w:sz w:val="21"/>
                <w:szCs w:val="21"/>
                <w:highlight w:val="none"/>
              </w:rPr>
              <w:t xml:space="preserve">  报告号1：</w:t>
            </w:r>
            <w:r>
              <w:rPr>
                <w:rFonts w:hint="eastAsia"/>
                <w:color w:val="000000"/>
                <w:sz w:val="21"/>
                <w:szCs w:val="21"/>
                <w:highlight w:val="none"/>
                <w:u w:val="single"/>
                <w:lang w:val="en-US" w:eastAsia="zh-CN"/>
              </w:rPr>
              <w:t>大豆油（报告编号：No.ACWH-L22200977），</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2-04-27日</w:t>
            </w:r>
          </w:p>
          <w:p>
            <w:pPr>
              <w:pStyle w:val="16"/>
              <w:ind w:firstLine="0" w:firstLineChars="0"/>
              <w:rPr>
                <w:rFonts w:hint="eastAsia"/>
                <w:sz w:val="21"/>
                <w:szCs w:val="21"/>
                <w:highlight w:val="none"/>
                <w:u w:val="single"/>
                <w:lang w:val="en-US" w:eastAsia="zh-CN"/>
              </w:rPr>
            </w:pPr>
            <w:r>
              <w:rPr>
                <w:rFonts w:hint="eastAsia"/>
                <w:color w:val="000000"/>
                <w:sz w:val="21"/>
                <w:szCs w:val="21"/>
                <w:highlight w:val="none"/>
              </w:rPr>
              <w:t xml:space="preserve">  报告号</w:t>
            </w:r>
            <w:r>
              <w:rPr>
                <w:rFonts w:hint="eastAsia"/>
                <w:color w:val="000000"/>
                <w:sz w:val="21"/>
                <w:szCs w:val="21"/>
                <w:highlight w:val="none"/>
                <w:lang w:val="en-US" w:eastAsia="zh-CN"/>
              </w:rPr>
              <w:t>2</w:t>
            </w:r>
            <w:r>
              <w:rPr>
                <w:rFonts w:hint="eastAsia"/>
                <w:color w:val="000000"/>
                <w:sz w:val="21"/>
                <w:szCs w:val="21"/>
                <w:highlight w:val="none"/>
              </w:rPr>
              <w:t>：</w:t>
            </w:r>
            <w:r>
              <w:rPr>
                <w:rFonts w:hint="eastAsia"/>
                <w:color w:val="000000"/>
                <w:sz w:val="21"/>
                <w:szCs w:val="21"/>
                <w:highlight w:val="none"/>
                <w:u w:val="single"/>
                <w:lang w:val="en-US" w:eastAsia="zh-CN"/>
              </w:rPr>
              <w:t>味精（报告编号：TJF22-000145-01），</w:t>
            </w:r>
            <w:r>
              <w:rPr>
                <w:rFonts w:hint="eastAsia"/>
                <w:color w:val="000000"/>
                <w:sz w:val="21"/>
                <w:szCs w:val="21"/>
                <w:highlight w:val="none"/>
              </w:rPr>
              <w:t>报告日期：</w:t>
            </w:r>
            <w:r>
              <w:rPr>
                <w:rFonts w:hint="eastAsia"/>
                <w:sz w:val="21"/>
                <w:szCs w:val="21"/>
                <w:highlight w:val="none"/>
                <w:u w:val="single"/>
                <w:lang w:val="en-US" w:eastAsia="zh-CN"/>
              </w:rPr>
              <w:t>2022-01-14日</w:t>
            </w:r>
          </w:p>
          <w:p>
            <w:pPr>
              <w:pStyle w:val="16"/>
              <w:ind w:firstLine="0" w:firstLineChars="0"/>
              <w:rPr>
                <w:rFonts w:hint="eastAsia" w:eastAsia="宋体"/>
                <w:sz w:val="21"/>
                <w:szCs w:val="21"/>
                <w:highlight w:val="none"/>
                <w:u w:val="single"/>
                <w:lang w:val="en-US" w:eastAsia="zh-CN"/>
              </w:rPr>
            </w:pPr>
            <w:r>
              <w:rPr>
                <w:rFonts w:hint="eastAsia"/>
                <w:color w:val="000000"/>
                <w:sz w:val="21"/>
                <w:szCs w:val="21"/>
                <w:highlight w:val="none"/>
              </w:rPr>
              <w:t xml:space="preserve"> </w:t>
            </w:r>
            <w:r>
              <w:rPr>
                <w:rFonts w:hint="eastAsia"/>
                <w:color w:val="000000"/>
                <w:sz w:val="21"/>
                <w:szCs w:val="21"/>
                <w:highlight w:val="none"/>
                <w:lang w:val="en-US" w:eastAsia="zh-CN"/>
              </w:rPr>
              <w:t xml:space="preserve"> </w:t>
            </w:r>
            <w:r>
              <w:rPr>
                <w:rFonts w:hint="eastAsia"/>
                <w:color w:val="000000"/>
                <w:sz w:val="21"/>
                <w:szCs w:val="21"/>
                <w:highlight w:val="none"/>
              </w:rPr>
              <w:t>报告号</w:t>
            </w:r>
            <w:r>
              <w:rPr>
                <w:rFonts w:hint="eastAsia"/>
                <w:color w:val="000000"/>
                <w:sz w:val="21"/>
                <w:szCs w:val="21"/>
                <w:highlight w:val="none"/>
                <w:lang w:val="en-US" w:eastAsia="zh-CN"/>
              </w:rPr>
              <w:t>3</w:t>
            </w:r>
            <w:r>
              <w:rPr>
                <w:rFonts w:hint="eastAsia"/>
                <w:color w:val="000000"/>
                <w:sz w:val="21"/>
                <w:szCs w:val="21"/>
                <w:highlight w:val="none"/>
              </w:rPr>
              <w:t>：</w:t>
            </w:r>
            <w:r>
              <w:rPr>
                <w:rFonts w:hint="eastAsia"/>
                <w:color w:val="000000"/>
                <w:sz w:val="21"/>
                <w:szCs w:val="21"/>
                <w:highlight w:val="none"/>
                <w:u w:val="single"/>
              </w:rPr>
              <w:t>冷冻鸡产品</w:t>
            </w:r>
            <w:r>
              <w:rPr>
                <w:rFonts w:hint="eastAsia"/>
                <w:color w:val="000000"/>
                <w:sz w:val="21"/>
                <w:szCs w:val="21"/>
                <w:highlight w:val="none"/>
                <w:u w:val="single"/>
                <w:lang w:val="en-US" w:eastAsia="zh-CN"/>
              </w:rPr>
              <w:t>报告编号: FQG0206121861-R1，</w:t>
            </w:r>
            <w:r>
              <w:rPr>
                <w:rFonts w:hint="eastAsia"/>
                <w:color w:val="000000"/>
                <w:sz w:val="21"/>
                <w:szCs w:val="21"/>
                <w:highlight w:val="none"/>
              </w:rPr>
              <w:t>报告日期：</w:t>
            </w:r>
            <w:r>
              <w:rPr>
                <w:rFonts w:hint="eastAsia"/>
                <w:color w:val="000000"/>
                <w:sz w:val="21"/>
                <w:szCs w:val="21"/>
                <w:highlight w:val="none"/>
                <w:u w:val="single"/>
              </w:rPr>
              <w:t>2022.02.28</w:t>
            </w:r>
            <w:r>
              <w:rPr>
                <w:rFonts w:hint="eastAsia"/>
                <w:color w:val="000000"/>
                <w:sz w:val="21"/>
                <w:szCs w:val="21"/>
                <w:highlight w:val="none"/>
                <w:u w:val="single"/>
                <w:lang w:val="en-US" w:eastAsia="zh-CN"/>
              </w:rPr>
              <w:t>日</w:t>
            </w:r>
          </w:p>
          <w:p>
            <w:pPr>
              <w:pStyle w:val="16"/>
              <w:ind w:left="0" w:leftChars="0" w:firstLine="210" w:firstLineChars="100"/>
              <w:rPr>
                <w:rFonts w:hint="eastAsia"/>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4</w:t>
            </w:r>
            <w:r>
              <w:rPr>
                <w:rFonts w:hint="eastAsia"/>
                <w:color w:val="000000"/>
                <w:sz w:val="21"/>
                <w:szCs w:val="21"/>
                <w:highlight w:val="none"/>
              </w:rPr>
              <w:t>：</w:t>
            </w:r>
            <w:r>
              <w:rPr>
                <w:rFonts w:hint="eastAsia"/>
                <w:color w:val="000000"/>
                <w:sz w:val="21"/>
                <w:szCs w:val="21"/>
                <w:highlight w:val="none"/>
                <w:u w:val="single"/>
                <w:lang w:val="en-US" w:eastAsia="zh-CN"/>
              </w:rPr>
              <w:t>猪产品报告编号：A2210499564101001C，</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1-12-13日</w:t>
            </w:r>
          </w:p>
          <w:p>
            <w:pPr>
              <w:pStyle w:val="16"/>
              <w:ind w:left="0" w:leftChars="0" w:firstLine="210" w:firstLineChars="100"/>
              <w:rPr>
                <w:rFonts w:hint="default"/>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5</w:t>
            </w:r>
            <w:r>
              <w:rPr>
                <w:rFonts w:hint="eastAsia"/>
                <w:color w:val="000000"/>
                <w:sz w:val="21"/>
                <w:szCs w:val="21"/>
                <w:highlight w:val="none"/>
              </w:rPr>
              <w:t>：</w:t>
            </w:r>
            <w:r>
              <w:rPr>
                <w:rFonts w:hint="eastAsia"/>
                <w:color w:val="000000"/>
                <w:sz w:val="21"/>
                <w:szCs w:val="21"/>
                <w:highlight w:val="none"/>
                <w:u w:val="single"/>
                <w:lang w:val="en-US" w:eastAsia="zh-CN"/>
              </w:rPr>
              <w:t>冷冻鱿鱼（头筒须）报告编号：SJBG220419013 ，</w:t>
            </w:r>
            <w:r>
              <w:rPr>
                <w:rFonts w:hint="eastAsia"/>
                <w:color w:val="000000"/>
                <w:sz w:val="21"/>
                <w:szCs w:val="21"/>
                <w:highlight w:val="none"/>
              </w:rPr>
              <w:t>报告日期：</w:t>
            </w:r>
            <w:r>
              <w:rPr>
                <w:rFonts w:hint="eastAsia"/>
                <w:sz w:val="21"/>
                <w:szCs w:val="21"/>
                <w:highlight w:val="none"/>
                <w:u w:val="single"/>
              </w:rPr>
              <w:t>202</w:t>
            </w:r>
            <w:r>
              <w:rPr>
                <w:rFonts w:hint="eastAsia"/>
                <w:sz w:val="21"/>
                <w:szCs w:val="21"/>
                <w:highlight w:val="none"/>
                <w:u w:val="single"/>
                <w:lang w:val="en-US" w:eastAsia="zh-CN"/>
              </w:rPr>
              <w:t>1-12-13日等</w:t>
            </w:r>
          </w:p>
          <w:p>
            <w:pPr>
              <w:pStyle w:val="16"/>
              <w:ind w:left="0" w:leftChars="0" w:firstLine="210" w:firstLineChars="100"/>
              <w:rPr>
                <w:rFonts w:hint="default"/>
                <w:sz w:val="21"/>
                <w:szCs w:val="21"/>
                <w:highlight w:val="none"/>
                <w:u w:val="single"/>
                <w:lang w:val="en-US" w:eastAsia="zh-CN"/>
              </w:rPr>
            </w:pPr>
          </w:p>
          <w:p>
            <w:pPr>
              <w:widowControl/>
              <w:spacing w:before="40"/>
              <w:jc w:val="left"/>
              <w:rPr>
                <w:rFonts w:hint="eastAsia"/>
                <w:color w:val="000000"/>
                <w:szCs w:val="21"/>
                <w:highlight w:val="none"/>
                <w:u w:val="single"/>
                <w:lang w:val="en-US" w:eastAsia="zh-CN"/>
              </w:rPr>
            </w:pPr>
            <w:r>
              <w:rPr>
                <w:rFonts w:hint="eastAsia"/>
                <w:color w:val="000000"/>
                <w:szCs w:val="21"/>
                <w:highlight w:val="none"/>
                <w:u w:val="single"/>
                <w:lang w:val="en-US" w:eastAsia="zh-CN"/>
              </w:rPr>
              <w:t>其余产品安全性报告见收集材料</w:t>
            </w:r>
          </w:p>
          <w:p>
            <w:pPr>
              <w:pStyle w:val="7"/>
              <w:rPr>
                <w:rFonts w:hint="eastAsia"/>
                <w:lang w:val="en-US" w:eastAsia="zh-C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6"/>
              <w:ind w:firstLine="0" w:firstLineChars="0"/>
              <w:rPr>
                <w:color w:val="000000"/>
                <w:sz w:val="21"/>
                <w:szCs w:val="21"/>
              </w:rPr>
            </w:pPr>
          </w:p>
          <w:p>
            <w:pPr>
              <w:pStyle w:val="16"/>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6"/>
              <w:ind w:firstLine="0" w:firstLineChars="0"/>
              <w:rPr>
                <w:color w:val="000000"/>
                <w:sz w:val="21"/>
                <w:szCs w:val="21"/>
              </w:rPr>
            </w:pPr>
          </w:p>
          <w:p>
            <w:pPr>
              <w:pStyle w:val="16"/>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pStyle w:val="6"/>
              <w:pBdr>
                <w:bottom w:val="none" w:color="auto" w:sz="0" w:space="0"/>
              </w:pBdr>
              <w:tabs>
                <w:tab w:val="center" w:pos="5737"/>
                <w:tab w:val="clear" w:pos="4153"/>
              </w:tabs>
              <w:jc w:val="both"/>
              <w:rPr>
                <w:color w:val="000000"/>
                <w:sz w:val="21"/>
                <w:szCs w:val="21"/>
                <w:highlight w:val="none"/>
              </w:rPr>
            </w:pPr>
            <w:r>
              <w:rPr>
                <w:rFonts w:hint="eastAsia" w:ascii="宋体" w:hAnsi="宋体" w:eastAsia="宋体" w:cs="宋体"/>
                <w:color w:val="000000"/>
                <w:sz w:val="21"/>
                <w:szCs w:val="21"/>
                <w:highlight w:val="none"/>
              </w:rPr>
              <w:sym w:font="Wingdings" w:char="00A8"/>
            </w:r>
            <w:r>
              <w:rPr>
                <w:rFonts w:hint="eastAsia" w:ascii="宋体" w:hAnsi="宋体" w:eastAsia="宋体" w:cs="宋体"/>
                <w:color w:val="000000"/>
                <w:sz w:val="21"/>
                <w:szCs w:val="21"/>
                <w:highlight w:val="none"/>
              </w:rPr>
              <w:t xml:space="preserve">合理   </w:t>
            </w:r>
            <w:r>
              <w:rPr>
                <w:rFonts w:hint="eastAsia" w:ascii="宋体" w:hAnsi="宋体" w:eastAsia="宋体" w:cs="宋体"/>
                <w:color w:val="000000"/>
                <w:sz w:val="21"/>
                <w:szCs w:val="21"/>
                <w:highlight w:val="none"/>
              </w:rPr>
              <w:sym w:font="Wingdings" w:char="00FE"/>
            </w:r>
            <w:r>
              <w:rPr>
                <w:rFonts w:hint="eastAsia" w:ascii="宋体" w:hAnsi="宋体" w:eastAsia="宋体" w:cs="宋体"/>
                <w:color w:val="000000"/>
                <w:sz w:val="21"/>
                <w:szCs w:val="21"/>
                <w:highlight w:val="none"/>
              </w:rPr>
              <w:t>不够合理，需要改进：</w:t>
            </w:r>
            <w:r>
              <w:rPr>
                <w:rFonts w:hint="eastAsia"/>
                <w:color w:val="FF0000"/>
                <w:szCs w:val="21"/>
                <w:highlight w:val="none"/>
                <w:u w:val="single"/>
              </w:rPr>
              <w:t xml:space="preserve"> </w:t>
            </w:r>
            <w:r>
              <w:rPr>
                <w:rFonts w:hint="eastAsia"/>
                <w:color w:val="FF0000"/>
                <w:sz w:val="21"/>
                <w:szCs w:val="21"/>
                <w:highlight w:val="none"/>
                <w:u w:val="single"/>
              </w:rPr>
              <w:t>危害控制计划中：</w:t>
            </w:r>
            <w:r>
              <w:rPr>
                <w:rFonts w:hint="eastAsia"/>
                <w:color w:val="FF0000"/>
                <w:sz w:val="21"/>
                <w:szCs w:val="21"/>
                <w:highlight w:val="none"/>
                <w:u w:val="single"/>
                <w:lang w:val="en-US" w:eastAsia="zh-CN"/>
              </w:rPr>
              <w:t>1</w:t>
            </w:r>
            <w:r>
              <w:rPr>
                <w:rFonts w:hint="eastAsia"/>
                <w:color w:val="FF0000"/>
                <w:sz w:val="21"/>
                <w:szCs w:val="21"/>
                <w:highlight w:val="none"/>
                <w:u w:val="single"/>
              </w:rPr>
              <w:t>）产品工艺流程及工艺描述中未体现预包装、冷冻畜禽肉贮存、水产品暂养（适用时）等；</w:t>
            </w:r>
            <w:r>
              <w:rPr>
                <w:rFonts w:hint="eastAsia"/>
                <w:color w:val="FF0000"/>
                <w:sz w:val="21"/>
                <w:szCs w:val="21"/>
                <w:highlight w:val="none"/>
                <w:u w:val="single"/>
                <w:lang w:val="en-US" w:eastAsia="zh-CN"/>
              </w:rPr>
              <w:t>2</w:t>
            </w:r>
            <w:r>
              <w:rPr>
                <w:rFonts w:hint="eastAsia"/>
                <w:color w:val="FF0000"/>
                <w:sz w:val="21"/>
                <w:szCs w:val="21"/>
                <w:highlight w:val="none"/>
                <w:u w:val="single"/>
              </w:rPr>
              <w:t>）危害分析中未识别不同预包装产品，包括冷冻畜禽肉；农副产品（蔬菜、水产品）的食品安全危害风险；</w:t>
            </w:r>
          </w:p>
          <w:p>
            <w:pPr>
              <w:ind w:firstLine="420" w:firstLineChars="200"/>
              <w:rPr>
                <w:rFonts w:hint="eastAsia" w:eastAsia="宋体"/>
                <w:color w:val="FF0000"/>
                <w:szCs w:val="21"/>
                <w:highlight w:val="yellow"/>
                <w:u w:val="single"/>
                <w:lang w:val="en-US" w:eastAsia="zh-CN"/>
              </w:rPr>
            </w:pPr>
          </w:p>
          <w:p>
            <w:pPr>
              <w:pStyle w:val="16"/>
              <w:tabs>
                <w:tab w:val="left" w:pos="720"/>
              </w:tabs>
              <w:ind w:firstLine="0" w:firstLineChars="0"/>
              <w:rPr>
                <w:color w:val="000000"/>
                <w:sz w:val="21"/>
                <w:szCs w:val="21"/>
              </w:rPr>
            </w:pPr>
          </w:p>
          <w:p>
            <w:pPr>
              <w:rPr>
                <w:rFonts w:hint="eastAsia" w:eastAsia="宋体"/>
                <w:color w:val="000000"/>
                <w:szCs w:val="18"/>
                <w:lang w:eastAsia="zh-CN"/>
              </w:rPr>
            </w:pPr>
            <w:r>
              <w:rPr>
                <w:rFonts w:hint="eastAsia"/>
                <w:color w:val="000000"/>
                <w:szCs w:val="21"/>
              </w:rPr>
              <w:t>-</w:t>
            </w:r>
            <w:r>
              <w:rPr>
                <w:rFonts w:hint="eastAsia"/>
                <w:color w:val="000000"/>
                <w:szCs w:val="18"/>
              </w:rPr>
              <w:t>了解适用的食品安全法律和其他要求的获取、识别和实施情况</w:t>
            </w:r>
          </w:p>
          <w:p>
            <w:pPr>
              <w:numPr>
                <w:ilvl w:val="0"/>
                <w:numId w:val="0"/>
              </w:numPr>
              <w:ind w:firstLine="420" w:firstLineChars="200"/>
              <w:rPr>
                <w:rFonts w:hint="default"/>
                <w:color w:val="FF0000"/>
                <w:highlight w:val="none"/>
                <w:u w:val="single"/>
                <w:lang w:val="en-US" w:eastAsia="zh-CN"/>
              </w:rPr>
            </w:pPr>
            <w:r>
              <w:rPr>
                <w:rFonts w:ascii="Wingdings" w:hAnsi="Wingdings"/>
                <w:color w:val="000000"/>
              </w:rPr>
              <w:sym w:font="Wingdings" w:char="00A8"/>
            </w:r>
            <w:r>
              <w:rPr>
                <w:rFonts w:hint="eastAsia"/>
                <w:color w:val="000000"/>
              </w:rPr>
              <w:t xml:space="preserve">充分   </w:t>
            </w:r>
            <w:r>
              <w:rPr>
                <w:rFonts w:ascii="Wingdings" w:hAnsi="Wingdings"/>
                <w:color w:val="000000"/>
              </w:rPr>
              <w:sym w:font="Wingdings" w:char="00FE"/>
            </w:r>
            <w:r>
              <w:rPr>
                <w:rFonts w:hint="eastAsia"/>
                <w:color w:val="000000"/>
              </w:rPr>
              <w:t>不充分，需要完善：</w:t>
            </w:r>
            <w:r>
              <w:rPr>
                <w:rFonts w:hint="eastAsia"/>
                <w:color w:val="FF0000"/>
                <w:highlight w:val="none"/>
                <w:u w:val="single"/>
                <w:lang w:val="en-US" w:eastAsia="zh-CN"/>
              </w:rPr>
              <w:t>法律法规清单有过期；如：</w:t>
            </w:r>
            <w:r>
              <w:rPr>
                <w:rFonts w:hint="eastAsia" w:ascii="宋体" w:hAnsi="宋体" w:eastAsia="宋体" w:cs="宋体"/>
                <w:color w:val="FF0000"/>
                <w:sz w:val="21"/>
                <w:szCs w:val="21"/>
                <w:highlight w:val="none"/>
                <w:u w:val="single"/>
              </w:rPr>
              <w:t>中华人民共和国食品安全法</w:t>
            </w:r>
            <w:r>
              <w:rPr>
                <w:rFonts w:hint="eastAsia" w:ascii="宋体" w:hAnsi="宋体" w:eastAsia="宋体" w:cs="宋体"/>
                <w:color w:val="FF0000"/>
                <w:sz w:val="21"/>
                <w:szCs w:val="21"/>
                <w:highlight w:val="none"/>
                <w:u w:val="single"/>
                <w:lang w:eastAsia="zh-CN"/>
              </w:rPr>
              <w:t>、</w:t>
            </w:r>
            <w:r>
              <w:rPr>
                <w:rFonts w:hint="eastAsia" w:ascii="宋体" w:hAnsi="宋体" w:eastAsia="宋体" w:cs="宋体"/>
                <w:color w:val="FF0000"/>
                <w:sz w:val="21"/>
                <w:szCs w:val="21"/>
                <w:highlight w:val="none"/>
                <w:u w:val="single"/>
                <w:lang w:val="en-US" w:eastAsia="zh-CN"/>
              </w:rPr>
              <w:t>质量法等已修订，</w:t>
            </w:r>
            <w:r>
              <w:rPr>
                <w:rFonts w:hint="eastAsia" w:ascii="宋体" w:hAnsi="宋体" w:eastAsia="宋体" w:cs="宋体"/>
                <w:color w:val="FF0000"/>
                <w:sz w:val="21"/>
                <w:szCs w:val="21"/>
                <w:highlight w:val="none"/>
                <w:u w:val="single"/>
              </w:rPr>
              <w:t>GB 29921</w:t>
            </w:r>
            <w:r>
              <w:rPr>
                <w:rFonts w:hint="eastAsia" w:ascii="宋体" w:hAnsi="宋体" w:eastAsia="宋体" w:cs="宋体"/>
                <w:color w:val="FF0000"/>
                <w:sz w:val="21"/>
                <w:szCs w:val="21"/>
                <w:highlight w:val="none"/>
                <w:u w:val="single"/>
                <w:lang w:val="en-US" w:eastAsia="zh-CN"/>
              </w:rPr>
              <w:t>等标注已过期，未是识别收集、调味品如蚝油、味精、大米、牛奶、植物油、龙口粉丝、红糖、水产品等的安全性标准；</w:t>
            </w:r>
          </w:p>
          <w:p>
            <w:pPr>
              <w:ind w:firstLine="420" w:firstLineChars="200"/>
              <w:rPr>
                <w:color w:val="000000"/>
                <w:u w:val="single"/>
              </w:rPr>
            </w:pPr>
          </w:p>
          <w:p>
            <w:pPr>
              <w:rPr>
                <w:color w:val="000000"/>
                <w:szCs w:val="18"/>
              </w:rPr>
            </w:pPr>
          </w:p>
          <w:p>
            <w:pPr>
              <w:rPr>
                <w:rFonts w:hint="eastAsia" w:eastAsia="宋体"/>
                <w:color w:val="000000"/>
                <w:szCs w:val="18"/>
                <w:lang w:eastAsia="zh-CN"/>
              </w:rPr>
            </w:pPr>
            <w:r>
              <w:rPr>
                <w:rFonts w:hint="eastAsia"/>
                <w:color w:val="000000"/>
                <w:szCs w:val="18"/>
              </w:rPr>
              <w:t xml:space="preserve">- 了解企业进行合规性评价的有效性 </w:t>
            </w:r>
            <w:r>
              <w:rPr>
                <w:rFonts w:hint="eastAsia"/>
                <w:color w:val="000000"/>
                <w:szCs w:val="18"/>
                <w:lang w:eastAsia="zh-CN"/>
              </w:rPr>
              <w:t>【</w:t>
            </w:r>
            <w:r>
              <w:rPr>
                <w:rFonts w:hint="eastAsia"/>
                <w:color w:val="000000"/>
                <w:szCs w:val="18"/>
                <w:lang w:val="en-US" w:eastAsia="zh-CN"/>
              </w:rPr>
              <w:t>不涉及</w:t>
            </w:r>
            <w:r>
              <w:rPr>
                <w:rFonts w:hint="eastAsia"/>
                <w:color w:val="000000"/>
                <w:szCs w:val="18"/>
                <w:lang w:eastAsia="zh-CN"/>
              </w:rPr>
              <w:t>】</w:t>
            </w:r>
          </w:p>
          <w:p>
            <w:pPr>
              <w:ind w:firstLine="420" w:firstLineChars="200"/>
              <w:rPr>
                <w:color w:val="000000"/>
                <w:u w:val="single"/>
              </w:rPr>
            </w:pPr>
            <w:r>
              <w:rPr>
                <w:rFonts w:ascii="Wingdings" w:hAnsi="Wingdings"/>
                <w:color w:val="000000"/>
              </w:rPr>
              <w:sym w:font="Wingdings" w:char="00A8"/>
            </w:r>
            <w:r>
              <w:rPr>
                <w:rFonts w:hint="eastAsia"/>
                <w:color w:val="000000"/>
              </w:rPr>
              <w:t xml:space="preserve">有效   </w:t>
            </w:r>
            <w:r>
              <w:rPr>
                <w:rFonts w:ascii="Wingdings" w:hAnsi="Wingdings"/>
                <w:color w:val="000000"/>
              </w:rPr>
              <w:sym w:font="Wingdings" w:char="00A8"/>
            </w:r>
            <w:r>
              <w:rPr>
                <w:rFonts w:hint="eastAsia"/>
                <w:color w:val="000000"/>
              </w:rPr>
              <w:t>不足，需要完善：</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6"/>
              <w:tabs>
                <w:tab w:val="left" w:pos="720"/>
              </w:tabs>
              <w:ind w:firstLine="0" w:firstLineChars="0"/>
              <w:rPr>
                <w:color w:val="000000"/>
                <w:sz w:val="21"/>
                <w:szCs w:val="21"/>
              </w:rPr>
            </w:pPr>
          </w:p>
          <w:p>
            <w:pPr>
              <w:pStyle w:val="16"/>
              <w:ind w:firstLine="0" w:firstLineChars="0"/>
              <w:rPr>
                <w:strike/>
                <w:dstrike w:val="0"/>
                <w:color w:val="000000"/>
                <w:sz w:val="21"/>
                <w:szCs w:val="21"/>
              </w:rPr>
            </w:pPr>
            <w:r>
              <w:rPr>
                <w:rFonts w:hint="eastAsia"/>
                <w:strike/>
                <w:dstrike w:val="0"/>
                <w:color w:val="000000"/>
                <w:sz w:val="21"/>
                <w:szCs w:val="21"/>
              </w:rPr>
              <w:t>- 查看GMP、SSOP和HACCP计划的充分性（仅限HACCP）</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6"/>
              <w:tabs>
                <w:tab w:val="left" w:pos="720"/>
              </w:tabs>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rFonts w:hint="default" w:eastAsia="宋体"/>
                <w:color w:val="0000FF"/>
                <w:szCs w:val="21"/>
                <w:u w:val="single"/>
                <w:lang w:val="en-US" w:eastAsia="zh-CN"/>
              </w:rPr>
            </w:pPr>
            <w:r>
              <w:rPr>
                <w:rFonts w:ascii="Wingdings" w:hAnsi="Wingdings"/>
                <w:color w:val="000000"/>
                <w:szCs w:val="21"/>
              </w:rPr>
              <w:sym w:font="Wingdings" w:char="00A8"/>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不够合理，需要改进：</w:t>
            </w:r>
            <w:r>
              <w:rPr>
                <w:rFonts w:hint="eastAsia"/>
                <w:color w:val="0000FF"/>
                <w:szCs w:val="21"/>
                <w:u w:val="single"/>
                <w:lang w:eastAsia="zh-CN"/>
              </w:rPr>
              <w:t>——</w:t>
            </w:r>
            <w:r>
              <w:rPr>
                <w:rFonts w:hint="eastAsia"/>
                <w:color w:val="0000FF"/>
                <w:szCs w:val="21"/>
                <w:u w:val="single"/>
              </w:rPr>
              <w:t xml:space="preserve"> </w:t>
            </w:r>
            <w:r>
              <w:rPr>
                <w:rFonts w:hint="eastAsia"/>
                <w:color w:val="0000FF"/>
                <w:szCs w:val="21"/>
                <w:u w:val="single"/>
                <w:lang w:val="en-US" w:eastAsia="zh-CN"/>
              </w:rPr>
              <w:t>见问题清单</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了解员工的健康（证）的情况；</w:t>
            </w:r>
          </w:p>
          <w:p>
            <w:pPr>
              <w:pStyle w:val="16"/>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6"/>
              <w:ind w:firstLine="0" w:firstLineChars="0"/>
              <w:rPr>
                <w:color w:val="000000"/>
                <w:sz w:val="21"/>
                <w:szCs w:val="21"/>
                <w:u w:val="single"/>
              </w:rPr>
            </w:pPr>
          </w:p>
          <w:p>
            <w:pPr>
              <w:pStyle w:val="16"/>
              <w:ind w:firstLine="0" w:firstLineChars="0"/>
              <w:rPr>
                <w:color w:val="000000"/>
                <w:sz w:val="21"/>
                <w:szCs w:val="21"/>
              </w:rPr>
            </w:pPr>
            <w:r>
              <w:rPr>
                <w:rFonts w:hint="eastAsia"/>
                <w:color w:val="000000"/>
                <w:sz w:val="21"/>
                <w:szCs w:val="21"/>
              </w:rPr>
              <w:t>- 了解标识的方法</w:t>
            </w:r>
          </w:p>
          <w:p>
            <w:pPr>
              <w:pStyle w:val="16"/>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A8"/>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sym w:font="Wingdings" w:char="00FE"/>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了解追溯计划和演练</w:t>
            </w:r>
          </w:p>
          <w:p>
            <w:pPr>
              <w:pStyle w:val="16"/>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已演练</w:t>
            </w:r>
            <w:r>
              <w:rPr>
                <w:rFonts w:hint="eastAsia"/>
                <w:color w:val="000000"/>
                <w:sz w:val="21"/>
                <w:szCs w:val="21"/>
                <w:lang w:eastAsia="zh-CN"/>
              </w:rPr>
              <w:t>，</w:t>
            </w:r>
            <w:r>
              <w:rPr>
                <w:rFonts w:hint="eastAsia"/>
                <w:color w:val="000000"/>
                <w:sz w:val="21"/>
                <w:szCs w:val="21"/>
                <w:u w:val="single"/>
                <w:lang w:eastAsia="zh-CN"/>
              </w:rPr>
              <w:t>2022年</w:t>
            </w:r>
            <w:r>
              <w:rPr>
                <w:rFonts w:hint="eastAsia"/>
                <w:color w:val="000000"/>
                <w:sz w:val="21"/>
                <w:szCs w:val="21"/>
                <w:u w:val="single"/>
                <w:lang w:val="en-US" w:eastAsia="zh-CN"/>
              </w:rPr>
              <w:t>4</w:t>
            </w:r>
            <w:r>
              <w:rPr>
                <w:rFonts w:hint="eastAsia"/>
                <w:color w:val="000000"/>
                <w:sz w:val="21"/>
                <w:szCs w:val="21"/>
                <w:u w:val="single"/>
                <w:lang w:eastAsia="zh-CN"/>
              </w:rPr>
              <w:t>月</w:t>
            </w:r>
            <w:r>
              <w:rPr>
                <w:rFonts w:hint="eastAsia"/>
                <w:color w:val="000000"/>
                <w:sz w:val="21"/>
                <w:szCs w:val="21"/>
                <w:u w:val="single"/>
                <w:lang w:val="en-US" w:eastAsia="zh-CN"/>
              </w:rPr>
              <w:t>1</w:t>
            </w:r>
            <w:r>
              <w:rPr>
                <w:rFonts w:hint="eastAsia"/>
                <w:color w:val="000000"/>
                <w:sz w:val="21"/>
                <w:szCs w:val="21"/>
                <w:u w:val="single"/>
                <w:lang w:eastAsia="zh-CN"/>
              </w:rPr>
              <w:t>0日</w:t>
            </w:r>
            <w:r>
              <w:rPr>
                <w:rFonts w:hint="eastAsia"/>
                <w:color w:val="000000"/>
                <w:sz w:val="21"/>
                <w:szCs w:val="21"/>
                <w:u w:val="single"/>
                <w:lang w:val="en-US" w:eastAsia="zh-CN"/>
              </w:rPr>
              <w:t xml:space="preserve">进行 </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了解产品顾客投诉处理</w:t>
            </w:r>
          </w:p>
          <w:p>
            <w:pPr>
              <w:pStyle w:val="16"/>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了解产品召回/撤回的状况</w:t>
            </w:r>
          </w:p>
          <w:p>
            <w:pPr>
              <w:pStyle w:val="16"/>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rPr>
              <w:t xml:space="preserve"> </w:t>
            </w:r>
            <w:r>
              <w:rPr>
                <w:rFonts w:hint="eastAsia"/>
                <w:color w:val="000000"/>
                <w:szCs w:val="21"/>
                <w:u w:val="single"/>
                <w:lang w:eastAsia="zh-CN"/>
              </w:rPr>
              <w:t>2022</w:t>
            </w:r>
            <w:r>
              <w:rPr>
                <w:rFonts w:hint="eastAsia"/>
                <w:color w:val="000000"/>
                <w:szCs w:val="21"/>
                <w:u w:val="single"/>
              </w:rPr>
              <w:t>年</w:t>
            </w:r>
            <w:r>
              <w:rPr>
                <w:rFonts w:hint="eastAsia"/>
                <w:color w:val="000000"/>
                <w:szCs w:val="21"/>
                <w:u w:val="single"/>
                <w:lang w:val="en-US" w:eastAsia="zh-CN"/>
              </w:rPr>
              <w:t>4</w:t>
            </w:r>
            <w:r>
              <w:rPr>
                <w:rFonts w:hint="eastAsia"/>
                <w:color w:val="000000"/>
                <w:szCs w:val="21"/>
                <w:u w:val="single"/>
              </w:rPr>
              <w:t>月</w:t>
            </w:r>
            <w:r>
              <w:rPr>
                <w:rFonts w:hint="eastAsia"/>
                <w:color w:val="000000"/>
                <w:szCs w:val="21"/>
                <w:u w:val="single"/>
                <w:lang w:val="en-US" w:eastAsia="zh-CN"/>
              </w:rPr>
              <w:t>1</w:t>
            </w:r>
            <w:r>
              <w:rPr>
                <w:rFonts w:hint="eastAsia"/>
                <w:color w:val="000000"/>
                <w:szCs w:val="21"/>
                <w:u w:val="single"/>
              </w:rPr>
              <w:t>0日</w:t>
            </w:r>
            <w:r>
              <w:rPr>
                <w:rFonts w:hint="eastAsia"/>
                <w:color w:val="000000"/>
                <w:sz w:val="21"/>
                <w:szCs w:val="21"/>
                <w:u w:val="single"/>
                <w:lang w:val="en-US" w:eastAsia="zh-CN"/>
              </w:rPr>
              <w:t xml:space="preserve">进行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color w:val="000000"/>
                <w:szCs w:val="21"/>
                <w:u w:val="single"/>
                <w:lang w:val="en-US"/>
              </w:rPr>
            </w:pPr>
            <w:r>
              <w:rPr>
                <w:rFonts w:ascii="Wingdings" w:hAnsi="Wingdings"/>
                <w:color w:val="000000"/>
                <w:szCs w:val="21"/>
              </w:rPr>
              <w:sym w:font="Wingdings" w:char="00A8"/>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sz w:val="24"/>
                <w:u w:val="single"/>
                <w:lang w:val="en-US" w:eastAsia="zh-CN"/>
              </w:rPr>
              <w:t>2022.01.18日进行火灾演练</w:t>
            </w:r>
          </w:p>
          <w:p>
            <w:pPr>
              <w:ind w:firstLine="210" w:firstLineChars="100"/>
              <w:rPr>
                <w:color w:val="000000"/>
                <w:szCs w:val="21"/>
              </w:rPr>
            </w:pPr>
          </w:p>
          <w:p>
            <w:pPr>
              <w:pStyle w:val="16"/>
              <w:ind w:firstLine="0" w:firstLineChars="0"/>
              <w:rPr>
                <w:strike/>
                <w:dstrike w:val="0"/>
                <w:color w:val="000000"/>
                <w:sz w:val="21"/>
                <w:szCs w:val="21"/>
              </w:rPr>
            </w:pPr>
            <w:r>
              <w:rPr>
                <w:rFonts w:hint="eastAsia"/>
                <w:strike/>
                <w:dstrike w:val="0"/>
                <w:color w:val="000000"/>
                <w:sz w:val="21"/>
                <w:szCs w:val="21"/>
              </w:rPr>
              <w:t>- 了解食品欺诈预防的控制情况（仅限HACCP）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未进行年度评审     </w:t>
            </w:r>
            <w:r>
              <w:rPr>
                <w:rFonts w:ascii="Wingdings" w:hAnsi="Wingdings"/>
                <w:strike/>
                <w:dstrike w:val="0"/>
                <w:color w:val="000000"/>
                <w:szCs w:val="21"/>
              </w:rPr>
              <w:t>¨</w:t>
            </w:r>
            <w:r>
              <w:rPr>
                <w:rFonts w:hint="eastAsia"/>
                <w:strike/>
                <w:dstrike w:val="0"/>
                <w:color w:val="000000"/>
                <w:szCs w:val="21"/>
              </w:rPr>
              <w:t>进行年度评审，说明：</w:t>
            </w:r>
          </w:p>
          <w:p>
            <w:pPr>
              <w:rPr>
                <w:strike/>
                <w:dstrike w:val="0"/>
                <w:color w:val="000000"/>
                <w:szCs w:val="21"/>
                <w:shd w:val="clear" w:color="FFFFFF" w:fill="D9D9D9"/>
              </w:rPr>
            </w:pPr>
          </w:p>
          <w:p>
            <w:pPr>
              <w:pStyle w:val="16"/>
              <w:ind w:firstLine="0" w:firstLineChars="0"/>
              <w:rPr>
                <w:strike/>
                <w:dstrike w:val="0"/>
                <w:color w:val="000000"/>
                <w:sz w:val="21"/>
                <w:szCs w:val="21"/>
              </w:rPr>
            </w:pPr>
            <w:r>
              <w:rPr>
                <w:rFonts w:hint="eastAsia"/>
                <w:strike/>
                <w:dstrike w:val="0"/>
                <w:color w:val="000000"/>
                <w:sz w:val="21"/>
                <w:szCs w:val="21"/>
              </w:rPr>
              <w:t>- 了解致敏物质的管理情况（仅限HACCP）</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含麸质的谷类及其制品（小麦、大麦等）   </w:t>
            </w:r>
            <w:r>
              <w:rPr>
                <w:rFonts w:ascii="Wingdings" w:hAnsi="Wingdings"/>
                <w:strike/>
                <w:dstrike w:val="0"/>
                <w:color w:val="000000"/>
                <w:szCs w:val="21"/>
              </w:rPr>
              <w:t>¨</w:t>
            </w:r>
            <w:r>
              <w:rPr>
                <w:rFonts w:hint="eastAsia"/>
                <w:strike/>
                <w:dstrike w:val="0"/>
                <w:color w:val="000000"/>
                <w:szCs w:val="21"/>
              </w:rPr>
              <w:t xml:space="preserve">甲壳类及其制品（虾、蟹等） </w:t>
            </w:r>
            <w:r>
              <w:rPr>
                <w:rFonts w:ascii="Wingdings" w:hAnsi="Wingdings"/>
                <w:strike/>
                <w:dstrike w:val="0"/>
                <w:color w:val="000000"/>
                <w:szCs w:val="21"/>
              </w:rPr>
              <w:t>¨</w:t>
            </w:r>
            <w:r>
              <w:rPr>
                <w:rFonts w:hint="eastAsia"/>
                <w:strike/>
                <w:dstrike w:val="0"/>
                <w:color w:val="000000"/>
                <w:szCs w:val="21"/>
              </w:rPr>
              <w:t xml:space="preserve">鱼类及其制品  </w:t>
            </w:r>
          </w:p>
          <w:p>
            <w:pPr>
              <w:ind w:firstLine="420" w:firstLineChars="2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蛋及其制品   </w:t>
            </w:r>
            <w:r>
              <w:rPr>
                <w:rFonts w:ascii="Wingdings" w:hAnsi="Wingdings"/>
                <w:strike/>
                <w:dstrike w:val="0"/>
                <w:color w:val="000000"/>
                <w:szCs w:val="21"/>
              </w:rPr>
              <w:t>¨</w:t>
            </w:r>
            <w:r>
              <w:rPr>
                <w:rFonts w:hint="eastAsia"/>
                <w:strike/>
                <w:dstrike w:val="0"/>
                <w:color w:val="000000"/>
                <w:szCs w:val="21"/>
              </w:rPr>
              <w:t xml:space="preserve">花生及其制品 </w:t>
            </w:r>
            <w:r>
              <w:rPr>
                <w:rFonts w:ascii="Wingdings" w:hAnsi="Wingdings"/>
                <w:strike/>
                <w:dstrike w:val="0"/>
                <w:color w:val="000000"/>
                <w:szCs w:val="21"/>
              </w:rPr>
              <w:t>¨</w:t>
            </w:r>
            <w:r>
              <w:rPr>
                <w:rFonts w:hint="eastAsia"/>
                <w:strike/>
                <w:dstrike w:val="0"/>
                <w:color w:val="000000"/>
                <w:szCs w:val="21"/>
              </w:rPr>
              <w:t xml:space="preserve">大豆及其制品   </w:t>
            </w:r>
            <w:r>
              <w:rPr>
                <w:rFonts w:ascii="Wingdings" w:hAnsi="Wingdings"/>
                <w:strike/>
                <w:dstrike w:val="0"/>
                <w:color w:val="000000"/>
                <w:szCs w:val="21"/>
              </w:rPr>
              <w:t>¨</w:t>
            </w:r>
            <w:r>
              <w:rPr>
                <w:rFonts w:hint="eastAsia"/>
                <w:strike/>
                <w:dstrike w:val="0"/>
                <w:color w:val="000000"/>
                <w:szCs w:val="21"/>
              </w:rPr>
              <w:t xml:space="preserve">乳及其制品  </w:t>
            </w:r>
            <w:r>
              <w:rPr>
                <w:rFonts w:ascii="Wingdings" w:hAnsi="Wingdings"/>
                <w:strike/>
                <w:dstrike w:val="0"/>
                <w:color w:val="000000"/>
                <w:szCs w:val="21"/>
              </w:rPr>
              <w:t>¨</w:t>
            </w:r>
            <w:r>
              <w:rPr>
                <w:rFonts w:hint="eastAsia"/>
                <w:strike/>
                <w:dstrike w:val="0"/>
                <w:color w:val="000000"/>
                <w:szCs w:val="21"/>
              </w:rPr>
              <w:t xml:space="preserve">坚果及其制品   </w:t>
            </w:r>
            <w:r>
              <w:rPr>
                <w:rFonts w:ascii="Wingdings" w:hAnsi="Wingdings"/>
                <w:strike/>
                <w:dstrike w:val="0"/>
                <w:color w:val="000000"/>
                <w:szCs w:val="21"/>
              </w:rPr>
              <w:t>¨</w:t>
            </w:r>
            <w:r>
              <w:rPr>
                <w:rFonts w:hint="eastAsia"/>
                <w:strike/>
                <w:dstrike w:val="0"/>
                <w:color w:val="000000"/>
                <w:szCs w:val="21"/>
              </w:rPr>
              <w:t>其他</w:t>
            </w:r>
          </w:p>
          <w:p>
            <w:pPr>
              <w:pStyle w:val="16"/>
              <w:ind w:firstLine="0" w:firstLineChars="0"/>
              <w:rPr>
                <w:strike/>
                <w:dstrike w:val="0"/>
                <w:color w:val="000000"/>
                <w:sz w:val="21"/>
                <w:szCs w:val="21"/>
              </w:rPr>
            </w:pP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 xml:space="preserve">已制订相关制度   </w:t>
            </w:r>
            <w:r>
              <w:rPr>
                <w:rFonts w:ascii="Wingdings" w:hAnsi="Wingdings"/>
                <w:strike/>
                <w:dstrike w:val="0"/>
                <w:color w:val="000000"/>
                <w:szCs w:val="21"/>
              </w:rPr>
              <w:t>¨</w:t>
            </w:r>
            <w:r>
              <w:rPr>
                <w:rFonts w:hint="eastAsia"/>
                <w:strike/>
                <w:dstrike w:val="0"/>
                <w:color w:val="000000"/>
                <w:szCs w:val="21"/>
              </w:rPr>
              <w:t>未制订相关制度，说明：</w:t>
            </w:r>
          </w:p>
          <w:p>
            <w:pPr>
              <w:ind w:firstLine="210" w:firstLineChars="100"/>
              <w:rPr>
                <w:strike/>
                <w:dstrike w:val="0"/>
                <w:color w:val="000000"/>
                <w:szCs w:val="21"/>
              </w:rPr>
            </w:pPr>
            <w:r>
              <w:rPr>
                <w:rFonts w:ascii="Wingdings" w:hAnsi="Wingdings"/>
                <w:strike/>
                <w:dstrike w:val="0"/>
                <w:color w:val="000000"/>
                <w:szCs w:val="21"/>
              </w:rPr>
              <w:t>¨</w:t>
            </w:r>
            <w:r>
              <w:rPr>
                <w:rFonts w:hint="eastAsia"/>
                <w:strike/>
                <w:dstrike w:val="0"/>
                <w:color w:val="000000"/>
                <w:szCs w:val="21"/>
              </w:rPr>
              <w:t>未进行</w:t>
            </w:r>
            <w:r>
              <w:rPr>
                <w:rFonts w:hint="eastAsia"/>
                <w:strike/>
                <w:dstrike w:val="0"/>
              </w:rPr>
              <w:t>确认和验证</w:t>
            </w:r>
            <w:r>
              <w:rPr>
                <w:rFonts w:ascii="Wingdings" w:hAnsi="Wingdings"/>
                <w:strike/>
                <w:dstrike w:val="0"/>
                <w:color w:val="000000"/>
                <w:szCs w:val="21"/>
              </w:rPr>
              <w:t>¨</w:t>
            </w:r>
            <w:r>
              <w:rPr>
                <w:rFonts w:hint="eastAsia"/>
                <w:strike/>
                <w:dstrike w:val="0"/>
                <w:color w:val="000000"/>
                <w:szCs w:val="21"/>
              </w:rPr>
              <w:t>进行</w:t>
            </w:r>
            <w:r>
              <w:rPr>
                <w:rFonts w:hint="eastAsia"/>
                <w:strike/>
                <w:dstrike w:val="0"/>
              </w:rPr>
              <w:t>确认和验证</w:t>
            </w:r>
            <w:r>
              <w:rPr>
                <w:rFonts w:hint="eastAsia"/>
                <w:strike/>
                <w:dstrike w:val="0"/>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6"/>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rPr>
            </w:pPr>
          </w:p>
          <w:p>
            <w:pPr>
              <w:pStyle w:val="16"/>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6"/>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pStyle w:val="16"/>
              <w:ind w:firstLine="0" w:firstLineChars="0"/>
              <w:rPr>
                <w:color w:val="000000"/>
                <w:sz w:val="21"/>
                <w:szCs w:val="21"/>
                <w:u w:val="single"/>
              </w:rPr>
            </w:pP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pStyle w:val="7"/>
              <w:rPr>
                <w:rFonts w:hint="default"/>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城市用水</w:t>
            </w:r>
          </w:p>
          <w:p>
            <w:pPr>
              <w:rPr>
                <w:color w:val="000000"/>
                <w:szCs w:val="21"/>
              </w:rPr>
            </w:pPr>
          </w:p>
          <w:p>
            <w:pPr>
              <w:rPr>
                <w:color w:val="000000"/>
                <w:szCs w:val="21"/>
              </w:rPr>
            </w:pPr>
          </w:p>
          <w:p>
            <w:pPr>
              <w:rPr>
                <w:color w:val="000000"/>
                <w:szCs w:val="21"/>
              </w:rPr>
            </w:pPr>
            <w:r>
              <w:rPr>
                <w:rFonts w:hint="eastAsia"/>
                <w:color w:val="000000"/>
                <w:szCs w:val="21"/>
              </w:rPr>
              <w:t>- 观察排水设施的状况：</w:t>
            </w:r>
          </w:p>
          <w:p>
            <w:pPr>
              <w:rPr>
                <w:rFonts w:hint="default" w:eastAsia="宋体"/>
                <w:color w:val="0000FF"/>
                <w:szCs w:val="21"/>
                <w:u w:val="single"/>
                <w:lang w:val="en-US" w:eastAsia="zh-CN"/>
              </w:rPr>
            </w:pPr>
            <w:r>
              <w:rPr>
                <w:rFonts w:ascii="Wingdings" w:hAnsi="Wingdings"/>
                <w:color w:val="000000"/>
                <w:szCs w:val="21"/>
              </w:rPr>
              <w:sym w:font="Wingdings" w:char="00A8"/>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sym w:font="Wingdings" w:char="00FE"/>
            </w:r>
            <w:r>
              <w:rPr>
                <w:rFonts w:hint="eastAsia"/>
                <w:color w:val="000000"/>
                <w:szCs w:val="21"/>
              </w:rPr>
              <w:t>其他：</w:t>
            </w:r>
            <w:r>
              <w:rPr>
                <w:rFonts w:hint="eastAsia"/>
                <w:color w:val="0000FF"/>
                <w:szCs w:val="21"/>
                <w:u w:val="single"/>
                <w:lang w:val="en-US" w:eastAsia="zh-CN"/>
              </w:rPr>
              <w:t>主要以清洁为主</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A8"/>
            </w:r>
            <w:r>
              <w:rPr>
                <w:rFonts w:hint="eastAsia"/>
                <w:color w:val="000000"/>
                <w:szCs w:val="21"/>
              </w:rPr>
              <w:t xml:space="preserve">容器（罐/箱）  </w:t>
            </w:r>
            <w:r>
              <w:rPr>
                <w:rFonts w:ascii="Wingdings" w:hAnsi="Wingdings"/>
                <w:color w:val="000000"/>
                <w:szCs w:val="21"/>
              </w:rPr>
              <w:sym w:font="Wingdings" w:char="00FE"/>
            </w:r>
            <w:r>
              <w:rPr>
                <w:rFonts w:hint="eastAsia"/>
                <w:color w:val="000000"/>
                <w:szCs w:val="21"/>
              </w:rPr>
              <w:t>其他：</w:t>
            </w:r>
            <w:r>
              <w:rPr>
                <w:rFonts w:hint="eastAsia" w:ascii="Times New Roman" w:hAnsi="Times New Roman" w:cs="Times New Roman"/>
                <w:color w:val="0000FF"/>
                <w:szCs w:val="21"/>
                <w:u w:val="single"/>
                <w:lang w:val="en-US" w:eastAsia="zh-CN"/>
              </w:rPr>
              <w:t>肉品周转筐</w:t>
            </w:r>
            <w:r>
              <w:rPr>
                <w:rFonts w:hint="eastAsia" w:cs="Times New Roman"/>
                <w:color w:val="0000FF"/>
                <w:szCs w:val="21"/>
                <w:u w:val="single"/>
                <w:lang w:val="en-US" w:eastAsia="zh-CN"/>
              </w:rPr>
              <w:t>、车辆</w:t>
            </w:r>
          </w:p>
          <w:p>
            <w:pPr>
              <w:rPr>
                <w:color w:val="000000"/>
                <w:szCs w:val="21"/>
                <w:shd w:val="clear" w:color="FFFFFF" w:fill="D9D9D9"/>
              </w:rPr>
            </w:pP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84消毒</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u w:val="single"/>
              </w:rPr>
            </w:pPr>
            <w:r>
              <w:rPr>
                <w:rFonts w:ascii="Wingdings" w:hAnsi="Wingdings"/>
                <w:color w:val="000000"/>
                <w:szCs w:val="21"/>
              </w:rPr>
              <w:sym w:font="Wingdings" w:char="00A8"/>
            </w:r>
            <w:r>
              <w:rPr>
                <w:rFonts w:hint="eastAsia"/>
                <w:color w:val="000000"/>
                <w:szCs w:val="21"/>
              </w:rPr>
              <w:t xml:space="preserve">带盖垃圾桶   </w:t>
            </w:r>
            <w:r>
              <w:rPr>
                <w:rFonts w:ascii="Wingdings" w:hAnsi="Wingdings"/>
                <w:color w:val="000000"/>
                <w:szCs w:val="21"/>
              </w:rPr>
              <w:sym w:font="Wingdings" w:char="00FE"/>
            </w:r>
            <w:r>
              <w:rPr>
                <w:rFonts w:hint="eastAsia"/>
                <w:color w:val="000000"/>
                <w:szCs w:val="21"/>
              </w:rPr>
              <w:t xml:space="preserve">不带盖垃圾桶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rFonts w:hint="default"/>
                <w:color w:val="000000"/>
                <w:szCs w:val="21"/>
                <w:u w:val="single"/>
                <w:lang w:val="en-US"/>
              </w:rPr>
            </w:pPr>
            <w:r>
              <w:rPr>
                <w:rFonts w:ascii="Wingdings" w:hAnsi="Wingdings"/>
                <w:color w:val="000000"/>
                <w:szCs w:val="21"/>
              </w:rPr>
              <w:sym w:font="Wingdings" w:char="00A8"/>
            </w:r>
            <w:r>
              <w:rPr>
                <w:rFonts w:hint="eastAsia"/>
                <w:color w:val="000000"/>
                <w:szCs w:val="21"/>
              </w:rPr>
              <w:t>一次更衣室</w:t>
            </w:r>
            <w:r>
              <w:rPr>
                <w:rFonts w:hint="eastAsia"/>
                <w:color w:val="000000"/>
                <w:szCs w:val="21"/>
                <w:lang w:eastAsia="zh-CN"/>
              </w:rPr>
              <w:t>（</w:t>
            </w:r>
            <w:r>
              <w:rPr>
                <w:rFonts w:hint="eastAsia"/>
                <w:color w:val="000000"/>
                <w:szCs w:val="21"/>
                <w:lang w:val="en-US" w:eastAsia="zh-CN"/>
              </w:rPr>
              <w:t>马甲式工服</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洗手池</w:t>
            </w:r>
            <w:r>
              <w:rPr>
                <w:rFonts w:hint="eastAsia"/>
                <w:color w:val="000000"/>
                <w:szCs w:val="21"/>
                <w:lang w:eastAsia="zh-CN"/>
              </w:rPr>
              <w:t>（</w:t>
            </w:r>
            <w:r>
              <w:rPr>
                <w:rFonts w:hint="eastAsia"/>
                <w:color w:val="000000"/>
                <w:szCs w:val="21"/>
                <w:lang w:val="en-US" w:eastAsia="zh-CN"/>
              </w:rPr>
              <w:t>简易</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手动水龙头  </w:t>
            </w:r>
            <w:r>
              <w:rPr>
                <w:rFonts w:ascii="Wingdings" w:hAnsi="Wingdings"/>
                <w:color w:val="000000"/>
                <w:szCs w:val="21"/>
              </w:rPr>
              <w:sym w:font="Wingdings" w:char="00A8"/>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r>
              <w:rPr>
                <w:rFonts w:ascii="Wingdings" w:hAnsi="Wingdings"/>
                <w:color w:val="000000"/>
                <w:szCs w:val="21"/>
              </w:rPr>
              <w:sym w:font="Wingdings" w:char="00A8"/>
            </w:r>
            <w:r>
              <w:rPr>
                <w:rFonts w:hint="eastAsia" w:ascii="Wingdings" w:hAnsi="Wingdings"/>
                <w:color w:val="000000"/>
                <w:szCs w:val="21"/>
                <w:lang w:val="en-US" w:eastAsia="zh-CN"/>
              </w:rPr>
              <w:t>纸巾</w:t>
            </w:r>
            <w:r>
              <w:rPr>
                <w:rFonts w:hint="eastAsia"/>
                <w:color w:val="000000"/>
                <w:szCs w:val="21"/>
              </w:rPr>
              <w:t xml:space="preserve"> </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sym w:font="Wingdings" w:char="00A8"/>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sym w:font="Wingdings" w:char="00A8"/>
            </w:r>
            <w:r>
              <w:rPr>
                <w:rFonts w:hint="eastAsia"/>
                <w:color w:val="000000"/>
                <w:szCs w:val="21"/>
              </w:rPr>
              <w:t>其他：</w:t>
            </w:r>
            <w:r>
              <w:rPr>
                <w:rFonts w:hint="eastAsia"/>
                <w:color w:val="000000"/>
                <w:szCs w:val="21"/>
                <w:u w:val="single"/>
                <w:lang w:val="en-US" w:eastAsia="zh-CN"/>
              </w:rPr>
              <w:t xml:space="preserve">75%酒精手部消毒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rFonts w:hint="default" w:eastAsia="宋体"/>
                <w:color w:val="000000"/>
                <w:szCs w:val="21"/>
                <w:lang w:val="en-US" w:eastAsia="zh-CN"/>
              </w:rPr>
            </w:pP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rFonts w:hint="eastAsia" w:eastAsia="宋体"/>
                <w:color w:val="000000"/>
                <w:szCs w:val="21"/>
                <w:lang w:eastAsia="zh-CN"/>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sym w:font="Wingdings" w:char="00A8"/>
            </w:r>
            <w:r>
              <w:rPr>
                <w:rFonts w:hint="eastAsia"/>
                <w:color w:val="000000"/>
                <w:szCs w:val="21"/>
              </w:rPr>
              <w:t>有防虫害措施</w:t>
            </w:r>
            <w:r>
              <w:rPr>
                <w:rFonts w:hint="eastAsia"/>
                <w:color w:val="000000"/>
                <w:szCs w:val="21"/>
                <w:u w:val="none"/>
                <w:lang w:val="en-US" w:eastAsia="zh-CN"/>
              </w:rPr>
              <w:t xml:space="preserve"> </w:t>
            </w:r>
            <w:r>
              <w:rPr>
                <w:rFonts w:hint="eastAsia"/>
                <w:color w:val="000000"/>
                <w:szCs w:val="21"/>
                <w:u w:val="none"/>
              </w:rPr>
              <w:t xml:space="preserve">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无防虫害措施</w:t>
            </w:r>
            <w:r>
              <w:rPr>
                <w:rFonts w:hint="eastAsia"/>
                <w:color w:val="000000"/>
                <w:szCs w:val="21"/>
                <w:lang w:eastAsia="zh-CN"/>
              </w:rPr>
              <w:t>【</w:t>
            </w:r>
            <w:r>
              <w:rPr>
                <w:rFonts w:hint="eastAsia"/>
                <w:color w:val="000000"/>
                <w:szCs w:val="21"/>
                <w:lang w:val="en-US" w:eastAsia="zh-CN"/>
              </w:rPr>
              <w:t>见问题清单</w:t>
            </w:r>
            <w:r>
              <w:rPr>
                <w:rFonts w:hint="eastAsia"/>
                <w:color w:val="000000"/>
                <w:szCs w:val="21"/>
                <w:lang w:eastAsia="zh-CN"/>
              </w:rPr>
              <w:t>】</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A8"/>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原料库</w:t>
            </w:r>
            <w:r>
              <w:rPr>
                <w:rFonts w:hint="eastAsia"/>
                <w:color w:val="000000"/>
                <w:szCs w:val="21"/>
                <w:u w:val="single"/>
                <w:lang w:val="en-US" w:eastAsia="zh-CN"/>
              </w:rPr>
              <w:t xml:space="preserve">同成品库 </w:t>
            </w:r>
            <w:r>
              <w:rPr>
                <w:rFonts w:hint="eastAsia"/>
                <w:color w:val="000000"/>
                <w:szCs w:val="21"/>
                <w:u w:val="single"/>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rFonts w:hint="default" w:eastAsia="宋体"/>
                <w:color w:val="0000FF"/>
                <w:szCs w:val="21"/>
                <w:u w:val="single"/>
                <w:shd w:val="clear" w:color="FFFFFF"/>
                <w:lang w:val="en-US" w:eastAsia="zh-CN"/>
              </w:rPr>
            </w:pPr>
            <w:r>
              <w:rPr>
                <w:rFonts w:ascii="Wingdings" w:hAnsi="Wingdings"/>
                <w:color w:val="000000"/>
                <w:szCs w:val="21"/>
              </w:rPr>
              <w:sym w:font="Wingdings" w:char="00A8"/>
            </w:r>
            <w:r>
              <w:rPr>
                <w:rFonts w:hint="eastAsia"/>
                <w:color w:val="000000"/>
                <w:szCs w:val="21"/>
              </w:rPr>
              <w:t>常温库：</w:t>
            </w:r>
            <w:r>
              <w:rPr>
                <w:rFonts w:hint="eastAsia"/>
                <w:color w:val="000000"/>
                <w:szCs w:val="21"/>
                <w:u w:val="single"/>
                <w:lang w:val="en-US" w:eastAsia="zh-CN"/>
              </w:rPr>
              <w:t>——</w:t>
            </w:r>
            <w:r>
              <w:rPr>
                <w:rFonts w:hint="eastAsia"/>
                <w:color w:val="000000"/>
                <w:szCs w:val="21"/>
              </w:rPr>
              <w:t>℃</w:t>
            </w:r>
            <w:r>
              <w:rPr>
                <w:rFonts w:hint="eastAsia"/>
                <w:color w:val="000000"/>
                <w:szCs w:val="21"/>
                <w:lang w:eastAsia="zh-CN"/>
              </w:rPr>
              <w:t>；</w:t>
            </w:r>
            <w:r>
              <w:rPr>
                <w:rFonts w:hint="eastAsia"/>
                <w:color w:val="0000FF"/>
                <w:szCs w:val="21"/>
                <w:u w:val="single"/>
                <w:lang w:val="en-US" w:eastAsia="zh-CN"/>
              </w:rPr>
              <w:t>现采买现销售，控制0库存</w:t>
            </w:r>
          </w:p>
          <w:p>
            <w:pPr>
              <w:rPr>
                <w:rFonts w:hint="eastAsia" w:eastAsia="宋体"/>
                <w:color w:val="000000"/>
                <w:szCs w:val="21"/>
                <w:lang w:eastAsia="zh-CN"/>
              </w:rPr>
            </w:pPr>
            <w:r>
              <w:rPr>
                <w:rFonts w:ascii="Wingdings" w:hAnsi="Wingdings"/>
                <w:color w:val="000000"/>
                <w:szCs w:val="21"/>
              </w:rPr>
              <w:sym w:font="Wingdings" w:char="00FE"/>
            </w:r>
            <w:r>
              <w:rPr>
                <w:rFonts w:hint="eastAsia"/>
                <w:color w:val="000000"/>
                <w:szCs w:val="21"/>
              </w:rPr>
              <w:t>冷藏库</w:t>
            </w:r>
            <w:r>
              <w:rPr>
                <w:rFonts w:hint="eastAsia"/>
                <w:color w:val="000000"/>
                <w:szCs w:val="21"/>
                <w:lang w:val="en-US" w:eastAsia="zh-CN"/>
              </w:rPr>
              <w:t>1个</w:t>
            </w:r>
            <w:r>
              <w:rPr>
                <w:rFonts w:hint="eastAsia"/>
                <w:color w:val="0000FF"/>
                <w:szCs w:val="21"/>
                <w:u w:val="single"/>
                <w:lang w:val="en-US" w:eastAsia="zh-CN"/>
              </w:rPr>
              <w:t xml:space="preserve"> -1.4 </w:t>
            </w:r>
            <w:r>
              <w:rPr>
                <w:rFonts w:hint="eastAsia"/>
                <w:color w:val="000000"/>
                <w:szCs w:val="21"/>
                <w:u w:val="single"/>
              </w:rPr>
              <w:t>℃</w:t>
            </w:r>
            <w:r>
              <w:rPr>
                <w:rFonts w:hint="eastAsia"/>
                <w:color w:val="000000"/>
                <w:szCs w:val="21"/>
                <w:u w:val="single"/>
                <w:lang w:eastAsia="zh-CN"/>
              </w:rPr>
              <w:t>；；</w:t>
            </w:r>
          </w:p>
          <w:p>
            <w:pPr>
              <w:rPr>
                <w:color w:val="000000"/>
                <w:szCs w:val="21"/>
                <w:u w:val="single"/>
              </w:rPr>
            </w:pPr>
            <w:r>
              <w:rPr>
                <w:rFonts w:ascii="Wingdings" w:hAnsi="Wingdings"/>
                <w:color w:val="000000"/>
                <w:szCs w:val="21"/>
              </w:rPr>
              <w:sym w:font="Wingdings" w:char="00A8"/>
            </w:r>
            <w:r>
              <w:rPr>
                <w:rFonts w:hint="eastAsia"/>
                <w:color w:val="000000"/>
                <w:szCs w:val="21"/>
              </w:rPr>
              <w:t>冷冻库</w:t>
            </w:r>
            <w:r>
              <w:rPr>
                <w:rFonts w:hint="eastAsia"/>
                <w:color w:val="000000"/>
                <w:szCs w:val="21"/>
                <w:lang w:val="en-US" w:eastAsia="zh-CN"/>
              </w:rPr>
              <w:t xml:space="preserve"> </w:t>
            </w:r>
            <w:r>
              <w:rPr>
                <w:rFonts w:hint="eastAsia"/>
                <w:color w:val="000000"/>
                <w:szCs w:val="21"/>
                <w:u w:val="single"/>
                <w:lang w:val="en-US" w:eastAsia="zh-CN"/>
              </w:rPr>
              <w:t xml:space="preserve">  </w:t>
            </w:r>
            <w:r>
              <w:rPr>
                <w:rFonts w:hint="eastAsia"/>
                <w:color w:val="000000"/>
                <w:szCs w:val="21"/>
                <w:u w:val="single"/>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rFonts w:hint="default" w:eastAsia="宋体"/>
                <w:color w:val="000000"/>
                <w:szCs w:val="21"/>
                <w:lang w:val="en-US" w:eastAsia="zh-CN"/>
              </w:rPr>
            </w:pPr>
            <w:r>
              <w:rPr>
                <w:rFonts w:ascii="Wingdings" w:hAnsi="Wingdings"/>
                <w:color w:val="000000"/>
                <w:szCs w:val="21"/>
              </w:rPr>
              <w:t>¨</w:t>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FF0000"/>
                <w:szCs w:val="21"/>
              </w:rPr>
              <w:sym w:font="Wingdings" w:char="00A8"/>
            </w:r>
            <w:r>
              <w:rPr>
                <w:rFonts w:hint="eastAsia"/>
                <w:color w:val="FF0000"/>
                <w:szCs w:val="21"/>
              </w:rPr>
              <w:t>防虫害（蚊蝇）</w:t>
            </w:r>
            <w:r>
              <w:rPr>
                <w:rFonts w:hint="eastAsia"/>
                <w:color w:val="FF0000"/>
                <w:szCs w:val="21"/>
                <w:lang w:eastAsia="zh-CN"/>
              </w:rPr>
              <w:t>【</w:t>
            </w:r>
            <w:r>
              <w:rPr>
                <w:rFonts w:hint="eastAsia"/>
                <w:color w:val="FF0000"/>
                <w:szCs w:val="21"/>
                <w:lang w:val="en-US" w:eastAsia="zh-CN"/>
              </w:rPr>
              <w:t>无</w:t>
            </w:r>
            <w:r>
              <w:rPr>
                <w:rFonts w:hint="eastAsia"/>
                <w:color w:val="FF0000"/>
                <w:szCs w:val="21"/>
                <w:lang w:eastAsia="zh-CN"/>
              </w:rPr>
              <w:t>】</w:t>
            </w:r>
            <w:r>
              <w:rPr>
                <w:rFonts w:hint="eastAsia"/>
                <w:color w:val="FF0000"/>
                <w:szCs w:val="21"/>
              </w:rPr>
              <w:t xml:space="preserve">   </w:t>
            </w:r>
            <w:r>
              <w:rPr>
                <w:rFonts w:ascii="Wingdings" w:hAnsi="Wingdings"/>
                <w:color w:val="FF0000"/>
                <w:szCs w:val="21"/>
              </w:rPr>
              <w:sym w:font="Wingdings" w:char="00A8"/>
            </w:r>
            <w:r>
              <w:rPr>
                <w:rFonts w:hint="eastAsia"/>
                <w:color w:val="FF0000"/>
                <w:szCs w:val="21"/>
              </w:rPr>
              <w:t>防鼠</w:t>
            </w:r>
            <w:r>
              <w:rPr>
                <w:rFonts w:hint="eastAsia"/>
                <w:color w:val="FF0000"/>
                <w:szCs w:val="21"/>
                <w:lang w:eastAsia="zh-CN"/>
              </w:rPr>
              <w:t>【</w:t>
            </w:r>
            <w:r>
              <w:rPr>
                <w:rFonts w:hint="eastAsia"/>
                <w:color w:val="FF0000"/>
                <w:szCs w:val="21"/>
                <w:lang w:val="en-US" w:eastAsia="zh-CN"/>
              </w:rPr>
              <w:t>无</w:t>
            </w:r>
            <w:r>
              <w:rPr>
                <w:rFonts w:hint="eastAsia"/>
                <w:color w:val="FF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A8"/>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A8"/>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A8"/>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r>
              <w:rPr>
                <w:rFonts w:hint="eastAsia"/>
                <w:color w:val="000000"/>
                <w:szCs w:val="21"/>
              </w:rPr>
              <w:t xml:space="preserve">   </w:t>
            </w:r>
          </w:p>
          <w:p>
            <w:pPr>
              <w:rPr>
                <w:color w:val="000000"/>
                <w:szCs w:val="21"/>
                <w:shd w:val="clear" w:color="FFFFFF" w:fill="D9D9D9"/>
              </w:rPr>
            </w:pPr>
          </w:p>
          <w:p>
            <w:pPr>
              <w:rPr>
                <w:rFonts w:hint="default" w:eastAsia="宋体"/>
                <w:color w:val="0000FF"/>
                <w:szCs w:val="21"/>
                <w:lang w:val="en-US" w:eastAsia="zh-CN"/>
              </w:rPr>
            </w:pPr>
            <w:r>
              <w:rPr>
                <w:rFonts w:hint="eastAsia"/>
                <w:color w:val="000000"/>
                <w:szCs w:val="21"/>
              </w:rPr>
              <w:t>- 观察实验室检测设备的管理状况：</w:t>
            </w:r>
            <w:r>
              <w:rPr>
                <w:rFonts w:hint="eastAsia"/>
                <w:color w:val="0000FF"/>
                <w:szCs w:val="21"/>
                <w:lang w:eastAsia="zh-CN"/>
              </w:rPr>
              <w:t>——</w:t>
            </w:r>
            <w:r>
              <w:rPr>
                <w:rFonts w:hint="eastAsia"/>
                <w:color w:val="0000FF"/>
                <w:szCs w:val="21"/>
                <w:lang w:val="en-US" w:eastAsia="zh-CN"/>
              </w:rPr>
              <w:t>不涉及</w:t>
            </w:r>
          </w:p>
          <w:p>
            <w:pPr>
              <w:rPr>
                <w:rFonts w:hint="eastAsia"/>
                <w:color w:val="000000"/>
                <w:szCs w:val="21"/>
              </w:rPr>
            </w:pPr>
            <w:r>
              <w:rPr>
                <w:rFonts w:ascii="Wingdings" w:hAnsi="Wingdings"/>
                <w:color w:val="000000"/>
                <w:szCs w:val="21"/>
              </w:rPr>
              <w:sym w:font="Wingdings" w:char="00A8"/>
            </w:r>
            <w:r>
              <w:rPr>
                <w:rFonts w:hint="eastAsia"/>
                <w:color w:val="000000"/>
                <w:szCs w:val="21"/>
              </w:rPr>
              <w:t xml:space="preserve">种类和精度满足检测需要  </w:t>
            </w:r>
            <w:r>
              <w:rPr>
                <w:rFonts w:ascii="Wingdings" w:hAnsi="Wingdings"/>
                <w:color w:val="000000"/>
                <w:szCs w:val="21"/>
              </w:rPr>
              <w:sym w:font="Wingdings" w:char="00A8"/>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说明：</w:t>
            </w:r>
            <w:r>
              <w:rPr>
                <w:rFonts w:hint="eastAsia"/>
                <w:color w:val="auto"/>
                <w:szCs w:val="21"/>
                <w:u w:val="single"/>
                <w:lang w:val="en-US" w:eastAsia="zh-CN"/>
              </w:rPr>
              <w:t xml:space="preserve">    </w:t>
            </w:r>
            <w:r>
              <w:rPr>
                <w:rFonts w:hint="eastAsia"/>
                <w:color w:val="auto"/>
                <w:szCs w:val="21"/>
                <w:u w:val="single"/>
              </w:rPr>
              <w:t xml:space="preserve">- </w:t>
            </w:r>
          </w:p>
          <w:p>
            <w:pPr>
              <w:rPr>
                <w:rFonts w:hint="eastAsia" w:ascii="Times New Roman" w:hAnsi="Times New Roman" w:cs="Times New Roman"/>
                <w:color w:val="000000"/>
                <w:szCs w:val="21"/>
                <w:lang w:val="en-US" w:eastAsia="zh-CN"/>
              </w:rPr>
            </w:pPr>
          </w:p>
          <w:p>
            <w:pPr>
              <w:rPr>
                <w:rFonts w:hint="eastAsia" w:ascii="Times New Roman" w:hAnsi="Times New Roman" w:cs="Times New Roman"/>
                <w:color w:val="000000"/>
                <w:szCs w:val="21"/>
              </w:rPr>
            </w:pPr>
            <w:r>
              <w:rPr>
                <w:rFonts w:hint="eastAsia" w:ascii="Times New Roman" w:hAnsi="Times New Roman" w:cs="Times New Roman"/>
                <w:color w:val="000000"/>
                <w:szCs w:val="21"/>
                <w:lang w:val="en-US" w:eastAsia="zh-CN"/>
              </w:rPr>
              <w:t>-</w:t>
            </w:r>
            <w:r>
              <w:rPr>
                <w:rFonts w:hint="eastAsia" w:ascii="Times New Roman" w:hAnsi="Times New Roman" w:cs="Times New Roman"/>
                <w:color w:val="000000"/>
                <w:szCs w:val="21"/>
              </w:rPr>
              <w:t>观察实验室检测设备的检定/校准状况：</w:t>
            </w:r>
            <w:r>
              <w:rPr>
                <w:rFonts w:hint="eastAsia"/>
                <w:color w:val="0000FF"/>
                <w:szCs w:val="21"/>
                <w:lang w:eastAsia="zh-CN"/>
              </w:rPr>
              <w:t>——</w:t>
            </w:r>
            <w:r>
              <w:rPr>
                <w:rFonts w:hint="eastAsia"/>
                <w:color w:val="0000FF"/>
                <w:szCs w:val="21"/>
                <w:lang w:val="en-US" w:eastAsia="zh-CN"/>
              </w:rPr>
              <w:t>不涉及</w:t>
            </w:r>
          </w:p>
          <w:p>
            <w:pPr>
              <w:rPr>
                <w:color w:val="000000"/>
                <w:szCs w:val="21"/>
                <w:shd w:val="clear" w:color="FFFFFF" w:fill="D9D9D9"/>
              </w:rPr>
            </w:pPr>
            <w:r>
              <w:rPr>
                <w:rFonts w:ascii="Wingdings" w:hAnsi="Wingdings"/>
                <w:color w:val="000000"/>
                <w:szCs w:val="21"/>
              </w:rPr>
              <w:sym w:font="Wingdings" w:char="00A8"/>
            </w:r>
            <w:r>
              <w:rPr>
                <w:rFonts w:hint="eastAsia"/>
                <w:color w:val="000000"/>
                <w:szCs w:val="21"/>
              </w:rPr>
              <w:t>标识齐全有效</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lang w:eastAsia="zh-CN"/>
              </w:rPr>
              <w:t>——</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pStyle w:val="7"/>
              <w:ind w:left="0" w:leftChars="0" w:firstLine="0" w:firstLineChars="0"/>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ind w:left="0" w:leftChars="0" w:firstLine="0" w:firstLineChars="0"/>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A3"/>
            </w:r>
            <w:r>
              <w:rPr>
                <w:rFonts w:hint="eastAsia"/>
                <w:color w:val="000000"/>
                <w:szCs w:val="21"/>
              </w:rPr>
              <w:t xml:space="preserve"> 其他 </w:t>
            </w:r>
            <w:r>
              <w:rPr>
                <w:rFonts w:hint="eastAsia"/>
                <w:color w:val="000000"/>
                <w:szCs w:val="21"/>
                <w:lang w:eastAsia="zh-CN"/>
              </w:rPr>
              <w:t>——</w:t>
            </w:r>
            <w:r>
              <w:rPr>
                <w:rFonts w:hint="eastAsia"/>
                <w:color w:val="000000"/>
                <w:szCs w:val="21"/>
                <w:lang w:val="en-US" w:eastAsia="zh-CN"/>
              </w:rPr>
              <w:t>无</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6"/>
              <w:ind w:firstLine="0" w:firstLineChars="0"/>
              <w:jc w:val="left"/>
              <w:rPr>
                <w:color w:val="000000"/>
                <w:sz w:val="21"/>
                <w:szCs w:val="21"/>
                <w:highlight w:val="none"/>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在二阶段验证，未整改完成的开具不符合项</w:t>
            </w:r>
          </w:p>
          <w:p>
            <w:pPr>
              <w:pStyle w:val="16"/>
              <w:ind w:firstLine="0" w:firstLineChars="0"/>
              <w:jc w:val="left"/>
              <w:rPr>
                <w:color w:val="000000"/>
                <w:sz w:val="21"/>
                <w:szCs w:val="21"/>
              </w:rPr>
            </w:pPr>
            <w:r>
              <w:rPr>
                <w:rFonts w:hint="eastAsia"/>
                <w:color w:val="000000"/>
                <w:sz w:val="21"/>
                <w:szCs w:val="21"/>
                <w:highlight w:val="none"/>
              </w:rPr>
              <w:sym w:font="Wingdings 2" w:char="00A3"/>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3N2UwYzRjODcyYjBmZWI4OGFkMDIyNTk1M2M5ZTMifQ=="/>
  </w:docVars>
  <w:rsids>
    <w:rsidRoot w:val="00000000"/>
    <w:rsid w:val="015747BE"/>
    <w:rsid w:val="042A043D"/>
    <w:rsid w:val="05992F79"/>
    <w:rsid w:val="06121A35"/>
    <w:rsid w:val="06231E4A"/>
    <w:rsid w:val="0DEE0F90"/>
    <w:rsid w:val="26C32B62"/>
    <w:rsid w:val="278E2DC8"/>
    <w:rsid w:val="2A6C339D"/>
    <w:rsid w:val="35D53200"/>
    <w:rsid w:val="3DC20994"/>
    <w:rsid w:val="40902859"/>
    <w:rsid w:val="43AE09CA"/>
    <w:rsid w:val="43DA3792"/>
    <w:rsid w:val="44FA30CA"/>
    <w:rsid w:val="497C17D7"/>
    <w:rsid w:val="5FF77A97"/>
    <w:rsid w:val="678D62A5"/>
    <w:rsid w:val="75467181"/>
    <w:rsid w:val="7B114DBF"/>
    <w:rsid w:val="7B347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4901</Words>
  <Characters>5393</Characters>
  <Lines>92</Lines>
  <Paragraphs>26</Paragraphs>
  <TotalTime>1</TotalTime>
  <ScaleCrop>false</ScaleCrop>
  <LinksUpToDate>false</LinksUpToDate>
  <CharactersWithSpaces>6508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2022-08-02T08:54:13Z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2052-11.1.0.11875</vt:lpwstr>
  </property>
</Properties>
</file>