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实验中心       主管领导：孔名扬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5.3组织的岗位职责和权限、6.2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环境目标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、6.1.2、环境因素、8.1运行策划和控制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日的《质量、环境和职业健康安全目标指标考核表》，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环境因素识别评价汇总表</w:t>
            </w:r>
            <w:r>
              <w:rPr>
                <w:rFonts w:ascii="楷体" w:hAnsi="楷体" w:eastAsia="楷体"/>
                <w:sz w:val="24"/>
                <w:szCs w:val="24"/>
              </w:rPr>
              <w:t>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</w:t>
            </w:r>
            <w:r>
              <w:rPr>
                <w:rFonts w:ascii="楷体" w:hAnsi="楷体" w:eastAsia="楷体"/>
                <w:sz w:val="24"/>
                <w:szCs w:val="24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控制措施：固废分类存放、垃圾等由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综合办</w:t>
            </w:r>
            <w:r>
              <w:rPr>
                <w:rFonts w:ascii="楷体" w:hAnsi="楷体" w:eastAsia="楷体"/>
                <w:sz w:val="24"/>
                <w:szCs w:val="24"/>
              </w:rPr>
              <w:t>负责按规定处置，日常培训教育，配备有消防器材、应急预案等措施。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办公中所产生的废弃物，由综合办统一处理。对可回收的固体废弃物，一部分由厂家回收，厂家不回收的公司统一回收再利用或由物资回收公司处理，不可回收的废弃物由公司综合办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在产品检验时会用到液压油，化验室存放了一桶液压油，桶体干净，未发现遗撒，废液压油暂存在废桶内，未发现遗撒，等暂存量充足后统一委托第三方处理公司集中处理，目前委托处理协议已签订，暂未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检验时注意零件轻拿轻放，小心碰伤、砸伤等人身伤害。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检验时发现的不合格品做退货处理。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化验室干净整洁，仪器摆放整齐，有分类垃圾桶。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  <w:p>
            <w:pPr>
              <w:pStyle w:val="3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237F6"/>
    <w:rsid w:val="0003373A"/>
    <w:rsid w:val="000400E2"/>
    <w:rsid w:val="00062E46"/>
    <w:rsid w:val="001403C6"/>
    <w:rsid w:val="001A2D7F"/>
    <w:rsid w:val="001E50C0"/>
    <w:rsid w:val="001F131F"/>
    <w:rsid w:val="002939AD"/>
    <w:rsid w:val="002D158C"/>
    <w:rsid w:val="00337922"/>
    <w:rsid w:val="00340867"/>
    <w:rsid w:val="00380837"/>
    <w:rsid w:val="003A198A"/>
    <w:rsid w:val="00410914"/>
    <w:rsid w:val="004514D8"/>
    <w:rsid w:val="00461660"/>
    <w:rsid w:val="00536930"/>
    <w:rsid w:val="00564E53"/>
    <w:rsid w:val="005B03D4"/>
    <w:rsid w:val="005D5659"/>
    <w:rsid w:val="00600C20"/>
    <w:rsid w:val="006306D6"/>
    <w:rsid w:val="00644FE2"/>
    <w:rsid w:val="00662478"/>
    <w:rsid w:val="0067640C"/>
    <w:rsid w:val="006A32C8"/>
    <w:rsid w:val="006E678B"/>
    <w:rsid w:val="007757F3"/>
    <w:rsid w:val="007E6AEB"/>
    <w:rsid w:val="00827F79"/>
    <w:rsid w:val="008973EE"/>
    <w:rsid w:val="00971600"/>
    <w:rsid w:val="009973B4"/>
    <w:rsid w:val="009C28C1"/>
    <w:rsid w:val="009C2A73"/>
    <w:rsid w:val="009F7EED"/>
    <w:rsid w:val="00A80636"/>
    <w:rsid w:val="00AF0AAB"/>
    <w:rsid w:val="00B3772D"/>
    <w:rsid w:val="00B45008"/>
    <w:rsid w:val="00BF597E"/>
    <w:rsid w:val="00C51A36"/>
    <w:rsid w:val="00C55228"/>
    <w:rsid w:val="00CE1C87"/>
    <w:rsid w:val="00CE315A"/>
    <w:rsid w:val="00D06F59"/>
    <w:rsid w:val="00D8388C"/>
    <w:rsid w:val="00E6224C"/>
    <w:rsid w:val="00E86B7C"/>
    <w:rsid w:val="00EB0164"/>
    <w:rsid w:val="00ED0F62"/>
    <w:rsid w:val="00ED4C6E"/>
    <w:rsid w:val="00F7168B"/>
    <w:rsid w:val="00FA282D"/>
    <w:rsid w:val="108219C2"/>
    <w:rsid w:val="17263131"/>
    <w:rsid w:val="19946297"/>
    <w:rsid w:val="1CAB698E"/>
    <w:rsid w:val="2C604134"/>
    <w:rsid w:val="38872F5E"/>
    <w:rsid w:val="38B67EB0"/>
    <w:rsid w:val="3CFF4F49"/>
    <w:rsid w:val="47903E46"/>
    <w:rsid w:val="4F9B108C"/>
    <w:rsid w:val="4FDB0035"/>
    <w:rsid w:val="5D367AD5"/>
    <w:rsid w:val="5EA12B9A"/>
    <w:rsid w:val="62E510B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2022-08-23T01:57:14Z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A2C56AFBE168466B8BE14809275DEE54</vt:lpwstr>
  </property>
</Properties>
</file>