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hint="eastAsia" w:ascii="宋体" w:hAnsi="宋体"/>
          <w:sz w:val="32"/>
          <w:u w:val="single"/>
        </w:rPr>
        <w:t>湖南城通塑业科技有限公司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0092-2018-2022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0092-2018-2022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00"/>
        <w:gridCol w:w="1976"/>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湖南城通塑业科技有限公司</w:t>
            </w:r>
            <w:bookmarkEnd w:id="4"/>
          </w:p>
        </w:tc>
        <w:tc>
          <w:tcPr>
            <w:tcW w:w="19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9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蔡芬芳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0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ISC-2018-0281</w:t>
            </w:r>
            <w:bookmarkEnd w:id="6"/>
          </w:p>
        </w:tc>
        <w:tc>
          <w:tcPr>
            <w:tcW w:w="19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9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2023-07-26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0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四</w:t>
            </w:r>
            <w:bookmarkEnd w:id="8"/>
            <w:r>
              <w:rPr>
                <w:rFonts w:hint="eastAsia" w:cs="宋体" w:asciiTheme="minorEastAsia" w:hAnsiTheme="minorEastAsia"/>
                <w:kern w:val="0"/>
                <w:szCs w:val="21"/>
                <w:lang w:val="en-US" w:eastAsia="zh-CN"/>
              </w:rPr>
              <w:t>次监督审核</w:t>
            </w:r>
          </w:p>
        </w:tc>
        <w:tc>
          <w:tcPr>
            <w:tcW w:w="19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9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2022年07月2</w:t>
            </w:r>
            <w:r>
              <w:rPr>
                <w:rFonts w:hint="eastAsia" w:cs="宋体" w:asciiTheme="minorEastAsia" w:hAnsiTheme="minorEastAsia"/>
                <w:kern w:val="0"/>
                <w:szCs w:val="21"/>
                <w:lang w:val="en-US" w:eastAsia="zh-CN"/>
              </w:rPr>
              <w:t>6</w:t>
            </w:r>
            <w:r>
              <w:rPr>
                <w:rFonts w:cs="宋体" w:asciiTheme="minorEastAsia" w:hAnsiTheme="minorEastAsia"/>
                <w:kern w:val="0"/>
                <w:szCs w:val="21"/>
              </w:rPr>
              <w:t>日</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00" w:type="dxa"/>
          </w:tcPr>
          <w:p>
            <w:pPr>
              <w:tabs>
                <w:tab w:val="left" w:pos="880"/>
              </w:tabs>
              <w:autoSpaceDE w:val="0"/>
              <w:autoSpaceDN w:val="0"/>
              <w:adjustRightInd w:val="0"/>
              <w:spacing w:before="35" w:line="276" w:lineRule="auto"/>
              <w:ind w:right="161"/>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李俐</w:t>
            </w:r>
          </w:p>
          <w:p>
            <w:pPr>
              <w:tabs>
                <w:tab w:val="left" w:pos="880"/>
              </w:tabs>
              <w:autoSpaceDE w:val="0"/>
              <w:autoSpaceDN w:val="0"/>
              <w:adjustRightInd w:val="0"/>
              <w:spacing w:before="35" w:line="276" w:lineRule="auto"/>
              <w:ind w:right="161"/>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2021-M1MMS-2222792</w:t>
            </w:r>
          </w:p>
        </w:tc>
        <w:tc>
          <w:tcPr>
            <w:tcW w:w="1976"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9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szCs w:val="21"/>
                <w:lang w:val="en-US" w:eastAsia="zh-CN"/>
              </w:rPr>
              <w:t>办公室、设备部、技术部、营销部、生产部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一年内违反法律法规</w:t>
      </w:r>
      <w:r>
        <w:rPr>
          <w:rFonts w:hint="eastAsia" w:cs="宋体" w:asciiTheme="minorEastAsia" w:hAnsiTheme="minorEastAsia"/>
          <w:kern w:val="0"/>
          <w:szCs w:val="21"/>
        </w:rPr>
        <w:t>或</w:t>
      </w:r>
      <w:r>
        <w:rPr>
          <w:rFonts w:cs="宋体" w:asciiTheme="minorEastAsia" w:hAnsiTheme="minorEastAsia"/>
          <w:kern w:val="0"/>
          <w:szCs w:val="21"/>
        </w:rPr>
        <w:t>重大事故的情况：</w:t>
      </w:r>
    </w:p>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r>
        <w:rPr>
          <w:rFonts w:hint="eastAsia" w:cs="宋体" w:asciiTheme="minorEastAsia" w:hAnsiTheme="minorEastAsia"/>
          <w:kern w:val="0"/>
          <w:szCs w:val="21"/>
        </w:rPr>
        <w:t>20</w:t>
      </w:r>
      <w:r>
        <w:rPr>
          <w:rFonts w:hint="eastAsia" w:cs="宋体" w:asciiTheme="minorEastAsia" w:hAnsiTheme="minorEastAsia"/>
          <w:kern w:val="0"/>
          <w:szCs w:val="21"/>
          <w:lang w:val="en-US" w:eastAsia="zh-CN"/>
        </w:rPr>
        <w:t>21</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月至今，公司日常运行中生产经营平稳，企业未有违反法律、法规问题和产品质量问题的投诉或重大质量事故发生。企业营业执照等资质未发生变化。</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2.内部审核和管理评审</w:t>
      </w:r>
      <w:r>
        <w:rPr>
          <w:rFonts w:cs="宋体" w:asciiTheme="minorEastAsia" w:hAnsiTheme="minorEastAsia"/>
          <w:kern w:val="0"/>
          <w:szCs w:val="21"/>
        </w:rPr>
        <w:t>的情况：</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2.1</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内审情况：公司于202</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11</w:t>
      </w:r>
      <w:r>
        <w:rPr>
          <w:rFonts w:hint="eastAsia" w:cs="宋体" w:asciiTheme="minorEastAsia" w:hAnsiTheme="minorEastAsia"/>
          <w:kern w:val="0"/>
          <w:szCs w:val="21"/>
        </w:rPr>
        <w:t>日组织了公司</w:t>
      </w:r>
      <w:r>
        <w:rPr>
          <w:rFonts w:cs="宋体" w:asciiTheme="minorEastAsia" w:hAnsiTheme="minorEastAsia"/>
          <w:kern w:val="0"/>
          <w:szCs w:val="21"/>
        </w:rPr>
        <w:t>测量管理体系，</w:t>
      </w:r>
      <w:r>
        <w:rPr>
          <w:rFonts w:hint="eastAsia" w:cs="宋体" w:asciiTheme="minorEastAsia" w:hAnsiTheme="minorEastAsia"/>
          <w:kern w:val="0"/>
          <w:szCs w:val="21"/>
        </w:rPr>
        <w:t>内审分</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个组，对公司</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个部门进行了全要素的审核，</w:t>
      </w:r>
      <w:r>
        <w:rPr>
          <w:rFonts w:cs="宋体" w:asciiTheme="minorEastAsia" w:hAnsiTheme="minorEastAsia"/>
          <w:kern w:val="0"/>
          <w:szCs w:val="21"/>
        </w:rPr>
        <w:t>共开出了</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不</w:t>
      </w:r>
      <w:r>
        <w:rPr>
          <w:rFonts w:cs="宋体" w:asciiTheme="minorEastAsia" w:hAnsiTheme="minorEastAsia"/>
          <w:kern w:val="0"/>
          <w:szCs w:val="21"/>
        </w:rPr>
        <w:t>符合项</w:t>
      </w:r>
      <w:r>
        <w:rPr>
          <w:rFonts w:hint="eastAsia" w:cs="宋体" w:asciiTheme="minorEastAsia" w:hAnsiTheme="minorEastAsia"/>
          <w:kern w:val="0"/>
          <w:szCs w:val="21"/>
        </w:rPr>
        <w:t>，于</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13</w:t>
      </w:r>
      <w:r>
        <w:rPr>
          <w:rFonts w:hint="eastAsia" w:cs="宋体" w:asciiTheme="minorEastAsia" w:hAnsiTheme="minorEastAsia"/>
          <w:kern w:val="0"/>
          <w:szCs w:val="21"/>
        </w:rPr>
        <w:t>日完成整改。</w:t>
      </w:r>
    </w:p>
    <w:p>
      <w:pPr>
        <w:tabs>
          <w:tab w:val="left" w:pos="880"/>
        </w:tabs>
        <w:autoSpaceDE w:val="0"/>
        <w:autoSpaceDN w:val="0"/>
        <w:adjustRightInd w:val="0"/>
        <w:spacing w:before="35" w:line="360" w:lineRule="auto"/>
        <w:ind w:right="161"/>
        <w:rPr>
          <w:rFonts w:hint="eastAsia" w:cs="宋体" w:asciiTheme="minorEastAsia" w:hAnsiTheme="minorEastAsia"/>
          <w:kern w:val="0"/>
          <w:szCs w:val="21"/>
          <w:lang w:eastAsia="zh-CN"/>
        </w:rPr>
      </w:pPr>
      <w:r>
        <w:rPr>
          <w:rFonts w:hint="eastAsia" w:cs="宋体" w:asciiTheme="minorEastAsia" w:hAnsiTheme="minorEastAsia"/>
          <w:kern w:val="0"/>
          <w:szCs w:val="21"/>
        </w:rPr>
        <w:t>2.2</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管理评审情况：企业于20</w:t>
      </w:r>
      <w:r>
        <w:rPr>
          <w:rFonts w:hint="eastAsia" w:cs="宋体" w:asciiTheme="minorEastAsia" w:hAnsiTheme="minorEastAsia"/>
          <w:kern w:val="0"/>
          <w:szCs w:val="21"/>
          <w:lang w:val="en-US" w:eastAsia="zh-CN"/>
        </w:rPr>
        <w:t>22</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w:t>
      </w:r>
      <w:r>
        <w:rPr>
          <w:rFonts w:hint="eastAsia" w:cs="宋体" w:asciiTheme="minorEastAsia" w:hAnsiTheme="minorEastAsia"/>
          <w:kern w:val="0"/>
          <w:szCs w:val="21"/>
          <w:lang w:val="en-US" w:eastAsia="zh-CN"/>
        </w:rPr>
        <w:t>20</w:t>
      </w:r>
      <w:r>
        <w:rPr>
          <w:rFonts w:hint="eastAsia" w:cs="宋体" w:asciiTheme="minorEastAsia" w:hAnsiTheme="minorEastAsia"/>
          <w:kern w:val="0"/>
          <w:szCs w:val="21"/>
        </w:rPr>
        <w:t>日</w:t>
      </w:r>
      <w:r>
        <w:rPr>
          <w:rFonts w:cs="宋体" w:asciiTheme="minorEastAsia" w:hAnsiTheme="minorEastAsia"/>
          <w:kern w:val="0"/>
          <w:szCs w:val="21"/>
        </w:rPr>
        <w:t>开展</w:t>
      </w:r>
      <w:r>
        <w:rPr>
          <w:rFonts w:hint="eastAsia" w:cs="宋体" w:asciiTheme="minorEastAsia" w:hAnsiTheme="minorEastAsia"/>
          <w:kern w:val="0"/>
          <w:szCs w:val="21"/>
        </w:rPr>
        <w:t>了单体系管理评审，会议</w:t>
      </w:r>
      <w:r>
        <w:rPr>
          <w:rFonts w:cs="宋体" w:asciiTheme="minorEastAsia" w:hAnsiTheme="minorEastAsia"/>
          <w:kern w:val="0"/>
          <w:szCs w:val="21"/>
        </w:rPr>
        <w:t>由</w:t>
      </w:r>
      <w:r>
        <w:rPr>
          <w:rFonts w:hint="eastAsia" w:cs="宋体" w:asciiTheme="minorEastAsia" w:hAnsiTheme="minorEastAsia"/>
          <w:kern w:val="0"/>
          <w:szCs w:val="21"/>
        </w:rPr>
        <w:t>公司总经理</w:t>
      </w:r>
      <w:r>
        <w:rPr>
          <w:rFonts w:hint="eastAsia" w:cs="宋体" w:asciiTheme="minorEastAsia" w:hAnsiTheme="minorEastAsia"/>
          <w:kern w:val="0"/>
          <w:szCs w:val="21"/>
          <w:lang w:val="en-US" w:eastAsia="zh-CN"/>
        </w:rPr>
        <w:t>周小波</w:t>
      </w:r>
      <w:r>
        <w:rPr>
          <w:rFonts w:hint="eastAsia" w:cs="宋体" w:asciiTheme="minorEastAsia" w:hAnsiTheme="minorEastAsia"/>
          <w:kern w:val="0"/>
          <w:szCs w:val="21"/>
        </w:rPr>
        <w:t>主持，由</w:t>
      </w:r>
      <w:r>
        <w:rPr>
          <w:rFonts w:cs="宋体" w:asciiTheme="minorEastAsia" w:hAnsiTheme="minorEastAsia"/>
          <w:kern w:val="0"/>
          <w:szCs w:val="21"/>
        </w:rPr>
        <w:t>管理者代表</w:t>
      </w:r>
      <w:r>
        <w:rPr>
          <w:rFonts w:hint="eastAsia" w:cs="宋体" w:asciiTheme="minorEastAsia" w:hAnsiTheme="minorEastAsia"/>
          <w:kern w:val="0"/>
          <w:szCs w:val="21"/>
        </w:rPr>
        <w:t>熊建华</w:t>
      </w:r>
      <w:r>
        <w:rPr>
          <w:rFonts w:cs="宋体" w:asciiTheme="minorEastAsia" w:hAnsiTheme="minorEastAsia"/>
          <w:kern w:val="0"/>
          <w:szCs w:val="21"/>
        </w:rPr>
        <w:t>汇报了体系运行情况。</w:t>
      </w:r>
      <w:r>
        <w:rPr>
          <w:rFonts w:hint="eastAsia" w:cs="宋体" w:asciiTheme="minorEastAsia" w:hAnsiTheme="minorEastAsia"/>
          <w:kern w:val="0"/>
          <w:szCs w:val="21"/>
        </w:rPr>
        <w:t>会议肯定</w:t>
      </w:r>
      <w:r>
        <w:rPr>
          <w:rFonts w:cs="宋体" w:asciiTheme="minorEastAsia" w:hAnsiTheme="minorEastAsia"/>
          <w:kern w:val="0"/>
          <w:szCs w:val="21"/>
        </w:rPr>
        <w:t>了公司测量管理体系的充分</w:t>
      </w:r>
      <w:r>
        <w:rPr>
          <w:rFonts w:hint="eastAsia" w:cs="宋体" w:asciiTheme="minorEastAsia" w:hAnsiTheme="minorEastAsia"/>
          <w:kern w:val="0"/>
          <w:szCs w:val="21"/>
        </w:rPr>
        <w:t>性</w:t>
      </w:r>
      <w:r>
        <w:rPr>
          <w:rFonts w:cs="宋体" w:asciiTheme="minorEastAsia" w:hAnsiTheme="minorEastAsia"/>
          <w:kern w:val="0"/>
          <w:szCs w:val="21"/>
        </w:rPr>
        <w:t>、有效性和适宜性</w:t>
      </w:r>
      <w:r>
        <w:rPr>
          <w:rFonts w:hint="eastAsia" w:cs="宋体" w:asciiTheme="minorEastAsia" w:hAnsiTheme="minorEastAsia"/>
          <w:kern w:val="0"/>
          <w:szCs w:val="21"/>
        </w:rPr>
        <w:t>。形成</w:t>
      </w:r>
      <w:r>
        <w:rPr>
          <w:rFonts w:cs="宋体" w:asciiTheme="minorEastAsia" w:hAnsiTheme="minorEastAsia"/>
          <w:kern w:val="0"/>
          <w:szCs w:val="21"/>
        </w:rPr>
        <w:t>了管理评审报告</w:t>
      </w:r>
      <w:r>
        <w:rPr>
          <w:rFonts w:hint="eastAsia" w:cs="宋体" w:asciiTheme="minorEastAsia" w:hAnsiTheme="minorEastAsia"/>
          <w:kern w:val="0"/>
          <w:szCs w:val="21"/>
          <w:lang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3.为持续改进而策划的活动的进展企业对识别的关键测量过程进行了持续的控制，</w:t>
      </w:r>
      <w:r>
        <w:rPr>
          <w:rFonts w:hint="eastAsia" w:cs="宋体" w:asciiTheme="minorEastAsia" w:hAnsiTheme="minorEastAsia"/>
          <w:kern w:val="0"/>
          <w:szCs w:val="21"/>
          <w:lang w:val="en-US" w:eastAsia="zh-CN"/>
        </w:rPr>
        <w:t>未</w:t>
      </w:r>
      <w:r>
        <w:rPr>
          <w:rFonts w:hint="eastAsia" w:cs="宋体" w:asciiTheme="minorEastAsia" w:hAnsiTheme="minorEastAsia"/>
          <w:kern w:val="0"/>
          <w:szCs w:val="21"/>
        </w:rPr>
        <w:t>增</w:t>
      </w:r>
      <w:r>
        <w:rPr>
          <w:rFonts w:hint="eastAsia" w:cs="宋体" w:asciiTheme="minorEastAsia" w:hAnsiTheme="minorEastAsia"/>
          <w:kern w:val="0"/>
          <w:szCs w:val="21"/>
          <w:lang w:val="en-US" w:eastAsia="zh-CN"/>
        </w:rPr>
        <w:t>加</w:t>
      </w:r>
      <w:r>
        <w:rPr>
          <w:rFonts w:hint="eastAsia" w:cs="宋体" w:asciiTheme="minorEastAsia" w:hAnsiTheme="minorEastAsia"/>
          <w:kern w:val="0"/>
          <w:szCs w:val="21"/>
        </w:rPr>
        <w:t>关键测量过程：</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a)计量要求的导出和验证：查管材断裂伸长率测试计量测量过程，计量要求导出方法正确，验证满足测量过程要求。</w:t>
      </w:r>
      <w:r>
        <w:rPr>
          <w:rFonts w:hint="eastAsia" w:cs="宋体" w:asciiTheme="minorEastAsia" w:hAnsiTheme="minorEastAsia"/>
          <w:kern w:val="0"/>
          <w:szCs w:val="21"/>
          <w:lang w:val="en-US" w:eastAsia="zh-CN"/>
        </w:rPr>
        <w:t>详见</w:t>
      </w:r>
      <w:r>
        <w:rPr>
          <w:rFonts w:hint="eastAsia" w:cs="宋体" w:asciiTheme="minorEastAsia" w:hAnsiTheme="minorEastAsia"/>
          <w:kern w:val="0"/>
          <w:szCs w:val="21"/>
        </w:rPr>
        <w:t>附件《计量要求导出及验证记录表》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：查管材断裂伸长率测试计量测量过程，测量不确定度评定正确。</w:t>
      </w:r>
      <w:r>
        <w:rPr>
          <w:rFonts w:hint="eastAsia" w:cs="宋体" w:asciiTheme="minorEastAsia" w:hAnsiTheme="minorEastAsia"/>
          <w:kern w:val="0"/>
          <w:szCs w:val="21"/>
          <w:lang w:val="en-US" w:eastAsia="zh-CN"/>
        </w:rPr>
        <w:t>详见</w:t>
      </w:r>
      <w:r>
        <w:rPr>
          <w:rFonts w:hint="eastAsia" w:cs="宋体" w:asciiTheme="minorEastAsia" w:hAnsiTheme="minorEastAsia"/>
          <w:kern w:val="0"/>
          <w:szCs w:val="21"/>
        </w:rPr>
        <w:t>附件《测量不确定度评定》</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c)有效性确认：查管材断裂伸长率测试计量测量过程，采用</w:t>
      </w:r>
      <w:r>
        <w:rPr>
          <w:rFonts w:hint="eastAsia" w:cs="宋体" w:asciiTheme="minorEastAsia" w:hAnsiTheme="minorEastAsia"/>
          <w:kern w:val="0"/>
          <w:szCs w:val="21"/>
          <w:lang w:val="en-US" w:eastAsia="zh-CN"/>
        </w:rPr>
        <w:t>标准样品再测</w:t>
      </w:r>
      <w:r>
        <w:rPr>
          <w:rFonts w:hint="eastAsia" w:cs="宋体" w:asciiTheme="minorEastAsia" w:hAnsiTheme="minorEastAsia"/>
          <w:kern w:val="0"/>
          <w:szCs w:val="21"/>
        </w:rPr>
        <w:t>进行有效性确认，满足要求。</w:t>
      </w:r>
      <w:r>
        <w:rPr>
          <w:rFonts w:hint="eastAsia" w:cs="宋体" w:asciiTheme="minorEastAsia" w:hAnsiTheme="minorEastAsia"/>
          <w:kern w:val="0"/>
          <w:szCs w:val="21"/>
          <w:lang w:val="en-US" w:eastAsia="zh-CN"/>
        </w:rPr>
        <w:t>详见</w:t>
      </w:r>
      <w:r>
        <w:rPr>
          <w:rFonts w:hint="eastAsia" w:cs="宋体" w:asciiTheme="minorEastAsia" w:hAnsiTheme="minorEastAsia"/>
          <w:kern w:val="0"/>
          <w:szCs w:val="21"/>
        </w:rPr>
        <w:t>附件《测量过程有效性确认》</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：查管材断裂伸长率测试计量测量过程，编制了控制规范，对测量人员、测量设备、测量环境进行控制，满足要求。</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：查管材断裂伸长率测试计量测量过程，采用统计技术进行控制和监视测量过程。</w:t>
      </w:r>
      <w:r>
        <w:rPr>
          <w:rFonts w:hint="eastAsia" w:cs="宋体" w:asciiTheme="minorEastAsia" w:hAnsiTheme="minorEastAsia"/>
          <w:kern w:val="0"/>
          <w:szCs w:val="21"/>
          <w:lang w:val="en-US" w:eastAsia="zh-CN"/>
        </w:rPr>
        <w:t>详见</w:t>
      </w:r>
      <w:r>
        <w:rPr>
          <w:rFonts w:hint="eastAsia" w:cs="宋体" w:asciiTheme="minorEastAsia" w:hAnsiTheme="minorEastAsia"/>
          <w:kern w:val="0"/>
          <w:szCs w:val="21"/>
        </w:rPr>
        <w:t>《测量过程监视记录》</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f)测量设备的溯源：公司</w:t>
      </w:r>
      <w:r>
        <w:rPr>
          <w:rFonts w:hint="eastAsia" w:cs="宋体" w:asciiTheme="minorEastAsia" w:hAnsiTheme="minorEastAsia"/>
          <w:kern w:val="0"/>
          <w:szCs w:val="21"/>
          <w:lang w:val="en-US" w:eastAsia="zh-CN"/>
        </w:rPr>
        <w:t>没有</w:t>
      </w:r>
      <w:r>
        <w:rPr>
          <w:rFonts w:hint="eastAsia" w:cs="宋体" w:asciiTheme="minorEastAsia" w:hAnsiTheme="minorEastAsia"/>
          <w:kern w:val="0"/>
          <w:szCs w:val="21"/>
        </w:rPr>
        <w:t>最高</w:t>
      </w:r>
      <w:r>
        <w:rPr>
          <w:rFonts w:hint="eastAsia" w:cs="宋体" w:asciiTheme="minorEastAsia" w:hAnsiTheme="minorEastAsia"/>
          <w:kern w:val="0"/>
          <w:szCs w:val="21"/>
          <w:lang w:val="en-US" w:eastAsia="zh-CN"/>
        </w:rPr>
        <w:t>计量</w:t>
      </w:r>
      <w:r>
        <w:rPr>
          <w:rFonts w:hint="eastAsia" w:cs="宋体" w:asciiTheme="minorEastAsia" w:hAnsiTheme="minorEastAsia"/>
          <w:kern w:val="0"/>
          <w:szCs w:val="21"/>
        </w:rPr>
        <w:t>标准，企业测量设备</w:t>
      </w:r>
      <w:r>
        <w:rPr>
          <w:rFonts w:hint="eastAsia" w:cs="宋体" w:asciiTheme="minorEastAsia" w:hAnsiTheme="minorEastAsia"/>
          <w:kern w:val="0"/>
          <w:szCs w:val="21"/>
          <w:lang w:val="en-US" w:eastAsia="zh-CN"/>
        </w:rPr>
        <w:t>委托广东精衡检测科技有限公司</w:t>
      </w:r>
      <w:r>
        <w:rPr>
          <w:rFonts w:hint="eastAsia" w:cs="宋体" w:asciiTheme="minorEastAsia" w:hAnsiTheme="minorEastAsia"/>
          <w:kern w:val="0"/>
          <w:szCs w:val="21"/>
        </w:rPr>
        <w:t>检定/校准。抽查</w:t>
      </w: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台测量设备检定/校准证书，溯源满足要求。</w:t>
      </w:r>
      <w:r>
        <w:rPr>
          <w:rFonts w:hint="eastAsia" w:cs="宋体" w:asciiTheme="minorEastAsia" w:hAnsiTheme="minorEastAsia"/>
          <w:kern w:val="0"/>
          <w:szCs w:val="21"/>
          <w:lang w:val="en-US" w:eastAsia="zh-CN"/>
        </w:rPr>
        <w:t>详见</w:t>
      </w:r>
      <w:r>
        <w:rPr>
          <w:rFonts w:hint="eastAsia" w:cs="宋体" w:asciiTheme="minorEastAsia" w:hAnsiTheme="minorEastAsia"/>
          <w:kern w:val="0"/>
          <w:szCs w:val="21"/>
        </w:rPr>
        <w:t>《测量设备溯源检查表》</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4.能源管理情况：</w:t>
      </w:r>
    </w:p>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r>
        <w:rPr>
          <w:rFonts w:hint="eastAsia" w:cs="宋体" w:asciiTheme="minorEastAsia" w:hAnsiTheme="minorEastAsia"/>
          <w:kern w:val="0"/>
          <w:szCs w:val="21"/>
        </w:rPr>
        <w:t>企业20</w:t>
      </w:r>
      <w:r>
        <w:rPr>
          <w:rFonts w:hint="eastAsia" w:cs="宋体" w:asciiTheme="minorEastAsia" w:hAnsiTheme="minorEastAsia"/>
          <w:kern w:val="0"/>
          <w:szCs w:val="21"/>
          <w:lang w:val="en-US" w:eastAsia="zh-CN"/>
        </w:rPr>
        <w:t>21-2022</w:t>
      </w:r>
      <w:r>
        <w:rPr>
          <w:rFonts w:hint="eastAsia" w:cs="宋体" w:asciiTheme="minorEastAsia" w:hAnsiTheme="minorEastAsia"/>
          <w:kern w:val="0"/>
          <w:szCs w:val="21"/>
        </w:rPr>
        <w:t>年耗能</w:t>
      </w:r>
      <w:r>
        <w:rPr>
          <w:rFonts w:hint="eastAsia" w:cs="宋体" w:asciiTheme="minorEastAsia" w:hAnsiTheme="minorEastAsia"/>
          <w:kern w:val="0"/>
          <w:szCs w:val="21"/>
          <w:lang w:val="en-US" w:eastAsia="zh-CN"/>
        </w:rPr>
        <w:t>130</w:t>
      </w:r>
      <w:r>
        <w:rPr>
          <w:rFonts w:hint="eastAsia" w:cs="宋体" w:asciiTheme="minorEastAsia" w:hAnsiTheme="minorEastAsia"/>
          <w:kern w:val="0"/>
          <w:szCs w:val="21"/>
        </w:rPr>
        <w:t>吨标准煤。</w:t>
      </w:r>
      <w:r>
        <w:rPr>
          <w:rFonts w:hint="eastAsia" w:cs="宋体" w:asciiTheme="minorEastAsia" w:hAnsiTheme="minorEastAsia"/>
          <w:kern w:val="0"/>
          <w:szCs w:val="21"/>
          <w:lang w:val="en-US" w:eastAsia="zh-CN"/>
        </w:rPr>
        <w:t>不是</w:t>
      </w:r>
      <w:r>
        <w:rPr>
          <w:rFonts w:hint="eastAsia" w:cs="宋体" w:asciiTheme="minorEastAsia" w:hAnsiTheme="minorEastAsia"/>
          <w:kern w:val="0"/>
          <w:szCs w:val="21"/>
        </w:rPr>
        <w:t>重点耗能单位，能源计量管理满足GB17167要求。</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rPr>
        <w:t>5.对认证审核时提出的的不符合项的纠正措施情况有表述</w:t>
      </w:r>
      <w:r>
        <w:rPr>
          <w:rFonts w:cs="宋体" w:asciiTheme="minorEastAsia" w:hAnsiTheme="minorEastAsia"/>
          <w:kern w:val="0"/>
          <w:szCs w:val="21"/>
        </w:rPr>
        <w:t>： </w:t>
      </w:r>
    </w:p>
    <w:p>
      <w:pPr>
        <w:tabs>
          <w:tab w:val="left" w:pos="880"/>
        </w:tabs>
        <w:autoSpaceDE w:val="0"/>
        <w:autoSpaceDN w:val="0"/>
        <w:adjustRightInd w:val="0"/>
        <w:spacing w:before="35" w:line="360" w:lineRule="auto"/>
        <w:ind w:right="161" w:firstLine="420" w:firstLineChars="200"/>
        <w:rPr>
          <w:rFonts w:hint="eastAsia" w:cs="宋体" w:asciiTheme="minorEastAsia" w:hAnsiTheme="minorEastAsia"/>
          <w:kern w:val="0"/>
          <w:szCs w:val="21"/>
          <w:lang w:eastAsia="zh-CN"/>
        </w:rPr>
      </w:pPr>
      <w:r>
        <w:rPr>
          <w:rFonts w:hint="eastAsia" w:cs="宋体" w:asciiTheme="minorEastAsia" w:hAnsiTheme="minorEastAsia"/>
          <w:kern w:val="0"/>
          <w:szCs w:val="21"/>
        </w:rPr>
        <w:t>查20</w:t>
      </w:r>
      <w:r>
        <w:rPr>
          <w:rFonts w:hint="eastAsia" w:cs="宋体" w:asciiTheme="minorEastAsia" w:hAnsiTheme="minorEastAsia"/>
          <w:kern w:val="0"/>
          <w:szCs w:val="21"/>
          <w:lang w:val="en-US" w:eastAsia="zh-CN"/>
        </w:rPr>
        <w:t>21</w:t>
      </w:r>
      <w:r>
        <w:rPr>
          <w:rFonts w:hint="eastAsia" w:cs="宋体" w:asciiTheme="minorEastAsia" w:hAnsiTheme="minorEastAsia"/>
          <w:kern w:val="0"/>
          <w:szCs w:val="21"/>
        </w:rPr>
        <w:t>年外审</w:t>
      </w:r>
      <w:r>
        <w:rPr>
          <w:rFonts w:hint="eastAsia" w:cs="宋体" w:asciiTheme="minorEastAsia" w:hAnsiTheme="minorEastAsia"/>
          <w:kern w:val="0"/>
          <w:szCs w:val="21"/>
          <w:lang w:val="en-US" w:eastAsia="zh-CN"/>
        </w:rPr>
        <w:t>没有</w:t>
      </w:r>
      <w:r>
        <w:rPr>
          <w:rFonts w:hint="eastAsia" w:cs="宋体" w:asciiTheme="minorEastAsia" w:hAnsiTheme="minorEastAsia"/>
          <w:kern w:val="0"/>
          <w:szCs w:val="21"/>
        </w:rPr>
        <w:t>开出不符合项报告</w:t>
      </w:r>
      <w:r>
        <w:rPr>
          <w:rFonts w:hint="eastAsia" w:cs="宋体" w:asciiTheme="minorEastAsia" w:hAnsiTheme="minorEastAsia"/>
          <w:kern w:val="0"/>
          <w:szCs w:val="21"/>
          <w:lang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对投诉的处理</w:t>
      </w:r>
      <w:r>
        <w:rPr>
          <w:rFonts w:cs="宋体" w:asciiTheme="minorEastAsia" w:hAnsiTheme="minorEastAsia"/>
          <w:kern w:val="0"/>
          <w:szCs w:val="21"/>
        </w:rPr>
        <w:t>情况：</w:t>
      </w:r>
    </w:p>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r>
        <w:rPr>
          <w:rFonts w:hint="eastAsia" w:cs="宋体" w:asciiTheme="minorEastAsia" w:hAnsiTheme="minorEastAsia"/>
          <w:kern w:val="0"/>
          <w:szCs w:val="21"/>
        </w:rPr>
        <w:t>企业202</w:t>
      </w:r>
      <w:r>
        <w:rPr>
          <w:rFonts w:hint="eastAsia" w:cs="宋体" w:asciiTheme="minorEastAsia" w:hAnsiTheme="minorEastAsia"/>
          <w:kern w:val="0"/>
          <w:szCs w:val="21"/>
          <w:lang w:val="en-US" w:eastAsia="zh-CN"/>
        </w:rPr>
        <w:t>1-2022</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度</w:t>
      </w:r>
      <w:r>
        <w:rPr>
          <w:rFonts w:hint="eastAsia" w:cs="宋体" w:asciiTheme="minorEastAsia" w:hAnsiTheme="minorEastAsia"/>
          <w:kern w:val="0"/>
          <w:szCs w:val="21"/>
        </w:rPr>
        <w:t>有未有顾客的投诉。企业未有</w:t>
      </w:r>
      <w:r>
        <w:rPr>
          <w:rFonts w:cs="宋体" w:asciiTheme="minorEastAsia" w:hAnsiTheme="minorEastAsia"/>
          <w:kern w:val="0"/>
          <w:szCs w:val="21"/>
        </w:rPr>
        <w:t>违反法律</w:t>
      </w:r>
      <w:r>
        <w:rPr>
          <w:rFonts w:hint="eastAsia" w:cs="宋体" w:asciiTheme="minorEastAsia" w:hAnsiTheme="minorEastAsia"/>
          <w:kern w:val="0"/>
          <w:szCs w:val="21"/>
        </w:rPr>
        <w:t>、</w:t>
      </w:r>
      <w:r>
        <w:rPr>
          <w:rFonts w:cs="宋体" w:asciiTheme="minorEastAsia" w:hAnsiTheme="minorEastAsia"/>
          <w:kern w:val="0"/>
          <w:szCs w:val="21"/>
        </w:rPr>
        <w:t>法规</w:t>
      </w:r>
      <w:r>
        <w:rPr>
          <w:rFonts w:hint="eastAsia" w:cs="宋体" w:asciiTheme="minorEastAsia" w:hAnsiTheme="minorEastAsia"/>
          <w:kern w:val="0"/>
          <w:szCs w:val="21"/>
        </w:rPr>
        <w:t>问题和产品质量问题的投诉或</w:t>
      </w:r>
      <w:r>
        <w:rPr>
          <w:rFonts w:cs="宋体" w:asciiTheme="minorEastAsia" w:hAnsiTheme="minorEastAsia"/>
          <w:kern w:val="0"/>
          <w:szCs w:val="21"/>
        </w:rPr>
        <w:t>重大</w:t>
      </w:r>
      <w:r>
        <w:rPr>
          <w:rFonts w:hint="eastAsia" w:cs="宋体" w:asciiTheme="minorEastAsia" w:hAnsiTheme="minorEastAsia"/>
          <w:kern w:val="0"/>
          <w:szCs w:val="21"/>
        </w:rPr>
        <w:t>质量</w:t>
      </w:r>
      <w:r>
        <w:rPr>
          <w:rFonts w:cs="宋体" w:asciiTheme="minorEastAsia" w:hAnsiTheme="minorEastAsia"/>
          <w:kern w:val="0"/>
          <w:szCs w:val="21"/>
        </w:rPr>
        <w:t>事故</w:t>
      </w:r>
      <w:r>
        <w:rPr>
          <w:rFonts w:hint="eastAsia" w:cs="宋体" w:asciiTheme="minorEastAsia" w:hAnsiTheme="minorEastAsia"/>
          <w:kern w:val="0"/>
          <w:szCs w:val="21"/>
        </w:rPr>
        <w:t>发生。</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lang w:val="en-US" w:eastAsia="zh-CN"/>
        </w:rPr>
        <w:t>7.</w:t>
      </w:r>
      <w:r>
        <w:rPr>
          <w:rFonts w:hint="eastAsia" w:cs="宋体" w:asciiTheme="minorEastAsia" w:hAnsiTheme="minorEastAsia"/>
          <w:kern w:val="0"/>
          <w:szCs w:val="21"/>
        </w:rPr>
        <w:t>测量管理体系在实现获证客户目标方面的有效性及持续的运作控制</w:t>
      </w:r>
      <w:r>
        <w:rPr>
          <w:rFonts w:cs="宋体" w:asciiTheme="minorEastAsia" w:hAnsiTheme="minorEastAsia"/>
          <w:kern w:val="0"/>
          <w:szCs w:val="21"/>
        </w:rPr>
        <w:t>情况：</w:t>
      </w:r>
    </w:p>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r>
        <w:rPr>
          <w:rFonts w:hint="eastAsia" w:cs="宋体" w:asciiTheme="minorEastAsia" w:hAnsiTheme="minorEastAsia"/>
          <w:kern w:val="0"/>
          <w:szCs w:val="21"/>
        </w:rPr>
        <w:t>公司制定了</w:t>
      </w:r>
      <w:r>
        <w:rPr>
          <w:rFonts w:hint="eastAsia" w:cs="宋体" w:asciiTheme="minorEastAsia" w:hAnsiTheme="minorEastAsia"/>
          <w:kern w:val="0"/>
          <w:szCs w:val="21"/>
          <w:lang w:val="en-US" w:eastAsia="zh-CN"/>
        </w:rPr>
        <w:t>5</w:t>
      </w:r>
      <w:r>
        <w:rPr>
          <w:rFonts w:hint="eastAsia" w:cs="宋体" w:asciiTheme="minorEastAsia" w:hAnsiTheme="minorEastAsia"/>
          <w:kern w:val="0"/>
          <w:szCs w:val="21"/>
        </w:rPr>
        <w:t>项质量目标，对目标进行了分解，查20</w:t>
      </w:r>
      <w:r>
        <w:rPr>
          <w:rFonts w:hint="eastAsia" w:cs="宋体" w:asciiTheme="minorEastAsia" w:hAnsiTheme="minorEastAsia"/>
          <w:kern w:val="0"/>
          <w:szCs w:val="21"/>
          <w:lang w:val="en-US" w:eastAsia="zh-CN"/>
        </w:rPr>
        <w:t>22</w:t>
      </w:r>
      <w:r>
        <w:rPr>
          <w:rFonts w:hint="eastAsia" w:cs="宋体" w:asciiTheme="minorEastAsia" w:hAnsiTheme="minorEastAsia"/>
          <w:kern w:val="0"/>
          <w:szCs w:val="21"/>
        </w:rPr>
        <w:t>年</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月到</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月质量目标完成情况检查表，按目标、措施、完成情况、未完成情况进行统计，记录内容全，每月统计，质量目标管理满足要求。</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对企业组织任何变更的审核</w:t>
      </w:r>
    </w:p>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r>
        <w:rPr>
          <w:rFonts w:hint="eastAsia" w:cs="宋体" w:asciiTheme="minorEastAsia" w:hAnsiTheme="minorEastAsia"/>
          <w:kern w:val="0"/>
          <w:szCs w:val="21"/>
        </w:rPr>
        <w:t>企业营业执照和组织机构未发生变化。</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标志的使用和（或）任何其他对认证资格引用</w:t>
      </w:r>
      <w:r>
        <w:rPr>
          <w:rFonts w:cs="宋体" w:asciiTheme="minorEastAsia" w:hAnsiTheme="minorEastAsia"/>
          <w:kern w:val="0"/>
          <w:szCs w:val="21"/>
        </w:rPr>
        <w:t>的情况：</w:t>
      </w:r>
    </w:p>
    <w:p>
      <w:pPr>
        <w:tabs>
          <w:tab w:val="left" w:pos="880"/>
        </w:tabs>
        <w:autoSpaceDE w:val="0"/>
        <w:autoSpaceDN w:val="0"/>
        <w:adjustRightInd w:val="0"/>
        <w:spacing w:before="35" w:line="360" w:lineRule="auto"/>
        <w:ind w:right="161"/>
        <w:rPr>
          <w:rFonts w:hint="eastAsia" w:cs="宋体" w:asciiTheme="minorEastAsia" w:hAnsiTheme="minorEastAsia"/>
          <w:kern w:val="0"/>
          <w:szCs w:val="21"/>
        </w:rPr>
      </w:pPr>
      <w:r>
        <w:rPr>
          <w:rFonts w:hint="eastAsia" w:cs="宋体" w:asciiTheme="minorEastAsia" w:hAnsiTheme="minorEastAsia"/>
          <w:kern w:val="0"/>
          <w:szCs w:val="21"/>
        </w:rPr>
        <w:t xml:space="preserve"> 用于企业的形象宣传。</w:t>
      </w:r>
    </w:p>
    <w:p>
      <w:pPr>
        <w:widowControl/>
        <w:spacing w:line="360" w:lineRule="auto"/>
        <w:rPr>
          <w:rFonts w:hint="eastAsia" w:cs="宋体" w:asciiTheme="minorEastAsia" w:hAnsiTheme="minorEastAsia"/>
          <w:bCs/>
          <w:color w:val="000000" w:themeColor="text1"/>
          <w:kern w:val="0"/>
          <w:szCs w:val="21"/>
        </w:rPr>
      </w:pPr>
      <w:r>
        <w:rPr>
          <w:rFonts w:hint="eastAsia" w:ascii="宋体" w:hAnsi="宋体" w:eastAsia="宋体" w:cs="宋体"/>
          <w:color w:val="000000" w:themeColor="text1"/>
          <w:kern w:val="0"/>
          <w:szCs w:val="21"/>
          <w:lang w:val="en-US" w:eastAsia="zh-CN"/>
        </w:rPr>
        <w:t>10.</w:t>
      </w:r>
      <w:r>
        <w:rPr>
          <w:rFonts w:hint="eastAsia" w:ascii="宋体" w:hAnsi="宋体" w:eastAsia="宋体" w:cs="宋体"/>
          <w:color w:val="000000" w:themeColor="text1"/>
          <w:kern w:val="0"/>
          <w:szCs w:val="21"/>
        </w:rPr>
        <w:t xml:space="preserve"> 本次监督审核</w:t>
      </w:r>
      <w:r>
        <w:rPr>
          <w:rFonts w:hint="eastAsia" w:ascii="宋体" w:hAnsi="宋体" w:eastAsia="宋体" w:cs="宋体"/>
          <w:color w:val="000000" w:themeColor="text1"/>
          <w:kern w:val="0"/>
          <w:szCs w:val="21"/>
          <w:lang w:val="en-US" w:eastAsia="zh-CN"/>
        </w:rPr>
        <w:t>未</w:t>
      </w:r>
      <w:r>
        <w:rPr>
          <w:rFonts w:hint="eastAsia" w:ascii="宋体" w:hAnsi="宋体" w:eastAsia="宋体" w:cs="宋体"/>
          <w:color w:val="000000" w:themeColor="text1"/>
          <w:kern w:val="0"/>
          <w:szCs w:val="21"/>
        </w:rPr>
        <w:t>出具一般不符合</w:t>
      </w:r>
      <w:r>
        <w:rPr>
          <w:rFonts w:hint="eastAsia" w:ascii="宋体" w:hAnsi="宋体" w:eastAsia="宋体" w:cs="宋体"/>
          <w:color w:val="000000" w:themeColor="text1"/>
          <w:kern w:val="0"/>
          <w:szCs w:val="21"/>
          <w:lang w:val="en-US" w:eastAsia="zh-CN"/>
        </w:rPr>
        <w:t>，</w:t>
      </w:r>
      <w:r>
        <w:rPr>
          <w:rFonts w:hint="eastAsia" w:ascii="宋体" w:hAnsi="宋体" w:eastAsia="宋体" w:cs="宋体"/>
          <w:color w:val="000000" w:themeColor="text1"/>
          <w:kern w:val="0"/>
          <w:szCs w:val="21"/>
        </w:rPr>
        <w:t>未发现严重的或系统性的不符合情况：</w:t>
      </w:r>
    </w:p>
    <w:p>
      <w:pPr>
        <w:widowControl/>
        <w:numPr>
          <w:ilvl w:val="0"/>
          <w:numId w:val="0"/>
        </w:numPr>
        <w:spacing w:line="360" w:lineRule="auto"/>
        <w:ind w:leftChars="0"/>
        <w:rPr>
          <w:rFonts w:hint="eastAsia" w:ascii="宋体" w:hAnsi="宋体"/>
          <w:color w:val="000000"/>
          <w:szCs w:val="21"/>
          <w:lang w:val="en-US" w:eastAsia="zh-CN"/>
        </w:rPr>
      </w:pPr>
      <w:r>
        <w:rPr>
          <w:rFonts w:hint="eastAsia" w:ascii="宋体" w:hAnsi="宋体"/>
          <w:color w:val="000000"/>
          <w:szCs w:val="21"/>
          <w:lang w:val="en-US" w:eastAsia="zh-CN"/>
        </w:rPr>
        <w:t>11.</w:t>
      </w:r>
      <w:r>
        <w:rPr>
          <w:rFonts w:hint="eastAsia" w:ascii="宋体" w:hAnsi="宋体"/>
          <w:color w:val="000000"/>
          <w:szCs w:val="21"/>
        </w:rPr>
        <w:t>产品的销售</w:t>
      </w:r>
      <w:r>
        <w:rPr>
          <w:rFonts w:hint="eastAsia" w:ascii="宋体" w:hAnsi="宋体"/>
          <w:color w:val="000000"/>
          <w:szCs w:val="21"/>
          <w:lang w:val="en-US" w:eastAsia="zh-CN"/>
        </w:rPr>
        <w:t>的方面：</w:t>
      </w:r>
    </w:p>
    <w:p>
      <w:pPr>
        <w:tabs>
          <w:tab w:val="left" w:pos="880"/>
        </w:tabs>
        <w:autoSpaceDE w:val="0"/>
        <w:autoSpaceDN w:val="0"/>
        <w:adjustRightInd w:val="0"/>
        <w:spacing w:before="35" w:line="360" w:lineRule="auto"/>
        <w:ind w:right="161" w:firstLine="420" w:firstLineChars="200"/>
        <w:jc w:val="left"/>
        <w:rPr>
          <w:rFonts w:hint="eastAsia" w:ascii="Times New Roman" w:hAnsi="Times New Roman" w:eastAsia="新宋体" w:cs="Times New Roman"/>
          <w:szCs w:val="21"/>
          <w:lang w:val="en-US" w:eastAsia="zh-CN"/>
        </w:rPr>
      </w:pPr>
      <w:r>
        <w:rPr>
          <w:rFonts w:hint="eastAsia" w:ascii="Times New Roman" w:hAnsi="Times New Roman" w:eastAsia="新宋体" w:cs="Times New Roman"/>
          <w:szCs w:val="21"/>
          <w:lang w:val="en-US" w:eastAsia="zh-CN"/>
        </w:rPr>
        <w:t>抽查2022年3月29日与浏阳市恒盛房地产开发有限责任公司签订的工程销售合同；2022年3月14日与长沙华力鑫金属材料有限公司签订的销售合同，合同编号：CTXK-XSHD-20220314，认企业对应的产品生产过程涉及有对应的测量过程和测量设备，测量设备的配备可满足该合同产品的生产和检验要求。</w:t>
      </w:r>
    </w:p>
    <w:p>
      <w:pPr>
        <w:tabs>
          <w:tab w:val="left" w:pos="880"/>
        </w:tabs>
        <w:autoSpaceDE w:val="0"/>
        <w:autoSpaceDN w:val="0"/>
        <w:adjustRightInd w:val="0"/>
        <w:spacing w:before="35" w:line="360" w:lineRule="auto"/>
        <w:ind w:right="161"/>
        <w:jc w:val="left"/>
        <w:rPr>
          <w:rFonts w:cs="宋体" w:asciiTheme="minorEastAsia" w:hAnsiTheme="minorEastAsia"/>
          <w:kern w:val="0"/>
          <w:szCs w:val="21"/>
        </w:rPr>
      </w:pPr>
      <w:r>
        <w:rPr>
          <w:rFonts w:hint="eastAsia" w:cs="宋体" w:asciiTheme="minorEastAsia" w:hAnsiTheme="minorEastAsia"/>
          <w:kern w:val="0"/>
          <w:szCs w:val="21"/>
        </w:rPr>
        <w:t>三、</w:t>
      </w:r>
      <w:r>
        <w:rPr>
          <w:rFonts w:cs="宋体" w:asciiTheme="minorEastAsia" w:hAnsiTheme="minorEastAsia"/>
          <w:kern w:val="0"/>
          <w:szCs w:val="21"/>
        </w:rPr>
        <w:t>监督审核结论意见(含需要说明的事项):</w:t>
      </w:r>
    </w:p>
    <w:p>
      <w:pPr>
        <w:tabs>
          <w:tab w:val="left" w:pos="880"/>
        </w:tabs>
        <w:autoSpaceDE w:val="0"/>
        <w:autoSpaceDN w:val="0"/>
        <w:adjustRightInd w:val="0"/>
        <w:spacing w:before="35" w:line="360" w:lineRule="auto"/>
        <w:ind w:right="161" w:firstLine="420" w:firstLineChars="200"/>
        <w:rPr>
          <w:rFonts w:cs="宋体" w:asciiTheme="minorEastAsia" w:hAnsiTheme="minorEastAsia"/>
          <w:kern w:val="0"/>
          <w:szCs w:val="21"/>
        </w:rPr>
      </w:pPr>
      <w:r>
        <w:rPr>
          <w:rFonts w:hint="eastAsia" w:cs="宋体" w:asciiTheme="minorEastAsia" w:hAnsiTheme="minorEastAsia"/>
          <w:kern w:val="0"/>
          <w:szCs w:val="21"/>
        </w:rPr>
        <w:t>通过20</w:t>
      </w:r>
      <w:r>
        <w:rPr>
          <w:rFonts w:hint="eastAsia" w:cs="宋体" w:asciiTheme="minorEastAsia" w:hAnsiTheme="minorEastAsia"/>
          <w:kern w:val="0"/>
          <w:szCs w:val="21"/>
          <w:lang w:val="en-US" w:eastAsia="zh-CN"/>
        </w:rPr>
        <w:t>22</w:t>
      </w:r>
      <w:r>
        <w:rPr>
          <w:rFonts w:cs="宋体" w:asciiTheme="minorEastAsia" w:hAnsiTheme="minorEastAsia"/>
          <w:kern w:val="0"/>
          <w:szCs w:val="21"/>
        </w:rPr>
        <w:t>年</w:t>
      </w:r>
      <w:r>
        <w:rPr>
          <w:rFonts w:hint="eastAsia" w:cs="宋体" w:asciiTheme="minorEastAsia" w:hAnsiTheme="minorEastAsia"/>
          <w:kern w:val="0"/>
          <w:szCs w:val="21"/>
          <w:lang w:val="en-US" w:eastAsia="zh-CN"/>
        </w:rPr>
        <w:t>7</w:t>
      </w:r>
      <w:r>
        <w:rPr>
          <w:rFonts w:cs="宋体" w:asciiTheme="minorEastAsia" w:hAnsiTheme="minorEastAsia"/>
          <w:kern w:val="0"/>
          <w:szCs w:val="21"/>
        </w:rPr>
        <w:t>月</w:t>
      </w:r>
      <w:r>
        <w:rPr>
          <w:rFonts w:hint="eastAsia" w:cs="宋体" w:asciiTheme="minorEastAsia" w:hAnsiTheme="minorEastAsia"/>
          <w:kern w:val="0"/>
          <w:szCs w:val="21"/>
          <w:lang w:val="en-US" w:eastAsia="zh-CN"/>
        </w:rPr>
        <w:t>26</w:t>
      </w:r>
      <w:r>
        <w:rPr>
          <w:rFonts w:hint="eastAsia" w:cs="宋体" w:asciiTheme="minorEastAsia" w:hAnsiTheme="minorEastAsia"/>
          <w:kern w:val="0"/>
          <w:szCs w:val="21"/>
        </w:rPr>
        <w:t>日，</w:t>
      </w:r>
      <w:r>
        <w:rPr>
          <w:rFonts w:cs="宋体" w:asciiTheme="minorEastAsia" w:hAnsiTheme="minorEastAsia"/>
          <w:kern w:val="0"/>
          <w:szCs w:val="21"/>
        </w:rPr>
        <w:t>对湖南城通塑业科技有限公司</w:t>
      </w:r>
      <w:r>
        <w:rPr>
          <w:rFonts w:hint="eastAsia" w:ascii="宋体" w:hAnsi="宋体"/>
          <w:color w:val="auto"/>
          <w:szCs w:val="21"/>
          <w:lang w:val="en-US" w:eastAsia="zh-CN"/>
        </w:rPr>
        <w:t>远程</w:t>
      </w:r>
      <w:r>
        <w:rPr>
          <w:rFonts w:hint="eastAsia" w:ascii="宋体" w:hAnsi="宋体"/>
          <w:color w:val="auto"/>
          <w:szCs w:val="21"/>
        </w:rPr>
        <w:t>监督审核</w:t>
      </w:r>
      <w:r>
        <w:rPr>
          <w:rFonts w:hint="eastAsia" w:ascii="宋体" w:hAnsi="宋体"/>
          <w:color w:val="auto"/>
          <w:szCs w:val="21"/>
          <w:lang w:eastAsia="zh-CN"/>
        </w:rPr>
        <w:t>，</w:t>
      </w:r>
      <w:r>
        <w:rPr>
          <w:rFonts w:hint="eastAsia" w:ascii="宋体" w:hAnsi="宋体"/>
          <w:color w:val="auto"/>
          <w:szCs w:val="21"/>
          <w:lang w:val="en-US" w:eastAsia="zh-CN"/>
        </w:rPr>
        <w:t>采用腾讯会议及微信、手机视频， 通过审核电子文档、照片或截屏、视频等形式获取信息，</w:t>
      </w:r>
      <w:r>
        <w:rPr>
          <w:rFonts w:hint="eastAsia" w:cs="宋体" w:asciiTheme="minorEastAsia" w:hAnsiTheme="minorEastAsia"/>
          <w:kern w:val="0"/>
          <w:szCs w:val="21"/>
        </w:rPr>
        <w:t>验证了公司在去年一年内，测量管理体系运作情况，公司领导重视体系运行和管理，体系文件得到有效实施，企业管理规范，关键测量过程</w:t>
      </w:r>
      <w:r>
        <w:rPr>
          <w:rFonts w:hint="eastAsia" w:cs="宋体" w:asciiTheme="minorEastAsia" w:hAnsiTheme="minorEastAsia"/>
          <w:kern w:val="0"/>
          <w:szCs w:val="21"/>
          <w:lang w:eastAsia="zh-CN"/>
        </w:rPr>
        <w:t>，</w:t>
      </w:r>
      <w:r>
        <w:rPr>
          <w:rFonts w:hint="eastAsia" w:cs="宋体" w:asciiTheme="minorEastAsia" w:hAnsiTheme="minorEastAsia"/>
          <w:kern w:val="0"/>
          <w:szCs w:val="21"/>
        </w:rPr>
        <w:t>过程受控、监视方法正确有效，重要测量人员能力受控，测量设备、测量环境、测量软件、测量记录及外部供方管理等各项工作。综上所述，审核组认为</w:t>
      </w:r>
      <w:r>
        <w:rPr>
          <w:rFonts w:cs="宋体" w:asciiTheme="minorEastAsia" w:hAnsiTheme="minorEastAsia"/>
          <w:kern w:val="0"/>
          <w:szCs w:val="21"/>
        </w:rPr>
        <w:t>湖南城通塑业科技有限公司</w:t>
      </w:r>
      <w:r>
        <w:rPr>
          <w:rFonts w:hint="eastAsia" w:cs="宋体" w:asciiTheme="minorEastAsia" w:hAnsiTheme="minorEastAsia"/>
          <w:kern w:val="0"/>
          <w:szCs w:val="21"/>
        </w:rPr>
        <w:t>测量管理体系，符合GB/T 19022-2003标准要求，对体系运行具有持续的有效性、符合性予以肯定。建议报请北京国标联合认证有限公司批准通过监督审核。</w:t>
      </w:r>
    </w:p>
    <w:p>
      <w:pPr>
        <w:tabs>
          <w:tab w:val="left" w:pos="880"/>
        </w:tabs>
        <w:autoSpaceDE w:val="0"/>
        <w:autoSpaceDN w:val="0"/>
        <w:adjustRightInd w:val="0"/>
        <w:spacing w:before="35" w:line="360" w:lineRule="auto"/>
        <w:ind w:right="161"/>
        <w:rPr>
          <w:rFonts w:cs="宋体" w:asciiTheme="minorEastAsia" w:hAnsiTheme="minorEastAsia"/>
          <w:kern w:val="0"/>
          <w:szCs w:val="21"/>
        </w:rPr>
      </w:pPr>
    </w:p>
    <w:p>
      <w:pPr>
        <w:widowControl/>
        <w:spacing w:line="360" w:lineRule="auto"/>
        <w:jc w:val="left"/>
        <w:rPr>
          <w:rFonts w:ascii="宋体" w:hAnsi="宋体" w:cs="宋体"/>
          <w:kern w:val="0"/>
          <w:szCs w:val="21"/>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1456055</wp:posOffset>
            </wp:positionH>
            <wp:positionV relativeFrom="paragraph">
              <wp:posOffset>201295</wp:posOffset>
            </wp:positionV>
            <wp:extent cx="551180" cy="412750"/>
            <wp:effectExtent l="0" t="0" r="7620" b="6350"/>
            <wp:wrapNone/>
            <wp:docPr id="2"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3" descr="577475f2d71659eed95b546a81c2d41"/>
                    <pic:cNvPicPr>
                      <a:picLocks noChangeAspect="1"/>
                    </pic:cNvPicPr>
                  </pic:nvPicPr>
                  <pic:blipFill>
                    <a:blip r:embed="rId6"/>
                    <a:stretch>
                      <a:fillRect/>
                    </a:stretch>
                  </pic:blipFill>
                  <pic:spPr>
                    <a:xfrm>
                      <a:off x="0" y="0"/>
                      <a:ext cx="551180" cy="412750"/>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2022.7.26</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360" w:lineRule="auto"/>
        <w:ind w:right="945"/>
        <w:jc w:val="left"/>
        <w:rPr>
          <w:rFonts w:ascii="宋体" w:hAnsi="宋体" w:eastAsia="宋体" w:cs="宋体"/>
          <w:kern w:val="0"/>
          <w:szCs w:val="28"/>
        </w:rPr>
      </w:pPr>
      <w:bookmarkStart w:id="11" w:name="_GoBack"/>
      <w:bookmarkEnd w:id="11"/>
    </w:p>
    <w:p>
      <w:pPr>
        <w:widowControl/>
        <w:spacing w:line="360"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A3F2DB1"/>
    <w:rsid w:val="3C563A0A"/>
    <w:rsid w:val="554F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1791</Words>
  <Characters>2035</Characters>
  <Lines>15</Lines>
  <Paragraphs>4</Paragraphs>
  <TotalTime>0</TotalTime>
  <ScaleCrop>false</ScaleCrop>
  <LinksUpToDate>false</LinksUpToDate>
  <CharactersWithSpaces>2151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2022-08-03T18:26:58Z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81D9CB854CD945238D446EB867CA0DEA</vt:lpwstr>
  </property>
</Properties>
</file>