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9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
        <w:gridCol w:w="1"/>
        <w:gridCol w:w="2174"/>
        <w:gridCol w:w="936"/>
        <w:gridCol w:w="745"/>
        <w:gridCol w:w="10013"/>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515" w:hRule="atLeast"/>
        </w:trPr>
        <w:tc>
          <w:tcPr>
            <w:tcW w:w="2174"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vMerge w:val="restart"/>
            <w:vAlign w:val="center"/>
          </w:tcPr>
          <w:p>
            <w:pPr>
              <w:rPr>
                <w:sz w:val="24"/>
                <w:szCs w:val="24"/>
              </w:rPr>
            </w:pPr>
            <w:r>
              <w:rPr>
                <w:sz w:val="24"/>
                <w:szCs w:val="24"/>
              </w:rPr>
              <w:t>涉及</w:t>
            </w:r>
          </w:p>
          <w:p>
            <w:r>
              <w:rPr>
                <w:sz w:val="24"/>
                <w:szCs w:val="24"/>
              </w:rPr>
              <w:t>条款</w:t>
            </w:r>
          </w:p>
        </w:tc>
        <w:tc>
          <w:tcPr>
            <w:tcW w:w="10758" w:type="dxa"/>
            <w:gridSpan w:val="2"/>
            <w:vAlign w:val="center"/>
          </w:tcPr>
          <w:p>
            <w:pPr>
              <w:rPr>
                <w:rFonts w:hint="eastAsia" w:eastAsia="宋体"/>
                <w:sz w:val="24"/>
                <w:szCs w:val="24"/>
                <w:lang w:val="en-US" w:eastAsia="zh-CN"/>
              </w:rPr>
            </w:pPr>
            <w:r>
              <w:rPr>
                <w:sz w:val="24"/>
                <w:szCs w:val="24"/>
              </w:rPr>
              <w:t xml:space="preserve">受审核部门：食品安全小组   </w:t>
            </w:r>
            <w:r>
              <w:rPr>
                <w:rFonts w:hint="eastAsia"/>
                <w:sz w:val="24"/>
                <w:szCs w:val="24"/>
                <w:lang w:val="en-US" w:eastAsia="zh-CN"/>
              </w:rPr>
              <w:t xml:space="preserve"> </w:t>
            </w:r>
            <w:r>
              <w:rPr>
                <w:color w:val="000000"/>
                <w:sz w:val="24"/>
                <w:szCs w:val="24"/>
              </w:rPr>
              <w:t>主管领导：</w:t>
            </w:r>
            <w:r>
              <w:rPr>
                <w:rFonts w:hint="eastAsia"/>
                <w:color w:val="000000"/>
                <w:sz w:val="24"/>
                <w:szCs w:val="24"/>
                <w:lang w:val="en-US" w:eastAsia="zh-CN"/>
              </w:rPr>
              <w:t xml:space="preserve">张占平  </w:t>
            </w:r>
            <w:r>
              <w:rPr>
                <w:color w:val="000000"/>
                <w:sz w:val="24"/>
                <w:szCs w:val="24"/>
              </w:rPr>
              <w:t xml:space="preserve"> 陪同人员：</w:t>
            </w:r>
            <w:r>
              <w:rPr>
                <w:rFonts w:hint="eastAsia"/>
                <w:color w:val="000000"/>
                <w:sz w:val="24"/>
                <w:szCs w:val="24"/>
                <w:lang w:val="en-US" w:eastAsia="zh-CN"/>
              </w:rPr>
              <w:t>邓伟莉</w:t>
            </w:r>
          </w:p>
        </w:tc>
        <w:tc>
          <w:tcPr>
            <w:tcW w:w="1081"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03" w:hRule="atLeast"/>
        </w:trPr>
        <w:tc>
          <w:tcPr>
            <w:tcW w:w="2174" w:type="dxa"/>
            <w:vMerge w:val="continue"/>
            <w:vAlign w:val="center"/>
          </w:tcPr>
          <w:p/>
        </w:tc>
        <w:tc>
          <w:tcPr>
            <w:tcW w:w="936" w:type="dxa"/>
            <w:vMerge w:val="continue"/>
            <w:vAlign w:val="center"/>
          </w:tcPr>
          <w:p/>
        </w:tc>
        <w:tc>
          <w:tcPr>
            <w:tcW w:w="10758" w:type="dxa"/>
            <w:gridSpan w:val="2"/>
            <w:vAlign w:val="center"/>
          </w:tcPr>
          <w:p>
            <w:pPr>
              <w:spacing w:before="120"/>
              <w:rPr>
                <w:rFonts w:hint="default" w:eastAsia="宋体"/>
                <w:lang w:val="en-US" w:eastAsia="zh-CN"/>
              </w:rPr>
            </w:pPr>
            <w:r>
              <w:rPr>
                <w:sz w:val="24"/>
                <w:szCs w:val="24"/>
              </w:rPr>
              <w:t>审核员：</w:t>
            </w:r>
            <w:r>
              <w:rPr>
                <w:rFonts w:hint="eastAsia"/>
                <w:sz w:val="24"/>
                <w:szCs w:val="24"/>
                <w:lang w:val="en-US" w:eastAsia="zh-CN"/>
              </w:rPr>
              <w:t xml:space="preserve">肖新龙 </w:t>
            </w:r>
            <w:r>
              <w:rPr>
                <w:sz w:val="24"/>
                <w:szCs w:val="24"/>
              </w:rPr>
              <w:t xml:space="preserve">   </w:t>
            </w:r>
            <w:r>
              <w:rPr>
                <w:rFonts w:hint="eastAsia"/>
                <w:sz w:val="24"/>
                <w:szCs w:val="24"/>
              </w:rPr>
              <w:t xml:space="preserve">     </w:t>
            </w:r>
            <w:r>
              <w:rPr>
                <w:sz w:val="24"/>
                <w:szCs w:val="24"/>
              </w:rPr>
              <w:t xml:space="preserve">   审核日期：20</w:t>
            </w:r>
            <w:r>
              <w:rPr>
                <w:rFonts w:hint="eastAsia"/>
                <w:sz w:val="24"/>
                <w:szCs w:val="24"/>
                <w:lang w:val="en-US" w:eastAsia="zh-CN"/>
              </w:rPr>
              <w:t>22-07-23日</w:t>
            </w:r>
          </w:p>
        </w:tc>
        <w:tc>
          <w:tcPr>
            <w:tcW w:w="10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516" w:hRule="atLeast"/>
        </w:trPr>
        <w:tc>
          <w:tcPr>
            <w:tcW w:w="2174" w:type="dxa"/>
            <w:vMerge w:val="continue"/>
            <w:vAlign w:val="center"/>
          </w:tcPr>
          <w:p/>
        </w:tc>
        <w:tc>
          <w:tcPr>
            <w:tcW w:w="936" w:type="dxa"/>
            <w:vMerge w:val="continue"/>
            <w:vAlign w:val="center"/>
          </w:tcPr>
          <w:p/>
        </w:tc>
        <w:tc>
          <w:tcPr>
            <w:tcW w:w="10758" w:type="dxa"/>
            <w:gridSpan w:val="2"/>
            <w:vAlign w:val="center"/>
          </w:tcPr>
          <w:p>
            <w:pPr>
              <w:tabs>
                <w:tab w:val="left" w:pos="6030"/>
              </w:tabs>
              <w:autoSpaceDE w:val="0"/>
              <w:autoSpaceDN w:val="0"/>
              <w:adjustRightInd w:val="0"/>
              <w:jc w:val="left"/>
            </w:pPr>
            <w:r>
              <w:t>审核条款：FSMS:5.3/7.1.5/8.1/8.2/</w:t>
            </w:r>
            <w:r>
              <w:rPr>
                <w:rFonts w:hint="eastAsia"/>
                <w:lang w:val="en-US" w:eastAsia="zh-CN"/>
              </w:rPr>
              <w:t>8.3/8.4/</w:t>
            </w:r>
            <w:r>
              <w:t>8.5/8.6/8.8/9.1.2</w:t>
            </w:r>
          </w:p>
        </w:tc>
        <w:tc>
          <w:tcPr>
            <w:tcW w:w="10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43" w:hRule="atLeast"/>
        </w:trPr>
        <w:tc>
          <w:tcPr>
            <w:tcW w:w="2174" w:type="dxa"/>
            <w:vMerge w:val="restart"/>
          </w:tcPr>
          <w:p>
            <w:r>
              <w:t>组织的角色、职责和权限</w:t>
            </w:r>
          </w:p>
        </w:tc>
        <w:tc>
          <w:tcPr>
            <w:tcW w:w="936" w:type="dxa"/>
            <w:vMerge w:val="restart"/>
          </w:tcPr>
          <w:p>
            <w:r>
              <w:t>F5.3</w:t>
            </w:r>
          </w:p>
        </w:tc>
        <w:tc>
          <w:tcPr>
            <w:tcW w:w="745" w:type="dxa"/>
          </w:tcPr>
          <w:p>
            <w:r>
              <w:t>文件名称</w:t>
            </w:r>
          </w:p>
        </w:tc>
        <w:tc>
          <w:tcPr>
            <w:tcW w:w="10013" w:type="dxa"/>
          </w:tcPr>
          <w:p>
            <w:r>
              <w:t>如：</w:t>
            </w:r>
            <w:r>
              <w:fldChar w:fldCharType="begin"/>
            </w:r>
            <w:r>
              <w:instrText xml:space="preserve"> eq \o\ac(□</w:instrText>
            </w:r>
            <w:r>
              <w:rPr>
                <w:rFonts w:hint="eastAsia"/>
              </w:rPr>
              <w:instrText xml:space="preserve">,√</w:instrText>
            </w:r>
            <w:r>
              <w:instrText xml:space="preserve">)</w:instrText>
            </w:r>
            <w:r>
              <w:fldChar w:fldCharType="end"/>
            </w:r>
            <w:r>
              <w:t>管理手册第5.3章</w:t>
            </w:r>
          </w:p>
        </w:tc>
        <w:tc>
          <w:tcPr>
            <w:tcW w:w="1081" w:type="dxa"/>
            <w:vMerge w:val="restart"/>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2900" w:hRule="atLeast"/>
        </w:trPr>
        <w:tc>
          <w:tcPr>
            <w:tcW w:w="2174" w:type="dxa"/>
            <w:vMerge w:val="continue"/>
          </w:tcPr>
          <w:p/>
        </w:tc>
        <w:tc>
          <w:tcPr>
            <w:tcW w:w="936" w:type="dxa"/>
            <w:vMerge w:val="continue"/>
          </w:tcPr>
          <w:p/>
        </w:tc>
        <w:tc>
          <w:tcPr>
            <w:tcW w:w="745" w:type="dxa"/>
          </w:tcPr>
          <w:p>
            <w:r>
              <w:t>运行证据</w:t>
            </w:r>
          </w:p>
        </w:tc>
        <w:tc>
          <w:tcPr>
            <w:tcW w:w="10013" w:type="dxa"/>
          </w:tcPr>
          <w:p>
            <w:r>
              <w:t>有食品安全小组名单，包括了</w:t>
            </w:r>
            <w:r>
              <w:rPr>
                <w:rFonts w:hint="eastAsia"/>
              </w:rPr>
              <w:t xml:space="preserve"> </w:t>
            </w:r>
            <w:r>
              <w:rPr>
                <w:rFonts w:hint="eastAsia"/>
                <w:u w:val="single"/>
                <w:lang w:val="en-US" w:eastAsia="zh-CN"/>
              </w:rPr>
              <w:t>生产部、质检部、供销部、办公室、总经理</w:t>
            </w:r>
            <w:r>
              <w:rPr>
                <w:rFonts w:hint="eastAsia"/>
                <w:bCs/>
                <w:u w:val="single"/>
              </w:rPr>
              <w:t xml:space="preserve"> </w:t>
            </w:r>
            <w:r>
              <w:t>的人员</w:t>
            </w:r>
          </w:p>
          <w:p>
            <w:r>
              <w:t>公司在手册和《</w:t>
            </w:r>
            <w:r>
              <w:rPr>
                <w:rFonts w:hint="eastAsia"/>
                <w:lang w:val="en-US" w:eastAsia="zh-CN"/>
              </w:rPr>
              <w:t>危害控制</w:t>
            </w:r>
            <w:r>
              <w:t>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Pr>
                <w:rFonts w:hint="eastAsia"/>
                <w:lang w:val="en-US" w:eastAsia="zh-CN"/>
              </w:rPr>
              <w:t xml:space="preserve"> </w:t>
            </w:r>
            <w:r>
              <w:rPr>
                <w:rFonts w:hint="eastAsia" w:ascii="宋体" w:hAnsi="宋体"/>
                <w:szCs w:val="21"/>
                <w:u w:val="single"/>
                <w:lang w:val="en-US" w:eastAsia="zh-CN"/>
              </w:rPr>
              <w:t xml:space="preserve">邓伟莉 </w:t>
            </w:r>
            <w:r>
              <w:rPr>
                <w:rFonts w:hint="eastAsia" w:ascii="宋体" w:hAnsi="宋体"/>
                <w:szCs w:val="21"/>
                <w:lang w:val="en-US" w:eastAsia="zh-CN"/>
              </w:rPr>
              <w:t xml:space="preserve"> </w:t>
            </w:r>
            <w:r>
              <w:t>，基本清楚。</w:t>
            </w:r>
          </w:p>
          <w:p>
            <w:pPr>
              <w:pStyle w:val="2"/>
              <w:rPr>
                <w:rFonts w:ascii="Times New Roman" w:hAnsi="Times New Roman"/>
              </w:rPr>
            </w:pPr>
          </w:p>
          <w:p>
            <w:r>
              <w:fldChar w:fldCharType="begin"/>
            </w:r>
            <w:r>
              <w:instrText xml:space="preserve"> eq \o\ac(□,√)</w:instrText>
            </w:r>
            <w:r>
              <w:fldChar w:fldCharType="end"/>
            </w:r>
            <w:r>
              <w:rPr>
                <w:rFonts w:hint="eastAsia"/>
                <w:lang w:val="en-US" w:eastAsia="zh-CN"/>
              </w:rPr>
              <w:t>食品安全小组</w:t>
            </w:r>
            <w:r>
              <w:t>组长：</w:t>
            </w:r>
            <w:r>
              <w:rPr>
                <w:rFonts w:hint="eastAsia" w:ascii="宋体" w:hAnsi="宋体"/>
                <w:szCs w:val="21"/>
                <w:u w:val="single"/>
                <w:lang w:val="en-US" w:eastAsia="zh-CN"/>
              </w:rPr>
              <w:t xml:space="preserve">张占平先生 </w:t>
            </w:r>
            <w:r>
              <w:rPr>
                <w:u w:val="single"/>
              </w:rPr>
              <w:t xml:space="preserve">    </w:t>
            </w:r>
            <w: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食品安全</w:t>
            </w:r>
            <w:r>
              <w:rPr>
                <w:rFonts w:hint="eastAsia"/>
              </w:rPr>
              <w:t>小组</w:t>
            </w:r>
            <w:r>
              <w:t xml:space="preserve">组长 </w:t>
            </w:r>
            <w:r>
              <w:rPr/>
              <w:sym w:font="Wingdings" w:char="00A8"/>
            </w:r>
            <w:r>
              <w:t>食品安全小组成员 报告与FSMS有关的问题</w:t>
            </w:r>
          </w:p>
        </w:tc>
        <w:tc>
          <w:tcPr>
            <w:tcW w:w="10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615" w:hRule="atLeast"/>
        </w:trPr>
        <w:tc>
          <w:tcPr>
            <w:tcW w:w="2174" w:type="dxa"/>
            <w:vMerge w:val="restart"/>
            <w:shd w:val="clear" w:color="auto" w:fill="auto"/>
          </w:tcPr>
          <w:p>
            <w:r>
              <w:t>食品安全管理体系外部建立的要素</w:t>
            </w:r>
          </w:p>
        </w:tc>
        <w:tc>
          <w:tcPr>
            <w:tcW w:w="936" w:type="dxa"/>
            <w:vMerge w:val="restart"/>
            <w:shd w:val="clear" w:color="auto" w:fill="auto"/>
          </w:tcPr>
          <w:p>
            <w:r>
              <w:rPr>
                <w:rFonts w:hint="eastAsia"/>
                <w:color w:val="000000"/>
                <w:szCs w:val="21"/>
              </w:rPr>
              <w:t>F7.1.5</w:t>
            </w:r>
          </w:p>
        </w:tc>
        <w:tc>
          <w:tcPr>
            <w:tcW w:w="745" w:type="dxa"/>
            <w:shd w:val="clear" w:color="auto" w:fill="auto"/>
          </w:tcPr>
          <w:p>
            <w:r>
              <w:rPr>
                <w:rFonts w:hint="eastAsia"/>
              </w:rPr>
              <w:t>文件名称</w:t>
            </w:r>
          </w:p>
        </w:tc>
        <w:tc>
          <w:tcPr>
            <w:tcW w:w="1001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081" w:type="dxa"/>
            <w:vMerge w:val="restart"/>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3129"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rPr>
                <w:rFonts w:hint="eastAsia"/>
              </w:rPr>
              <w:t>运行证据</w:t>
            </w:r>
          </w:p>
        </w:tc>
        <w:tc>
          <w:tcPr>
            <w:tcW w:w="10013" w:type="dxa"/>
            <w:shd w:val="clear" w:color="auto" w:fill="auto"/>
          </w:tcPr>
          <w:p>
            <w:pPr>
              <w:rPr>
                <w:rFonts w:hint="default" w:eastAsia="宋体"/>
                <w:color w:val="0000FF"/>
                <w:lang w:val="en-US" w:eastAsia="zh-CN"/>
              </w:rPr>
            </w:pPr>
            <w:r>
              <w:rPr>
                <w:rFonts w:hint="eastAsia"/>
              </w:rPr>
              <w:t>组织使用外部建立的FSMS要素，包括：</w:t>
            </w:r>
            <w:r>
              <w:rPr>
                <w:rFonts w:hint="eastAsia"/>
                <w:color w:val="0000FF"/>
                <w:lang w:eastAsia="zh-CN"/>
              </w:rPr>
              <w:t>——</w:t>
            </w:r>
            <w:r>
              <w:rPr>
                <w:rFonts w:hint="eastAsia"/>
                <w:color w:val="0000FF"/>
                <w:lang w:val="en-US" w:eastAsia="zh-CN"/>
              </w:rPr>
              <w:t>自己建立管理体系，不涉及</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0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68" w:hRule="atLeast"/>
        </w:trPr>
        <w:tc>
          <w:tcPr>
            <w:tcW w:w="2174" w:type="dxa"/>
            <w:vMerge w:val="restart"/>
            <w:shd w:val="clear" w:color="auto" w:fill="auto"/>
          </w:tcPr>
          <w:p>
            <w:r>
              <w:t>运行策划和控制</w:t>
            </w:r>
          </w:p>
        </w:tc>
        <w:tc>
          <w:tcPr>
            <w:tcW w:w="936" w:type="dxa"/>
            <w:vMerge w:val="restart"/>
            <w:shd w:val="clear" w:color="auto" w:fill="auto"/>
          </w:tcPr>
          <w:p>
            <w:r>
              <w:t>F8.1</w:t>
            </w:r>
          </w:p>
        </w:tc>
        <w:tc>
          <w:tcPr>
            <w:tcW w:w="745" w:type="dxa"/>
            <w:shd w:val="clear" w:color="auto" w:fill="auto"/>
          </w:tcPr>
          <w:p>
            <w:r>
              <w:t>文件名称</w:t>
            </w:r>
          </w:p>
        </w:tc>
        <w:tc>
          <w:tcPr>
            <w:tcW w:w="10013" w:type="dxa"/>
            <w:shd w:val="clear" w:color="auto" w:fill="auto"/>
          </w:tcPr>
          <w:p>
            <w:r>
              <w:t>如：</w:t>
            </w:r>
            <w:r>
              <w:fldChar w:fldCharType="begin"/>
            </w:r>
            <w:r>
              <w:instrText xml:space="preserve"> eq \o\ac(□,√)</w:instrText>
            </w:r>
            <w:r>
              <w:fldChar w:fldCharType="end"/>
            </w:r>
            <w:r>
              <w:t>手册8.1条款；</w:t>
            </w:r>
            <w:r>
              <w:fldChar w:fldCharType="begin"/>
            </w:r>
            <w:r>
              <w:instrText xml:space="preserve"> eq \o\ac(□,√)</w:instrText>
            </w:r>
            <w:r>
              <w:fldChar w:fldCharType="end"/>
            </w:r>
            <w:r>
              <w:t>《</w:t>
            </w:r>
            <w:r>
              <w:rPr>
                <w:rFonts w:hint="eastAsia"/>
              </w:rPr>
              <w:t>人力资源管理程序</w:t>
            </w:r>
            <w:r>
              <w:t>》</w:t>
            </w:r>
            <w:r>
              <w:rPr/>
              <w:sym w:font="Wingdings" w:char="00A8"/>
            </w:r>
            <w:r>
              <w:t>《能力和意识控制程序》</w:t>
            </w:r>
          </w:p>
        </w:tc>
        <w:tc>
          <w:tcPr>
            <w:tcW w:w="1081"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3874"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013" w:type="dxa"/>
            <w:shd w:val="clear" w:color="auto" w:fill="auto"/>
          </w:tcPr>
          <w:p>
            <w:r>
              <w:t>组织通过采取下列措施，策划、实施、控制和更新满足要求的安全产品所必需的过程， 并实施风险和机遇分析所确定的措施：</w:t>
            </w:r>
          </w:p>
          <w:p>
            <w:pPr>
              <w:numPr>
                <w:ilvl w:val="0"/>
                <w:numId w:val="1"/>
              </w:numPr>
            </w:pPr>
            <w:r>
              <w:t>为过程建立评价准则：</w:t>
            </w:r>
          </w:p>
          <w:p>
            <w:r>
              <w:t xml:space="preserve">    </w:t>
            </w:r>
            <w:r>
              <w:fldChar w:fldCharType="begin"/>
            </w:r>
            <w:r>
              <w:instrText xml:space="preserve"> eq \o\ac(□,</w:instrText>
            </w:r>
            <w:r>
              <w:rPr>
                <w:position w:val="2"/>
                <w:sz w:val="13"/>
              </w:rPr>
              <w:instrText xml:space="preserve">√</w:instrText>
            </w:r>
            <w:r>
              <w:instrText xml:space="preserve">)</w:instrText>
            </w:r>
            <w:r>
              <w:fldChar w:fldCharType="end"/>
            </w:r>
            <w:r>
              <w:rPr>
                <w:color w:val="000000"/>
                <w:szCs w:val="21"/>
              </w:rPr>
              <w:t xml:space="preserve">前提方案  </w:t>
            </w:r>
            <w:r>
              <w:fldChar w:fldCharType="begin"/>
            </w:r>
            <w:r>
              <w:instrText xml:space="preserve"> eq \o\ac(□,√)</w:instrText>
            </w:r>
            <w:r>
              <w:fldChar w:fldCharType="end"/>
            </w:r>
            <w:r>
              <w:rPr>
                <w:rFonts w:hint="eastAsia"/>
                <w:lang w:val="en-US" w:eastAsia="zh-CN"/>
              </w:rPr>
              <w:t>危害控制计划</w:t>
            </w:r>
            <w:r>
              <w:t xml:space="preserve">  </w:t>
            </w:r>
          </w:p>
          <w:p>
            <w:pPr>
              <w:ind w:firstLine="420" w:firstLineChars="200"/>
            </w:pPr>
            <w:r>
              <w:fldChar w:fldCharType="begin"/>
            </w:r>
            <w:r>
              <w:instrText xml:space="preserve"> eq \o\ac(□,√)</w:instrText>
            </w:r>
            <w:r>
              <w:fldChar w:fldCharType="end"/>
            </w:r>
            <w:r>
              <w:t xml:space="preserve">原材料和接触材料特性描述   </w:t>
            </w:r>
            <w:r>
              <w:fldChar w:fldCharType="begin"/>
            </w:r>
            <w:r>
              <w:instrText xml:space="preserve"> eq \o\ac(□,√)</w:instrText>
            </w:r>
            <w:r>
              <w:fldChar w:fldCharType="end"/>
            </w:r>
            <w:r>
              <w:t>终产品特性描述</w:t>
            </w:r>
          </w:p>
          <w:p>
            <w:pPr>
              <w:numPr>
                <w:ilvl w:val="0"/>
                <w:numId w:val="1"/>
              </w:numPr>
            </w:pPr>
            <w:r>
              <w:t>按照准则实施过程控制；</w:t>
            </w:r>
          </w:p>
          <w:p>
            <w:pPr>
              <w:rPr>
                <w:u w:val="single"/>
              </w:rPr>
            </w:pPr>
            <w:r>
              <w:t xml:space="preserve">  </w:t>
            </w:r>
            <w:r>
              <w:rPr>
                <w:u w:val="single"/>
              </w:rPr>
              <w:t xml:space="preserve"> 见《控制记录》和《检查记录》</w:t>
            </w:r>
          </w:p>
          <w:p/>
          <w:p>
            <w:r>
              <w:t>组织应控制策划的更改，评审非预期变更的后果，必要时，采取措施消除不利影响。（见8.6）</w:t>
            </w:r>
          </w:p>
          <w:p/>
          <w:p>
            <w:r>
              <w:t>组织的外包过程：</w:t>
            </w:r>
            <w:r>
              <w:rPr>
                <w:u w:val="single"/>
              </w:rPr>
              <w:t xml:space="preserve">   </w:t>
            </w:r>
            <w:r>
              <w:rPr>
                <w:rFonts w:hint="eastAsia"/>
                <w:color w:val="000000"/>
                <w:u w:val="single"/>
              </w:rPr>
              <w:t>无</w:t>
            </w:r>
            <w:r>
              <w:rPr>
                <w:u w:val="single"/>
              </w:rPr>
              <w:t xml:space="preserve">    </w:t>
            </w:r>
            <w:r>
              <w:t>。</w:t>
            </w:r>
          </w:p>
          <w:p>
            <w:r>
              <w:rPr>
                <w:rFonts w:hint="eastAsia"/>
              </w:rPr>
              <w:t>若存在外包过程，</w:t>
            </w:r>
            <w:r>
              <w:t>外包过程的控制（见7.1.6）</w:t>
            </w:r>
          </w:p>
        </w:tc>
        <w:tc>
          <w:tcPr>
            <w:tcW w:w="10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68" w:hRule="atLeast"/>
        </w:trPr>
        <w:tc>
          <w:tcPr>
            <w:tcW w:w="2174" w:type="dxa"/>
            <w:vMerge w:val="restart"/>
          </w:tcPr>
          <w:p>
            <w:r>
              <w:t>前提方案（PRP）</w:t>
            </w:r>
          </w:p>
        </w:tc>
        <w:tc>
          <w:tcPr>
            <w:tcW w:w="936" w:type="dxa"/>
            <w:vMerge w:val="restart"/>
          </w:tcPr>
          <w:p>
            <w:r>
              <w:t>F8.2</w:t>
            </w:r>
          </w:p>
        </w:tc>
        <w:tc>
          <w:tcPr>
            <w:tcW w:w="745" w:type="dxa"/>
          </w:tcPr>
          <w:p>
            <w:r>
              <w:t>文件名称</w:t>
            </w:r>
          </w:p>
        </w:tc>
        <w:tc>
          <w:tcPr>
            <w:tcW w:w="10013" w:type="dxa"/>
          </w:tcPr>
          <w:p>
            <w:r>
              <w:t>如：</w:t>
            </w:r>
            <w:r>
              <w:fldChar w:fldCharType="begin"/>
            </w:r>
            <w:r>
              <w:instrText xml:space="preserve"> eq \o\ac(□,√)</w:instrText>
            </w:r>
            <w:r>
              <w:fldChar w:fldCharType="end"/>
            </w:r>
            <w:r>
              <w:t>《前提方案》</w:t>
            </w:r>
          </w:p>
        </w:tc>
        <w:tc>
          <w:tcPr>
            <w:tcW w:w="1081" w:type="dxa"/>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90" w:hRule="atLeast"/>
        </w:trPr>
        <w:tc>
          <w:tcPr>
            <w:tcW w:w="2174" w:type="dxa"/>
            <w:vMerge w:val="continue"/>
          </w:tcPr>
          <w:p/>
        </w:tc>
        <w:tc>
          <w:tcPr>
            <w:tcW w:w="936" w:type="dxa"/>
            <w:vMerge w:val="continue"/>
          </w:tcPr>
          <w:p/>
        </w:tc>
        <w:tc>
          <w:tcPr>
            <w:tcW w:w="745" w:type="dxa"/>
          </w:tcPr>
          <w:p>
            <w:r>
              <w:t>运行证据</w:t>
            </w:r>
          </w:p>
        </w:tc>
        <w:tc>
          <w:tcPr>
            <w:tcW w:w="10013" w:type="dxa"/>
            <w:shd w:val="clear" w:color="auto" w:fill="auto"/>
          </w:tcPr>
          <w:p>
            <w:r>
              <w:t>组织建立、实施、保持和更新PRP，以便于防止和/或减少产品、产品加工和工作环境中的污染物（包括食品安全危害）。</w:t>
            </w:r>
          </w:p>
          <w:p/>
          <w:p>
            <w:pPr>
              <w:rPr>
                <w:color w:val="000000"/>
                <w:szCs w:val="21"/>
                <w:u w:val="single"/>
              </w:rPr>
            </w:pPr>
            <w:r>
              <w:t>本企业的前提方案所依据的卫生规范：</w:t>
            </w:r>
            <w:r>
              <w:rPr>
                <w:rFonts w:hint="eastAsia"/>
                <w:u w:val="single"/>
              </w:rPr>
              <w:t xml:space="preserve"> GB 8956</w:t>
            </w:r>
            <w:r>
              <w:rPr>
                <w:rFonts w:hint="eastAsia"/>
                <w:u w:val="single"/>
                <w:lang w:val="en-US" w:eastAsia="zh-CN"/>
              </w:rPr>
              <w:t>-</w:t>
            </w:r>
            <w:r>
              <w:rPr>
                <w:rFonts w:hint="eastAsia"/>
                <w:u w:val="single"/>
              </w:rPr>
              <w:t>2016</w:t>
            </w:r>
            <w:r>
              <w:rPr>
                <w:rFonts w:hint="eastAsia"/>
                <w:u w:val="single"/>
                <w:lang w:eastAsia="zh-CN"/>
              </w:rPr>
              <w:t>《</w:t>
            </w:r>
            <w:r>
              <w:rPr>
                <w:rFonts w:hint="eastAsia"/>
                <w:u w:val="single"/>
              </w:rPr>
              <w:t>食品安全国家标准蜜饯生产卫生规范</w:t>
            </w:r>
            <w:r>
              <w:rPr>
                <w:rFonts w:hint="eastAsia"/>
                <w:u w:val="single"/>
                <w:lang w:eastAsia="zh-CN"/>
              </w:rPr>
              <w:t>》</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color w:val="FF0000"/>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 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w:t>
            </w:r>
            <w:r>
              <w:rPr>
                <w:rFonts w:hint="eastAsia"/>
                <w:u w:val="single"/>
                <w:lang w:val="en-US" w:eastAsia="zh-CN"/>
              </w:rPr>
              <w:t>2年4月1日</w:t>
            </w:r>
            <w:r>
              <w:rPr>
                <w:u w:val="single"/>
              </w:rPr>
              <w:t xml:space="preserve">      </w:t>
            </w:r>
          </w:p>
          <w:p>
            <w:pPr>
              <w:rPr>
                <w:highlight w:val="cyan"/>
              </w:rPr>
            </w:pPr>
          </w:p>
          <w:p>
            <w:r>
              <w:t>8. 2. 3 当选择和（或） 制定前提方案（PRPs） 时， 组织应考虑：</w:t>
            </w:r>
          </w:p>
          <w:p>
            <w:r>
              <w:t>1)  ISO/TS 22002系列适用技术规范；</w:t>
            </w:r>
            <w:r>
              <w:rPr>
                <w:color w:val="0000FF"/>
              </w:rPr>
              <w:t xml:space="preserve"> </w:t>
            </w:r>
          </w:p>
          <w:p>
            <w:pPr>
              <w:ind w:firstLine="420" w:firstLineChars="200"/>
            </w:pPr>
            <w:r>
              <w:rPr/>
              <w:sym w:font="Wingdings" w:char="00FE"/>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2"/>
              <w:ind w:left="0"/>
              <w:rPr>
                <w:rFonts w:ascii="Times New Roman" w:hAnsi="Times New Roman"/>
                <w:szCs w:val="22"/>
              </w:rPr>
            </w:pPr>
            <w:r>
              <w:rPr>
                <w:rFonts w:ascii="Times New Roman" w:hAnsi="Times New Roman"/>
                <w:szCs w:val="22"/>
              </w:rPr>
              <w:t xml:space="preserve"> </w:t>
            </w:r>
          </w:p>
          <w:p>
            <w:pPr>
              <w:pStyle w:val="2"/>
            </w:pPr>
          </w:p>
          <w:p>
            <w:r>
              <w:t>2）立法/执法要求和顾客要求；</w:t>
            </w:r>
          </w:p>
          <w:p>
            <w:pPr>
              <w:ind w:firstLine="420" w:firstLineChars="200"/>
            </w:pPr>
            <w:r>
              <w:rPr/>
              <w:sym w:font="Wingdings" w:char="00FE"/>
            </w:r>
            <w:r>
              <w:t>立法执法要求：满足相关法律法规要求</w:t>
            </w:r>
          </w:p>
          <w:p>
            <w:pPr>
              <w:ind w:firstLine="420" w:firstLineChars="200"/>
              <w:rPr>
                <w:rFonts w:hint="default" w:eastAsia="宋体"/>
                <w:color w:val="0000FF"/>
                <w:u w:val="single"/>
                <w:lang w:val="en-US" w:eastAsia="zh-CN"/>
              </w:rPr>
            </w:pPr>
            <w:r>
              <w:rPr/>
              <w:sym w:font="Wingdings" w:char="00FE"/>
            </w:r>
            <w:r>
              <w:t>顾客要求：</w:t>
            </w:r>
            <w:r>
              <w:rPr>
                <w:rFonts w:hint="eastAsia"/>
                <w:color w:val="0000FF"/>
                <w:u w:val="single"/>
                <w:lang w:val="en-US" w:eastAsia="zh-CN"/>
              </w:rPr>
              <w:t>按照订单进行生产、发货及时、产品质量稳定</w:t>
            </w:r>
          </w:p>
          <w:p>
            <w:r>
              <w:t>3）适用法典和指南。</w:t>
            </w:r>
          </w:p>
          <w:p>
            <w:pPr>
              <w:rPr>
                <w:highlight w:val="cyan"/>
              </w:rPr>
            </w:pPr>
            <w:r>
              <w:t xml:space="preserve">  无</w:t>
            </w:r>
          </w:p>
        </w:tc>
        <w:tc>
          <w:tcPr>
            <w:tcW w:w="10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88" w:type="dxa"/>
            <w:gridSpan w:val="3"/>
            <w:vMerge w:val="restart"/>
            <w:shd w:val="clear" w:color="auto" w:fill="auto"/>
          </w:tcPr>
          <w:p>
            <w:r>
              <w:t>标识和可追溯性</w:t>
            </w:r>
          </w:p>
        </w:tc>
        <w:tc>
          <w:tcPr>
            <w:tcW w:w="936" w:type="dxa"/>
            <w:vMerge w:val="restart"/>
            <w:shd w:val="clear" w:color="auto" w:fill="auto"/>
          </w:tcPr>
          <w:p>
            <w:r>
              <w:t>F8.3</w:t>
            </w:r>
          </w:p>
          <w:p/>
        </w:tc>
        <w:tc>
          <w:tcPr>
            <w:tcW w:w="745" w:type="dxa"/>
            <w:shd w:val="clear" w:color="auto" w:fill="auto"/>
          </w:tcPr>
          <w:p>
            <w:r>
              <w:t>文件名称</w:t>
            </w:r>
          </w:p>
        </w:tc>
        <w:tc>
          <w:tcPr>
            <w:tcW w:w="10013" w:type="dxa"/>
            <w:shd w:val="clear" w:color="auto" w:fill="auto"/>
          </w:tcPr>
          <w:p>
            <w:r>
              <w:t>如：</w:t>
            </w:r>
            <w:r>
              <w:fldChar w:fldCharType="begin"/>
            </w:r>
            <w:r>
              <w:instrText xml:space="preserve"> eq \o\ac(□,√)</w:instrText>
            </w:r>
            <w:r>
              <w:fldChar w:fldCharType="end"/>
            </w:r>
            <w:r>
              <w:t>手册</w:t>
            </w:r>
            <w:r>
              <w:rPr>
                <w:rFonts w:hint="eastAsia"/>
              </w:rPr>
              <w:t>8.3</w:t>
            </w:r>
            <w:r>
              <w:t>条款、</w:t>
            </w:r>
            <w:r>
              <w:fldChar w:fldCharType="begin"/>
            </w:r>
            <w:r>
              <w:instrText xml:space="preserve"> eq \o\ac(□,√)</w:instrText>
            </w:r>
            <w:r>
              <w:fldChar w:fldCharType="end"/>
            </w:r>
            <w:r>
              <w:rPr>
                <w:rFonts w:hint="eastAsia"/>
              </w:rPr>
              <w:t>《产品标识</w:t>
            </w:r>
            <w:r>
              <w:rPr>
                <w:rFonts w:hint="eastAsia"/>
                <w:lang w:val="en-US" w:eastAsia="zh-CN"/>
              </w:rPr>
              <w:t>和可追溯</w:t>
            </w:r>
            <w:r>
              <w:rPr>
                <w:rFonts w:hint="eastAsia"/>
              </w:rPr>
              <w:t>程序</w:t>
            </w:r>
            <w:r>
              <w:rPr>
                <w:szCs w:val="16"/>
              </w:rPr>
              <w:t>》</w:t>
            </w:r>
            <w:r>
              <w:t>、</w:t>
            </w:r>
            <w:r>
              <w:rPr>
                <w:rFonts w:hint="eastAsia"/>
              </w:rPr>
              <w:t>口</w:t>
            </w:r>
            <w:r>
              <w:t>《产品/服务提供控制程序》、</w:t>
            </w:r>
            <w:r>
              <w:fldChar w:fldCharType="begin"/>
            </w:r>
            <w:r>
              <w:instrText xml:space="preserve"> eq \o\ac(□,√)</w:instrText>
            </w:r>
            <w:r>
              <w:fldChar w:fldCharType="end"/>
            </w:r>
            <w:r>
              <w:t>《产品留样制度》、</w:t>
            </w:r>
            <w:r>
              <w:fldChar w:fldCharType="begin"/>
            </w:r>
            <w:r>
              <w:instrText xml:space="preserve"> eq \o\ac(□,√)</w:instrText>
            </w:r>
            <w:r>
              <w:fldChar w:fldCharType="end"/>
            </w:r>
            <w:r>
              <w:t>《前提方案》</w:t>
            </w:r>
            <w:r>
              <w:rPr>
                <w:rFonts w:hint="eastAsia"/>
              </w:rPr>
              <w:t>、</w:t>
            </w:r>
            <w:r>
              <w:fldChar w:fldCharType="begin"/>
            </w:r>
            <w:r>
              <w:instrText xml:space="preserve"> eq \o\ac(□,√)</w:instrText>
            </w:r>
            <w:r>
              <w:fldChar w:fldCharType="end"/>
            </w:r>
            <w:r>
              <w:rPr>
                <w:rFonts w:hint="eastAsia"/>
              </w:rPr>
              <w:t>《</w:t>
            </w:r>
            <w:r>
              <w:rPr>
                <w:rFonts w:hint="eastAsia"/>
                <w:lang w:val="en-US" w:eastAsia="zh-CN"/>
              </w:rPr>
              <w:t>内外部沟通</w:t>
            </w:r>
            <w:r>
              <w:rPr>
                <w:rFonts w:hint="eastAsia"/>
              </w:rPr>
              <w:t>程序》</w:t>
            </w:r>
          </w:p>
        </w:tc>
        <w:tc>
          <w:tcPr>
            <w:tcW w:w="1081" w:type="dxa"/>
            <w:vMerge w:val="restart"/>
            <w:shd w:val="clear" w:color="auto" w:fill="auto"/>
          </w:tcPr>
          <w:p>
            <w:r>
              <w:fldChar w:fldCharType="begin"/>
            </w:r>
            <w:r>
              <w:instrText xml:space="preserve"> eq \o\ac(□,</w:instrText>
            </w:r>
            <w:r>
              <w:rPr>
                <w:position w:val="2"/>
                <w:sz w:val="13"/>
              </w:rPr>
              <w:instrText xml:space="preserve">√</w:instrText>
            </w:r>
            <w:r>
              <w:instrText xml:space="preserve">)</w:instrText>
            </w:r>
            <w:r>
              <w:fldChar w:fldCharType="end"/>
            </w:r>
            <w:r>
              <w:t>符合</w:t>
            </w:r>
          </w:p>
          <w:p>
            <w:r>
              <w:rPr/>
              <w:sym w:font="Wingdings" w:char="00A8"/>
            </w:r>
            <w: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trPr>
        <w:tc>
          <w:tcPr>
            <w:tcW w:w="2188" w:type="dxa"/>
            <w:gridSpan w:val="3"/>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013" w:type="dxa"/>
            <w:shd w:val="clear" w:color="auto" w:fill="auto"/>
          </w:tcPr>
          <w:p>
            <w:r>
              <w:t>产品的检验状态标识：</w:t>
            </w:r>
            <w:r>
              <w:rPr/>
              <w:sym w:font="Wingdings" w:char="00A8"/>
            </w:r>
            <w:r>
              <w:t xml:space="preserve">待检 </w:t>
            </w:r>
            <w:r>
              <w:rPr/>
              <w:sym w:font="Wingdings" w:char="00A8"/>
            </w:r>
            <w:r>
              <w:t xml:space="preserve">待下结论 </w:t>
            </w:r>
            <w:r>
              <w:rPr/>
              <w:sym w:font="Wingdings" w:char="00FE"/>
            </w:r>
            <w:r>
              <w:t xml:space="preserve">合格  </w:t>
            </w:r>
            <w:r>
              <w:rPr/>
              <w:sym w:font="Wingdings" w:char="00FE"/>
            </w:r>
            <w:r>
              <w:t>不合格</w:t>
            </w:r>
          </w:p>
          <w:p/>
          <w:p>
            <w:r>
              <w:t>在建立和实施可追溯性体系时，考虑了以下内容：</w:t>
            </w:r>
          </w:p>
          <w:p>
            <w:r>
              <w:t xml:space="preserve"> </w:t>
            </w:r>
            <w:r>
              <w:rPr/>
              <w:sym w:font="Wingdings" w:char="00FE"/>
            </w:r>
            <w:r>
              <w:t>接收物料、配料、中间产品批量与最终产品的关系；</w:t>
            </w:r>
          </w:p>
          <w:p>
            <w:r>
              <w:t xml:space="preserve"> </w:t>
            </w:r>
            <w:r>
              <w:rPr/>
              <w:sym w:font="Wingdings" w:char="00A8"/>
            </w:r>
            <w:r>
              <w:t>材料/产品的返工；</w:t>
            </w:r>
            <w:r>
              <w:rPr>
                <w:rFonts w:hint="eastAsia"/>
              </w:rPr>
              <w:t>（不涉及）</w:t>
            </w:r>
          </w:p>
          <w:p>
            <w:r>
              <w:t xml:space="preserve"> </w:t>
            </w:r>
            <w:r>
              <w:rPr/>
              <w:sym w:font="Wingdings" w:char="00FE"/>
            </w:r>
            <w:r>
              <w:t>最终产品的分销。</w:t>
            </w:r>
          </w:p>
          <w:p/>
          <w:p>
            <w:r>
              <w:t xml:space="preserve">原材料的唯一性标识方式： </w:t>
            </w:r>
          </w:p>
          <w:p>
            <w:pPr>
              <w:rPr>
                <w:rFonts w:hint="default" w:eastAsia="宋体"/>
                <w:lang w:val="en-US" w:eastAsia="zh-CN"/>
              </w:rPr>
            </w:pPr>
            <w:r>
              <w:rPr/>
              <w:sym w:font="Wingdings" w:char="00A8"/>
            </w:r>
            <w:r>
              <w:t xml:space="preserve">容器编号  </w:t>
            </w:r>
            <w:r>
              <w:rPr/>
              <w:sym w:font="Wingdings" w:char="00FE"/>
            </w:r>
            <w:r>
              <w:t xml:space="preserve">标牌  </w:t>
            </w:r>
            <w:r>
              <w:rPr/>
              <w:sym w:font="Wingdings" w:char="00FE"/>
            </w:r>
            <w:r>
              <w:t xml:space="preserve">标签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sym w:font="Wingdings" w:char="00FE"/>
            </w:r>
            <w:r>
              <w:t>其他</w:t>
            </w:r>
            <w:r>
              <w:rPr>
                <w:rFonts w:hint="eastAsia"/>
              </w:rPr>
              <w:t>—</w:t>
            </w:r>
            <w:r>
              <w:rPr>
                <w:rFonts w:hint="eastAsia"/>
                <w:lang w:val="en-US" w:eastAsia="zh-CN"/>
              </w:rPr>
              <w:t>简易标识卡</w:t>
            </w:r>
          </w:p>
          <w:p/>
          <w:p>
            <w:r>
              <w:t xml:space="preserve">半成品的唯一性标识方式： </w:t>
            </w:r>
          </w:p>
          <w:p>
            <w:r>
              <w:rPr/>
              <w:sym w:font="Wingdings" w:char="00A8"/>
            </w:r>
            <w:r>
              <w:t xml:space="preserve">容器编号  </w:t>
            </w:r>
            <w:r>
              <w:rPr/>
              <w:sym w:font="Wingdings" w:char="00FE"/>
            </w:r>
            <w:r>
              <w:t xml:space="preserve">标牌  </w:t>
            </w:r>
            <w:r>
              <w:rPr/>
              <w:sym w:font="Wingdings" w:char="00A8"/>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
            <w:r>
              <w:t xml:space="preserve">成品的唯一性标识方式： </w:t>
            </w:r>
          </w:p>
          <w:p>
            <w:r>
              <w:rPr/>
              <w:sym w:font="Wingdings" w:char="00A8"/>
            </w:r>
            <w:r>
              <w:t xml:space="preserve">容器编号  </w:t>
            </w:r>
            <w:r>
              <w:rPr/>
              <w:sym w:font="Wingdings" w:char="00FE"/>
            </w:r>
            <w:r>
              <w:t xml:space="preserve">标牌  </w:t>
            </w:r>
            <w:r>
              <w:rPr/>
              <w:sym w:font="Wingdings" w:char="00FE"/>
            </w:r>
            <w:r>
              <w:t xml:space="preserve">标签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p>
          <w:p>
            <w:pPr>
              <w:pStyle w:val="2"/>
            </w:pPr>
          </w:p>
          <w:p>
            <w:r>
              <w:t xml:space="preserve">组织于 </w:t>
            </w:r>
            <w:r>
              <w:rPr>
                <w:u w:val="single"/>
              </w:rPr>
              <w:t xml:space="preserve"> 2022</w:t>
            </w:r>
            <w:r>
              <w:t xml:space="preserve">年 </w:t>
            </w:r>
            <w:r>
              <w:rPr>
                <w:rFonts w:hint="eastAsia"/>
                <w:u w:val="single"/>
                <w:lang w:val="en-US" w:eastAsia="zh-CN"/>
              </w:rPr>
              <w:t>5</w:t>
            </w:r>
            <w:r>
              <w:t>月</w:t>
            </w:r>
            <w:r>
              <w:rPr>
                <w:u w:val="single"/>
              </w:rPr>
              <w:t xml:space="preserve"> </w:t>
            </w:r>
            <w:r>
              <w:rPr>
                <w:rFonts w:hint="eastAsia"/>
                <w:u w:val="single"/>
              </w:rPr>
              <w:t>1</w:t>
            </w:r>
            <w:r>
              <w:rPr>
                <w:rFonts w:hint="eastAsia"/>
                <w:u w:val="single"/>
                <w:lang w:val="en-US" w:eastAsia="zh-CN"/>
              </w:rPr>
              <w:t>8</w:t>
            </w:r>
            <w:r>
              <w:t>日验证和测试可追溯性体系的有效性。</w:t>
            </w:r>
          </w:p>
          <w:p>
            <w:r>
              <w:t>追溯原因：</w:t>
            </w:r>
            <w:r>
              <w:rPr/>
              <w:sym w:font="Wingdings" w:char="00FE"/>
            </w:r>
            <w:r>
              <w:t xml:space="preserve">演练  </w:t>
            </w:r>
            <w:r>
              <w:rPr/>
              <w:sym w:font="Wingdings" w:char="00A8"/>
            </w:r>
            <w:r>
              <w:t xml:space="preserve">质量事故 </w:t>
            </w:r>
            <w:r>
              <w:rPr/>
              <w:sym w:font="Wingdings" w:char="00A8"/>
            </w:r>
            <w:r>
              <w:t xml:space="preserve">顾客投诉  </w:t>
            </w:r>
            <w:r>
              <w:rPr/>
              <w:sym w:font="Wingdings" w:char="00A8"/>
            </w:r>
            <w:r>
              <w:t>市场抽查不合格</w:t>
            </w:r>
          </w:p>
          <w:tbl>
            <w:tblPr>
              <w:tblStyle w:val="14"/>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261"/>
              <w:gridCol w:w="1090"/>
              <w:gridCol w:w="999"/>
              <w:gridCol w:w="961"/>
              <w:gridCol w:w="108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r>
                    <w:t>产品批号</w:t>
                  </w:r>
                </w:p>
              </w:tc>
              <w:tc>
                <w:tcPr>
                  <w:tcW w:w="2261" w:type="dxa"/>
                </w:tcPr>
                <w:p>
                  <w:r>
                    <w:t>不合格简述</w:t>
                  </w:r>
                </w:p>
              </w:tc>
              <w:tc>
                <w:tcPr>
                  <w:tcW w:w="1090" w:type="dxa"/>
                </w:tcPr>
                <w:p>
                  <w:r>
                    <w:t>生产记录情况</w:t>
                  </w:r>
                </w:p>
              </w:tc>
              <w:tc>
                <w:tcPr>
                  <w:tcW w:w="999" w:type="dxa"/>
                </w:tcPr>
                <w:p>
                  <w:r>
                    <w:t>检验记录情况</w:t>
                  </w:r>
                </w:p>
              </w:tc>
              <w:tc>
                <w:tcPr>
                  <w:tcW w:w="961" w:type="dxa"/>
                </w:tcPr>
                <w:p>
                  <w:r>
                    <w:t>采购记录情况</w:t>
                  </w:r>
                </w:p>
              </w:tc>
              <w:tc>
                <w:tcPr>
                  <w:tcW w:w="1080" w:type="dxa"/>
                </w:tcPr>
                <w:p>
                  <w:r>
                    <w:t>产品留样确认</w:t>
                  </w:r>
                </w:p>
              </w:tc>
              <w:tc>
                <w:tcPr>
                  <w:tcW w:w="2000" w:type="dxa"/>
                </w:tcPr>
                <w:p>
                  <w: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20220409</w:t>
                  </w:r>
                </w:p>
                <w:p/>
              </w:tc>
              <w:tc>
                <w:tcPr>
                  <w:tcW w:w="2261" w:type="dxa"/>
                </w:tcPr>
                <w:p>
                  <w:r>
                    <w:rPr>
                      <w:rFonts w:hint="eastAsia"/>
                    </w:rPr>
                    <w:t>承德食品药监局组织的食品安全监督抽查中，微生物超标。故召回该批产品。【模拟】</w:t>
                  </w:r>
                </w:p>
              </w:tc>
              <w:tc>
                <w:tcPr>
                  <w:tcW w:w="1090" w:type="dxa"/>
                </w:tcPr>
                <w:p>
                  <w:r>
                    <w:rPr>
                      <w:rFonts w:hint="eastAsia"/>
                    </w:rPr>
                    <w:t>20220409</w:t>
                  </w:r>
                </w:p>
              </w:tc>
              <w:tc>
                <w:tcPr>
                  <w:tcW w:w="999" w:type="dxa"/>
                </w:tcPr>
                <w:p>
                  <w:pPr>
                    <w:rPr>
                      <w:rFonts w:hint="eastAsia" w:eastAsia="宋体"/>
                      <w:lang w:eastAsia="zh-CN"/>
                    </w:rPr>
                  </w:pPr>
                  <w:r>
                    <w:rPr>
                      <w:rFonts w:hint="eastAsia"/>
                      <w:lang w:val="en-US" w:eastAsia="zh-CN"/>
                    </w:rPr>
                    <w:t>未明确，已与企业沟通</w:t>
                  </w:r>
                </w:p>
              </w:tc>
              <w:tc>
                <w:tcPr>
                  <w:tcW w:w="961" w:type="dxa"/>
                </w:tcPr>
                <w:p>
                  <w:pPr>
                    <w:rPr>
                      <w:rFonts w:hint="eastAsia" w:eastAsia="宋体"/>
                      <w:lang w:eastAsia="zh-CN"/>
                    </w:rPr>
                  </w:pPr>
                  <w:r>
                    <w:rPr>
                      <w:rFonts w:hint="eastAsia"/>
                      <w:lang w:val="en-US" w:eastAsia="zh-CN"/>
                    </w:rPr>
                    <w:t>未明确，已与企业沟通</w:t>
                  </w:r>
                </w:p>
              </w:tc>
              <w:tc>
                <w:tcPr>
                  <w:tcW w:w="1080" w:type="dxa"/>
                </w:tcPr>
                <w:p>
                  <w:pPr>
                    <w:rPr>
                      <w:rFonts w:hint="default"/>
                      <w:lang w:val="en-US"/>
                    </w:rPr>
                  </w:pPr>
                  <w:r>
                    <w:rPr>
                      <w:rFonts w:hint="eastAsia"/>
                      <w:lang w:val="en-US" w:eastAsia="zh-CN"/>
                    </w:rPr>
                    <w:t>未明确，已与企业沟通</w:t>
                  </w:r>
                </w:p>
              </w:tc>
              <w:tc>
                <w:tcPr>
                  <w:tcW w:w="2000" w:type="dxa"/>
                </w:tcPr>
                <w:p>
                  <w:r>
                    <w:rPr>
                      <w:rFonts w:hint="eastAsia"/>
                      <w:lang w:val="en-US" w:eastAsia="zh-CN"/>
                    </w:rPr>
                    <w:t>生产100件，库存30件，发出70件，客户销售50件，召回未销售的20件</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tc>
              <w:tc>
                <w:tcPr>
                  <w:tcW w:w="2261" w:type="dxa"/>
                </w:tcPr>
                <w:p/>
              </w:tc>
              <w:tc>
                <w:tcPr>
                  <w:tcW w:w="1090" w:type="dxa"/>
                </w:tcPr>
                <w:p/>
              </w:tc>
              <w:tc>
                <w:tcPr>
                  <w:tcW w:w="999" w:type="dxa"/>
                </w:tcPr>
                <w:p/>
              </w:tc>
              <w:tc>
                <w:tcPr>
                  <w:tcW w:w="961" w:type="dxa"/>
                </w:tcPr>
                <w:p/>
              </w:tc>
              <w:tc>
                <w:tcPr>
                  <w:tcW w:w="1080" w:type="dxa"/>
                </w:tcPr>
                <w:p/>
              </w:tc>
              <w:tc>
                <w:tcPr>
                  <w:tcW w:w="2000" w:type="dxa"/>
                </w:tcPr>
                <w:p/>
              </w:tc>
            </w:tr>
          </w:tbl>
          <w:p>
            <w:pPr>
              <w:rPr>
                <w:u w:val="single"/>
              </w:rPr>
            </w:pPr>
            <w:r>
              <w:rPr>
                <w:rFonts w:hint="eastAsia"/>
                <w:u w:val="single"/>
              </w:rPr>
              <w:t>召回产品涉及追溯的原始记录未提供，已现场沟通；</w:t>
            </w:r>
          </w:p>
          <w:p>
            <w:pPr>
              <w:pStyle w:val="2"/>
            </w:pPr>
          </w:p>
          <w:p>
            <w:r>
              <w:t>可追溯性系统证据的保留期限</w:t>
            </w:r>
            <w:r>
              <w:rPr>
                <w:u w:val="single"/>
              </w:rPr>
              <w:t xml:space="preserve"> </w:t>
            </w:r>
            <w:r>
              <w:rPr>
                <w:rFonts w:hint="eastAsia"/>
                <w:u w:val="single"/>
                <w:lang w:val="en-US" w:eastAsia="zh-CN"/>
              </w:rPr>
              <w:t>24</w:t>
            </w:r>
            <w:r>
              <w:rPr>
                <w:u w:val="single"/>
              </w:rPr>
              <w:t xml:space="preserve"> </w:t>
            </w:r>
            <w:r>
              <w:t xml:space="preserve">个月，至少包括产品的保质期 </w:t>
            </w:r>
            <w:r>
              <w:rPr>
                <w:rFonts w:hint="eastAsia"/>
                <w:u w:val="single"/>
              </w:rPr>
              <w:t>——</w:t>
            </w:r>
            <w:r>
              <w:rPr>
                <w:u w:val="single"/>
              </w:rPr>
              <w:t xml:space="preserve"> </w:t>
            </w:r>
            <w:r>
              <w:t>个月。</w:t>
            </w:r>
          </w:p>
          <w:p/>
          <w:p>
            <w:pPr>
              <w:rPr>
                <w:rFonts w:hint="default" w:eastAsia="宋体"/>
                <w:u w:val="single"/>
                <w:lang w:val="en-US" w:eastAsia="zh-CN"/>
              </w:rPr>
            </w:pPr>
            <w:r>
              <w:t>产品留样</w:t>
            </w:r>
            <w:r>
              <w:rPr>
                <w:rFonts w:hint="eastAsia"/>
              </w:rPr>
              <w:t>，</w:t>
            </w:r>
            <w:r>
              <w:rPr>
                <w:rFonts w:hint="eastAsia"/>
                <w:u w:val="single"/>
              </w:rPr>
              <w:t>提供了《留样记录》</w:t>
            </w:r>
            <w:r>
              <w:rPr>
                <w:rFonts w:hint="eastAsia"/>
                <w:u w:val="single"/>
                <w:lang w:eastAsia="zh-CN"/>
              </w:rPr>
              <w:t>——</w:t>
            </w:r>
            <w:r>
              <w:rPr>
                <w:rFonts w:hint="eastAsia"/>
                <w:u w:val="single"/>
                <w:lang w:val="en-US" w:eastAsia="zh-CN"/>
              </w:rPr>
              <w:t>见生产部审核记录</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r>
                    <w:rPr>
                      <w:highlight w:val="none"/>
                    </w:rPr>
                    <w:t>产品名称</w:t>
                  </w:r>
                </w:p>
              </w:tc>
              <w:tc>
                <w:tcPr>
                  <w:tcW w:w="1808" w:type="dxa"/>
                </w:tcPr>
                <w:p>
                  <w:pPr>
                    <w:rPr>
                      <w:highlight w:val="none"/>
                    </w:rPr>
                  </w:pPr>
                  <w:r>
                    <w:rPr>
                      <w:highlight w:val="none"/>
                    </w:rPr>
                    <w:t>规格</w:t>
                  </w:r>
                  <w:r>
                    <w:rPr>
                      <w:rFonts w:hint="eastAsia"/>
                      <w:highlight w:val="none"/>
                    </w:rPr>
                    <w:t>/分量</w:t>
                  </w:r>
                </w:p>
              </w:tc>
              <w:tc>
                <w:tcPr>
                  <w:tcW w:w="1809" w:type="dxa"/>
                </w:tcPr>
                <w:p>
                  <w:pPr>
                    <w:rPr>
                      <w:highlight w:val="none"/>
                    </w:rPr>
                  </w:pPr>
                  <w:r>
                    <w:rPr>
                      <w:highlight w:val="none"/>
                    </w:rPr>
                    <w:t>生产日期</w:t>
                  </w:r>
                </w:p>
              </w:tc>
              <w:tc>
                <w:tcPr>
                  <w:tcW w:w="1809" w:type="dxa"/>
                </w:tcPr>
                <w:p>
                  <w:pPr>
                    <w:rPr>
                      <w:highlight w:val="none"/>
                    </w:rPr>
                  </w:pPr>
                  <w:r>
                    <w:rPr>
                      <w:highlight w:val="none"/>
                    </w:rPr>
                    <w:t>保存期限</w:t>
                  </w:r>
                </w:p>
              </w:tc>
              <w:tc>
                <w:tcPr>
                  <w:tcW w:w="1809" w:type="dxa"/>
                </w:tcPr>
                <w:p>
                  <w:pPr>
                    <w:rPr>
                      <w:highlight w:val="none"/>
                    </w:rPr>
                  </w:pPr>
                  <w:r>
                    <w:rPr>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highlight w:val="none"/>
                      <w:lang w:eastAsia="zh-CN"/>
                    </w:rPr>
                  </w:pPr>
                  <w:r>
                    <w:rPr>
                      <w:rFonts w:hint="eastAsia"/>
                      <w:highlight w:val="none"/>
                      <w:lang w:eastAsia="zh-CN"/>
                    </w:rPr>
                    <w:t>——</w:t>
                  </w:r>
                </w:p>
              </w:tc>
              <w:tc>
                <w:tcPr>
                  <w:tcW w:w="1808" w:type="dxa"/>
                </w:tcPr>
                <w:p>
                  <w:pPr>
                    <w:rPr>
                      <w:highlight w:val="none"/>
                    </w:rPr>
                  </w:pPr>
                </w:p>
              </w:tc>
              <w:tc>
                <w:tcPr>
                  <w:tcW w:w="1809" w:type="dxa"/>
                </w:tcPr>
                <w:p>
                  <w:pPr>
                    <w:rPr>
                      <w:highlight w:val="none"/>
                    </w:rPr>
                  </w:pPr>
                </w:p>
              </w:tc>
              <w:tc>
                <w:tcPr>
                  <w:tcW w:w="1809" w:type="dxa"/>
                </w:tcPr>
                <w:p>
                  <w:pPr>
                    <w:rPr>
                      <w:highlight w:val="none"/>
                    </w:rPr>
                  </w:pPr>
                </w:p>
              </w:tc>
              <w:tc>
                <w:tcPr>
                  <w:tcW w:w="180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p>
              </w:tc>
              <w:tc>
                <w:tcPr>
                  <w:tcW w:w="1808" w:type="dxa"/>
                </w:tcPr>
                <w:p>
                  <w:pPr>
                    <w:rPr>
                      <w:highlight w:val="none"/>
                    </w:rPr>
                  </w:pPr>
                </w:p>
              </w:tc>
              <w:tc>
                <w:tcPr>
                  <w:tcW w:w="1809" w:type="dxa"/>
                </w:tcPr>
                <w:p>
                  <w:pPr>
                    <w:rPr>
                      <w:highlight w:val="none"/>
                    </w:rPr>
                  </w:pPr>
                </w:p>
              </w:tc>
              <w:tc>
                <w:tcPr>
                  <w:tcW w:w="1809" w:type="dxa"/>
                </w:tcPr>
                <w:p>
                  <w:pPr>
                    <w:rPr>
                      <w:highlight w:val="none"/>
                    </w:rPr>
                  </w:pPr>
                </w:p>
              </w:tc>
              <w:tc>
                <w:tcPr>
                  <w:tcW w:w="180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yellow"/>
                    </w:rPr>
                  </w:pPr>
                </w:p>
              </w:tc>
              <w:tc>
                <w:tcPr>
                  <w:tcW w:w="1808" w:type="dxa"/>
                </w:tcPr>
                <w:p>
                  <w:pPr>
                    <w:rPr>
                      <w:highlight w:val="yellow"/>
                    </w:rPr>
                  </w:pPr>
                </w:p>
              </w:tc>
              <w:tc>
                <w:tcPr>
                  <w:tcW w:w="1809" w:type="dxa"/>
                </w:tcPr>
                <w:p>
                  <w:pPr>
                    <w:rPr>
                      <w:highlight w:val="yellow"/>
                    </w:rPr>
                  </w:pPr>
                </w:p>
              </w:tc>
              <w:tc>
                <w:tcPr>
                  <w:tcW w:w="1809" w:type="dxa"/>
                </w:tcPr>
                <w:p>
                  <w:pPr>
                    <w:rPr>
                      <w:highlight w:val="yellow"/>
                    </w:rPr>
                  </w:pPr>
                </w:p>
              </w:tc>
              <w:tc>
                <w:tcPr>
                  <w:tcW w:w="1809" w:type="dxa"/>
                </w:tcPr>
                <w:p>
                  <w:pPr>
                    <w:rPr>
                      <w:highlight w:val="yellow"/>
                    </w:rPr>
                  </w:pPr>
                </w:p>
              </w:tc>
            </w:tr>
          </w:tbl>
          <w:p>
            <w:pPr>
              <w:pStyle w:val="2"/>
              <w:ind w:left="0" w:firstLine="0" w:firstLineChars="0"/>
              <w:rPr>
                <w:rFonts w:hint="eastAsia"/>
              </w:rPr>
            </w:pPr>
          </w:p>
          <w:p>
            <w:r>
              <w:t>系统的验证包括最终产品数量与成分数量的核对，作为追溯性有效性的证据。</w:t>
            </w:r>
            <w:r>
              <w:rPr/>
              <w:sym w:font="Wingdings" w:char="00FE"/>
            </w:r>
            <w:r>
              <w:t xml:space="preserve">是  </w:t>
            </w:r>
            <w:r>
              <w:rPr/>
              <w:sym w:font="Wingdings" w:char="00A8"/>
            </w:r>
            <w:r>
              <w:t>否</w:t>
            </w:r>
          </w:p>
          <w:p>
            <w:pPr>
              <w:pStyle w:val="2"/>
              <w:rPr>
                <w:rFonts w:ascii="Times New Roman" w:hAnsi="Times New Roman"/>
              </w:rPr>
            </w:pPr>
          </w:p>
        </w:tc>
        <w:tc>
          <w:tcPr>
            <w:tcW w:w="10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88" w:type="dxa"/>
            <w:gridSpan w:val="3"/>
            <w:vMerge w:val="continue"/>
            <w:shd w:val="clear" w:color="auto" w:fill="auto"/>
          </w:tcPr>
          <w:p/>
        </w:tc>
        <w:tc>
          <w:tcPr>
            <w:tcW w:w="936" w:type="dxa"/>
            <w:vMerge w:val="continue"/>
            <w:shd w:val="clear" w:color="auto" w:fill="auto"/>
          </w:tcPr>
          <w:p/>
        </w:tc>
        <w:tc>
          <w:tcPr>
            <w:tcW w:w="745" w:type="dxa"/>
            <w:shd w:val="clear" w:color="auto" w:fill="auto"/>
          </w:tcPr>
          <w:p>
            <w:r>
              <w:rPr>
                <w:rFonts w:hint="eastAsia"/>
              </w:rPr>
              <w:t>现场观察</w:t>
            </w:r>
          </w:p>
        </w:tc>
        <w:tc>
          <w:tcPr>
            <w:tcW w:w="10013" w:type="dxa"/>
            <w:shd w:val="clear" w:color="auto" w:fill="auto"/>
          </w:tcPr>
          <w:p>
            <w:pPr>
              <w:rPr>
                <w:rFonts w:hint="default"/>
                <w:color w:val="0000FF"/>
                <w:u w:val="single"/>
                <w:lang w:val="en-US" w:eastAsia="zh-CN"/>
              </w:rPr>
            </w:pPr>
            <w:r>
              <w:t>在生产或服务场所对原材料的标识情况：</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区分清楚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防护得当 </w:t>
            </w:r>
            <w:r>
              <w:rPr/>
              <w:sym w:font="Wingdings" w:char="00A8"/>
            </w:r>
            <w:r>
              <w:t>不适宜说明</w:t>
            </w:r>
            <w:r>
              <w:rPr>
                <w:u w:val="single"/>
              </w:rPr>
              <w:t>：</w:t>
            </w:r>
            <w:r>
              <w:rPr>
                <w:rFonts w:hint="eastAsia"/>
                <w:color w:val="0000FF"/>
                <w:u w:val="single"/>
                <w:lang w:val="en-US" w:eastAsia="zh-CN"/>
              </w:rPr>
              <w:t>白砂糖存放在托盘上；食品添加剂专用库房，上锁管理</w:t>
            </w:r>
          </w:p>
          <w:p>
            <w:pPr>
              <w:rPr>
                <w:rFonts w:hint="eastAsia"/>
                <w:color w:val="0000FF"/>
                <w:u w:val="single"/>
                <w:lang w:val="en-US" w:eastAsia="zh-CN"/>
              </w:rPr>
            </w:pPr>
            <w:r>
              <w:t>在生产或服务场所对半成品的标识情况：</w:t>
            </w:r>
            <w:r>
              <w:rPr/>
              <w:sym w:font="Wingdings" w:char="00FE"/>
            </w:r>
            <w:r>
              <w:t xml:space="preserve">区分清楚  </w:t>
            </w:r>
            <w:r>
              <w:rPr/>
              <w:sym w:font="Wingdings" w:char="00FE"/>
            </w:r>
            <w:r>
              <w:t xml:space="preserve">防护得当 </w:t>
            </w:r>
            <w:r>
              <w:rPr/>
              <w:sym w:font="Wingdings" w:char="00A8"/>
            </w:r>
            <w:r>
              <w:t>不适宜说明：</w:t>
            </w:r>
            <w:r>
              <w:rPr>
                <w:rFonts w:hint="eastAsia"/>
                <w:color w:val="0000FF"/>
                <w:u w:val="single"/>
                <w:lang w:val="en-US" w:eastAsia="zh-CN"/>
              </w:rPr>
              <w:t>按照生产流水线工艺进行，在内包间对待包装半成品有简单标识；</w:t>
            </w:r>
          </w:p>
          <w:p>
            <w:pPr>
              <w:rPr>
                <w:rFonts w:hint="default" w:eastAsia="宋体"/>
                <w:color w:val="0000FF"/>
                <w:u w:val="single"/>
                <w:lang w:val="en-US" w:eastAsia="zh-CN"/>
              </w:rPr>
            </w:pPr>
            <w:r>
              <w:t xml:space="preserve">在生产或服务场所对成品的标识情况：  </w:t>
            </w:r>
            <w:r>
              <w:fldChar w:fldCharType="begin"/>
            </w:r>
            <w:r>
              <w:instrText xml:space="preserve"> eq \o\ac(□</w:instrText>
            </w:r>
            <w:r>
              <w:rPr>
                <w:rFonts w:hint="eastAsia"/>
                <w:lang w:eastAsia="zh-CN"/>
              </w:rPr>
              <w:instrText xml:space="preserve">,</w:instrText>
            </w:r>
            <w:r>
              <w:rPr>
                <w:rFonts w:hint="eastAsia"/>
                <w:position w:val="2"/>
                <w:sz w:val="13"/>
                <w:lang w:eastAsia="zh-CN"/>
              </w:rPr>
              <w:instrText xml:space="preserve">√</w:instrText>
            </w:r>
            <w:r>
              <w:instrText xml:space="preserve">)</w:instrText>
            </w:r>
            <w:r>
              <w:fldChar w:fldCharType="end"/>
            </w:r>
            <w:r>
              <w:t xml:space="preserve">区分清楚  </w:t>
            </w:r>
            <w:r>
              <w:fldChar w:fldCharType="begin"/>
            </w:r>
            <w:r>
              <w:instrText xml:space="preserve"> eq \o\ac(□</w:instrText>
            </w:r>
            <w:r>
              <w:rPr>
                <w:rFonts w:hint="eastAsia"/>
                <w:lang w:eastAsia="zh-CN"/>
              </w:rPr>
              <w:instrText xml:space="preserve">,</w:instrText>
            </w:r>
            <w:r>
              <w:rPr>
                <w:rFonts w:hint="eastAsia"/>
                <w:position w:val="2"/>
                <w:sz w:val="13"/>
                <w:lang w:eastAsia="zh-CN"/>
              </w:rPr>
              <w:instrText xml:space="preserve">√</w:instrText>
            </w:r>
            <w:r>
              <w:instrText xml:space="preserve">)</w:instrText>
            </w:r>
            <w:r>
              <w:fldChar w:fldCharType="end"/>
            </w:r>
            <w:r>
              <w:t xml:space="preserve">防护得当 </w:t>
            </w:r>
            <w:r>
              <w:rPr/>
              <w:sym w:font="Wingdings" w:char="00A8"/>
            </w:r>
            <w:r>
              <w:t>不适宜说明：</w:t>
            </w:r>
            <w:r>
              <w:rPr>
                <w:rFonts w:hint="eastAsia"/>
                <w:color w:val="0000FF"/>
                <w:u w:val="single"/>
                <w:lang w:val="en-US" w:eastAsia="zh-CN"/>
              </w:rPr>
              <w:t>包装完毕后入成品库房</w:t>
            </w:r>
          </w:p>
          <w:p/>
          <w:p>
            <w:r>
              <w:t>在原材料库房的标识情况：</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区分清楚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防护得当 </w:t>
            </w:r>
            <w:r>
              <w:rPr/>
              <w:sym w:font="Wingdings" w:char="00A8"/>
            </w:r>
            <w:r>
              <w:t>不适宜说明：</w:t>
            </w:r>
          </w:p>
          <w:p>
            <w:pPr>
              <w:rPr>
                <w:rFonts w:hint="eastAsia"/>
                <w:color w:val="0000FF"/>
                <w:highlight w:val="none"/>
                <w:u w:val="single"/>
                <w:lang w:val="en-US" w:eastAsia="zh-CN"/>
              </w:rPr>
            </w:pPr>
            <w:r>
              <w:rPr>
                <w:rFonts w:hint="eastAsia"/>
                <w:color w:val="0000FF"/>
                <w:highlight w:val="none"/>
                <w:u w:val="single"/>
                <w:lang w:val="en-US" w:eastAsia="zh-CN"/>
              </w:rPr>
              <w:t>山楂存放在冷冻库中，现场查看库温-22℃</w:t>
            </w:r>
          </w:p>
          <w:p>
            <w:pPr>
              <w:rPr>
                <w:rFonts w:hint="default" w:eastAsia="宋体"/>
                <w:u w:val="single"/>
                <w:lang w:val="en-US" w:eastAsia="zh-CN"/>
              </w:rPr>
            </w:pPr>
            <w:r>
              <w:t>在半成品库房的标识情况：</w:t>
            </w:r>
            <w:r>
              <w:rPr/>
              <w:sym w:font="Wingdings" w:char="00FE"/>
            </w:r>
            <w:r>
              <w:t xml:space="preserve">区分清楚  </w:t>
            </w:r>
            <w:r>
              <w:rPr/>
              <w:sym w:font="Wingdings" w:char="00FE"/>
            </w:r>
            <w:r>
              <w:t xml:space="preserve">防护得当 </w:t>
            </w:r>
            <w:r>
              <w:rPr/>
              <w:sym w:font="Wingdings" w:char="00A8"/>
            </w:r>
            <w:r>
              <w:t>不适宜说明：</w:t>
            </w:r>
            <w:r>
              <w:rPr>
                <w:rFonts w:hint="eastAsia"/>
                <w:u w:val="single"/>
                <w:lang w:val="en-US" w:eastAsia="zh-CN"/>
              </w:rPr>
              <w:t>有简单标识卡，标注生产日期</w:t>
            </w:r>
          </w:p>
          <w:p>
            <w:pPr>
              <w:rPr>
                <w:rFonts w:hint="default" w:eastAsia="宋体"/>
                <w:u w:val="single"/>
                <w:lang w:val="en-US" w:eastAsia="zh-CN"/>
              </w:rPr>
            </w:pPr>
            <w:r>
              <w:t xml:space="preserve">在成品库房的标识情况：  </w:t>
            </w:r>
            <w:r>
              <w:fldChar w:fldCharType="begin"/>
            </w:r>
            <w:r>
              <w:instrText xml:space="preserve"> eq \o\ac(□</w:instrText>
            </w:r>
            <w:r>
              <w:rPr>
                <w:rFonts w:hint="eastAsia"/>
                <w:lang w:eastAsia="zh-CN"/>
              </w:rPr>
              <w:instrText xml:space="preserve">,</w:instrText>
            </w:r>
            <w:r>
              <w:rPr>
                <w:rFonts w:hint="eastAsia"/>
                <w:position w:val="2"/>
                <w:sz w:val="13"/>
                <w:lang w:eastAsia="zh-CN"/>
              </w:rPr>
              <w:instrText xml:space="preserve">√</w:instrText>
            </w:r>
            <w:r>
              <w:instrText xml:space="preserve">)</w:instrText>
            </w:r>
            <w:r>
              <w:fldChar w:fldCharType="end"/>
            </w:r>
            <w:r>
              <w:t xml:space="preserve">区分清楚  </w:t>
            </w:r>
            <w:r>
              <w:fldChar w:fldCharType="begin"/>
            </w:r>
            <w:r>
              <w:instrText xml:space="preserve"> eq \o\ac(□</w:instrText>
            </w:r>
            <w:r>
              <w:rPr>
                <w:rFonts w:hint="eastAsia"/>
                <w:lang w:eastAsia="zh-CN"/>
              </w:rPr>
              <w:instrText xml:space="preserve">,</w:instrText>
            </w:r>
            <w:r>
              <w:rPr>
                <w:rFonts w:hint="eastAsia"/>
                <w:position w:val="2"/>
                <w:sz w:val="13"/>
                <w:lang w:eastAsia="zh-CN"/>
              </w:rPr>
              <w:instrText xml:space="preserve">√</w:instrText>
            </w:r>
            <w:r>
              <w:instrText xml:space="preserve">)</w:instrText>
            </w:r>
            <w:r>
              <w:fldChar w:fldCharType="end"/>
            </w:r>
            <w:r>
              <w:t xml:space="preserve">防护得当 </w:t>
            </w:r>
            <w:r>
              <w:rPr/>
              <w:sym w:font="Wingdings" w:char="00A8"/>
            </w:r>
            <w:r>
              <w:t>不适宜说明：</w:t>
            </w:r>
            <w:r>
              <w:rPr>
                <w:rFonts w:hint="eastAsia"/>
                <w:u w:val="single"/>
                <w:lang w:val="en-US" w:eastAsia="zh-CN"/>
              </w:rPr>
              <w:t>置于托盘上，分区存放</w:t>
            </w:r>
          </w:p>
          <w:p/>
        </w:tc>
        <w:tc>
          <w:tcPr>
            <w:tcW w:w="10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468" w:hRule="atLeast"/>
        </w:trPr>
        <w:tc>
          <w:tcPr>
            <w:tcW w:w="2175" w:type="dxa"/>
            <w:gridSpan w:val="2"/>
            <w:vMerge w:val="restart"/>
            <w:shd w:val="clear" w:color="auto" w:fill="auto"/>
          </w:tcPr>
          <w:p>
            <w:r>
              <w:t>应急预案</w:t>
            </w:r>
          </w:p>
        </w:tc>
        <w:tc>
          <w:tcPr>
            <w:tcW w:w="936" w:type="dxa"/>
            <w:vMerge w:val="restart"/>
            <w:shd w:val="clear" w:color="auto" w:fill="auto"/>
          </w:tcPr>
          <w:p>
            <w:r>
              <w:t>F8.4</w:t>
            </w:r>
          </w:p>
          <w:p/>
        </w:tc>
        <w:tc>
          <w:tcPr>
            <w:tcW w:w="745" w:type="dxa"/>
            <w:shd w:val="clear" w:color="auto" w:fill="auto"/>
          </w:tcPr>
          <w:p>
            <w:r>
              <w:t>文件名称</w:t>
            </w:r>
          </w:p>
        </w:tc>
        <w:tc>
          <w:tcPr>
            <w:tcW w:w="10013" w:type="dxa"/>
            <w:shd w:val="clear" w:color="auto" w:fill="auto"/>
          </w:tcPr>
          <w:p>
            <w:r>
              <w:t>如：</w:t>
            </w:r>
            <w:r>
              <w:rPr/>
              <w:sym w:font="Wingdings" w:char="00A8"/>
            </w:r>
            <w:r>
              <w:t>《应急准备和响应程序》、</w:t>
            </w:r>
            <w:r>
              <w:rPr/>
              <w:sym w:font="Wingdings" w:char="00A8"/>
            </w:r>
            <w:r>
              <w:t>《应急预案》、</w:t>
            </w:r>
            <w:r>
              <w:rPr/>
              <w:sym w:font="Wingdings" w:char="00FE"/>
            </w:r>
            <w:r>
              <w:t>《突发事件准备和响应控制程序》</w:t>
            </w:r>
          </w:p>
        </w:tc>
        <w:tc>
          <w:tcPr>
            <w:tcW w:w="10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180" w:hRule="atLeast"/>
        </w:trPr>
        <w:tc>
          <w:tcPr>
            <w:tcW w:w="2175" w:type="dxa"/>
            <w:gridSpan w:val="2"/>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013" w:type="dxa"/>
            <w:shd w:val="clear" w:color="auto" w:fill="auto"/>
          </w:tcPr>
          <w:p>
            <w:r>
              <w:t>可能影响食品安全事故和/或紧急情况的示例包括：</w:t>
            </w:r>
          </w:p>
          <w:p>
            <w:r>
              <w:rPr/>
              <w:sym w:font="Wingdings" w:char="00FE"/>
            </w:r>
            <w:r>
              <w:t xml:space="preserve">自然灾害        </w:t>
            </w:r>
            <w:r>
              <w:rPr/>
              <w:sym w:font="Wingdings" w:char="00FE"/>
            </w:r>
            <w:r>
              <w:t xml:space="preserve">环境事故      </w:t>
            </w:r>
            <w:r>
              <w:rPr/>
              <w:sym w:font="Wingdings" w:char="00FE"/>
            </w:r>
            <w:r>
              <w:t xml:space="preserve">生物恐怖主义   </w:t>
            </w:r>
            <w:r>
              <w:rPr/>
              <w:sym w:font="Wingdings" w:char="00FE"/>
            </w:r>
            <w:r>
              <w:t xml:space="preserve">工作场所事故       </w:t>
            </w:r>
            <w:r>
              <w:rPr/>
              <w:sym w:font="Wingdings" w:char="00FE"/>
            </w:r>
            <w:r>
              <w:t>食品中毒</w:t>
            </w:r>
          </w:p>
          <w:p>
            <w:r>
              <w:rPr/>
              <w:sym w:font="Wingdings" w:char="00FE"/>
            </w:r>
            <w:r>
              <w:t xml:space="preserve">突发公共卫生事件   </w:t>
            </w:r>
            <w:r>
              <w:rPr/>
              <w:sym w:font="Wingdings" w:char="00FE"/>
            </w:r>
            <w:r>
              <w:t xml:space="preserve">水的中断    </w:t>
            </w:r>
            <w:r>
              <w:rPr/>
              <w:sym w:font="Wingdings" w:char="00FE"/>
            </w:r>
            <w:r>
              <w:t xml:space="preserve">电的中断     </w:t>
            </w:r>
            <w:r>
              <w:rPr/>
              <w:sym w:font="Wingdings" w:char="00FE"/>
            </w:r>
            <w:r>
              <w:t xml:space="preserve">制冷供应服务中断   </w:t>
            </w:r>
            <w:r>
              <w:rPr/>
              <w:sym w:font="Wingdings" w:char="00FE"/>
            </w:r>
            <w:r>
              <w:t>其他</w:t>
            </w:r>
            <w:r>
              <w:rPr>
                <w:rFonts w:hint="eastAsia"/>
                <w:lang w:eastAsia="zh-CN"/>
              </w:rPr>
              <w:t>——</w:t>
            </w:r>
            <w:r>
              <w:t>食品供应链的突变</w:t>
            </w:r>
          </w:p>
          <w:p/>
          <w:p>
            <w:r>
              <w:t>组织应预先制定应对的方案和措施，必要时做出响应，以减少食品可能发生安全危害的影响。</w:t>
            </w:r>
          </w:p>
          <w:p>
            <w:r>
              <w:t>见</w:t>
            </w:r>
            <w:r>
              <w:rPr/>
              <w:sym w:font="Wingdings" w:char="00A8"/>
            </w:r>
            <w:r>
              <w:t>《应急准备和响应程序》、</w:t>
            </w:r>
            <w:r>
              <w:rPr/>
              <w:sym w:font="Wingdings" w:char="00FE"/>
            </w:r>
            <w:r>
              <w:t>《应急预案》、</w:t>
            </w:r>
            <w:r>
              <w:rPr/>
              <w:sym w:font="Wingdings" w:char="00FE"/>
            </w:r>
            <w:r>
              <w:t>《突发事件准备和响应控制程序》</w:t>
            </w:r>
          </w:p>
          <w:p/>
          <w:p>
            <w:r>
              <w:t>本部门是否发生食品安全方面的应急的情况：</w:t>
            </w:r>
          </w:p>
          <w:p>
            <w:pPr>
              <w:rPr>
                <w:u w:val="single"/>
              </w:rPr>
            </w:pPr>
            <w:r>
              <w:rPr/>
              <w:sym w:font="Wingdings" w:char="00FE"/>
            </w:r>
            <w:r>
              <w:t xml:space="preserve">未发生 </w:t>
            </w:r>
            <w:r>
              <w:rPr/>
              <w:sym w:font="Wingdings" w:char="00A8"/>
            </w:r>
            <w:r>
              <w:t>已发生，说明</w:t>
            </w:r>
            <w:r>
              <w:rPr>
                <w:u w:val="single"/>
              </w:rPr>
              <w:t xml:space="preserve">                      </w:t>
            </w:r>
          </w:p>
          <w:p/>
          <w:p>
            <w:r>
              <w:t>本部门是否发生食品安全方面的应急演练：</w:t>
            </w:r>
          </w:p>
          <w:p>
            <w:r>
              <w:rPr/>
              <w:sym w:font="Wingdings" w:char="00FE"/>
            </w:r>
            <w:r>
              <w:t>参加公司组织的应急演练</w:t>
            </w:r>
            <w:r>
              <w:rPr>
                <w:u w:val="single"/>
              </w:rPr>
              <w:t xml:space="preserve">  </w:t>
            </w:r>
            <w:r>
              <w:rPr>
                <w:rFonts w:hint="eastAsia"/>
                <w:u w:val="single"/>
              </w:rPr>
              <w:t>2022.3.18</w:t>
            </w:r>
          </w:p>
          <w:p>
            <w:pPr>
              <w:rPr>
                <w:u w:val="single"/>
              </w:rPr>
            </w:pPr>
            <w:r>
              <w:rPr/>
              <w:sym w:font="Wingdings" w:char="00A8"/>
            </w:r>
            <w:r>
              <w:t>本部门组织的专项应急演练 ，说明</w:t>
            </w:r>
            <w:r>
              <w:rPr>
                <w:u w:val="single"/>
              </w:rPr>
              <w:t xml:space="preserve">                </w:t>
            </w:r>
          </w:p>
          <w:p>
            <w:pPr>
              <w:rPr>
                <w:u w:val="single"/>
              </w:rPr>
            </w:pP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r>
                    <w:t>紧急情况简述</w:t>
                  </w:r>
                </w:p>
              </w:tc>
              <w:tc>
                <w:tcPr>
                  <w:tcW w:w="2084" w:type="dxa"/>
                </w:tcPr>
                <w:p>
                  <w:r>
                    <w:t>性质</w:t>
                  </w:r>
                </w:p>
              </w:tc>
              <w:tc>
                <w:tcPr>
                  <w:tcW w:w="2913" w:type="dxa"/>
                </w:tcPr>
                <w:p>
                  <w:r>
                    <w:t>相应预案名称</w:t>
                  </w:r>
                </w:p>
              </w:tc>
              <w:tc>
                <w:tcPr>
                  <w:tcW w:w="2110" w:type="dxa"/>
                </w:tcPr>
                <w:p>
                  <w: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default" w:eastAsia="宋体"/>
                      <w:lang w:val="en-US" w:eastAsia="zh-CN"/>
                    </w:rPr>
                  </w:pPr>
                  <w:r>
                    <w:rPr>
                      <w:rFonts w:hint="eastAsia"/>
                      <w:color w:val="0000FF"/>
                    </w:rPr>
                    <w:t>火灾应急演练202</w:t>
                  </w:r>
                  <w:r>
                    <w:rPr>
                      <w:color w:val="0000FF"/>
                    </w:rPr>
                    <w:t>2.</w:t>
                  </w:r>
                  <w:r>
                    <w:rPr>
                      <w:rFonts w:hint="eastAsia"/>
                      <w:color w:val="0000FF"/>
                      <w:lang w:val="en-US" w:eastAsia="zh-CN"/>
                    </w:rPr>
                    <w:t>03.18</w:t>
                  </w:r>
                </w:p>
              </w:tc>
              <w:tc>
                <w:tcPr>
                  <w:tcW w:w="2084" w:type="dxa"/>
                </w:tcPr>
                <w:p>
                  <w:r>
                    <w:rPr/>
                    <w:sym w:font="Wingdings" w:char="00A8"/>
                  </w:r>
                  <w:r>
                    <w:t>实际发生</w:t>
                  </w:r>
                  <w:r>
                    <w:rPr>
                      <w:rFonts w:hint="eastAsia"/>
                    </w:rPr>
                    <w:t xml:space="preserve"> </w:t>
                  </w:r>
                  <w:r>
                    <w:rPr/>
                    <w:sym w:font="Wingdings" w:char="00FE"/>
                  </w:r>
                  <w:r>
                    <w:t>演练</w:t>
                  </w:r>
                </w:p>
              </w:tc>
              <w:tc>
                <w:tcPr>
                  <w:tcW w:w="2913" w:type="dxa"/>
                </w:tcPr>
                <w:p>
                  <w:r>
                    <w:rPr>
                      <w:rFonts w:hint="eastAsia"/>
                      <w:color w:val="0000FF"/>
                      <w:u w:val="single"/>
                    </w:rPr>
                    <w:t>火灾事故应急预案</w:t>
                  </w:r>
                </w:p>
              </w:tc>
              <w:tc>
                <w:tcPr>
                  <w:tcW w:w="2110" w:type="dxa"/>
                </w:tcPr>
                <w:p>
                  <w:r>
                    <w:rPr/>
                    <w:sym w:font="Wingdings" w:char="00FE"/>
                  </w:r>
                  <w:r>
                    <w:t xml:space="preserve">有效  </w:t>
                  </w:r>
                  <w:r>
                    <w:rPr/>
                    <w:sym w:font="Wingdings" w:char="00A8"/>
                  </w:r>
                  <w: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sym w:font="Wingdings" w:char="00A8"/>
                  </w:r>
                  <w:r>
                    <w:t>实际发生</w:t>
                  </w:r>
                  <w:r>
                    <w:rPr>
                      <w:rFonts w:hint="eastAsia"/>
                    </w:rPr>
                    <w:t xml:space="preserve"> 口</w:t>
                  </w:r>
                  <w:r>
                    <w:t>演练</w:t>
                  </w:r>
                </w:p>
              </w:tc>
              <w:tc>
                <w:tcPr>
                  <w:tcW w:w="2913" w:type="dxa"/>
                </w:tcPr>
                <w:p>
                  <w:r>
                    <w:rPr>
                      <w:rFonts w:hint="eastAsia"/>
                    </w:rPr>
                    <w:t>应急预案</w:t>
                  </w:r>
                </w:p>
              </w:tc>
              <w:tc>
                <w:tcPr>
                  <w:tcW w:w="2110" w:type="dxa"/>
                </w:tcPr>
                <w:p>
                  <w:r>
                    <w:rPr>
                      <w:rFonts w:hint="eastAsia"/>
                    </w:rPr>
                    <w:t>口</w:t>
                  </w:r>
                  <w:r>
                    <w:t xml:space="preserve">有效  </w:t>
                  </w:r>
                  <w:r>
                    <w:rPr/>
                    <w:sym w:font="Wingdings" w:char="00A8"/>
                  </w:r>
                  <w:r>
                    <w:t>无效</w:t>
                  </w:r>
                </w:p>
              </w:tc>
            </w:tr>
          </w:tbl>
          <w:p/>
          <w:p>
            <w:r>
              <w:t>对预案定期评审的日期：</w:t>
            </w:r>
            <w:r>
              <w:rPr>
                <w:u w:val="single"/>
              </w:rPr>
              <w:t xml:space="preserve"> </w:t>
            </w:r>
            <w:r>
              <w:rPr>
                <w:color w:val="0000FF"/>
                <w:u w:val="single"/>
              </w:rPr>
              <w:t xml:space="preserve"> </w:t>
            </w:r>
            <w:r>
              <w:rPr>
                <w:rFonts w:hint="eastAsia"/>
                <w:color w:val="0000FF"/>
                <w:u w:val="single"/>
                <w:lang w:val="en-US" w:eastAsia="zh-CN"/>
              </w:rPr>
              <w:t>演练结束后评审无需修改预案</w:t>
            </w:r>
            <w:r>
              <w:rPr>
                <w:u w:val="single"/>
              </w:rPr>
              <w:t xml:space="preserve">      </w:t>
            </w:r>
          </w:p>
          <w:p>
            <w:r>
              <w:t>修订响应措施的内容：</w:t>
            </w:r>
            <w:r>
              <w:rPr>
                <w:u w:val="single"/>
              </w:rPr>
              <w:t xml:space="preserve">     </w:t>
            </w:r>
            <w:r>
              <w:rPr>
                <w:rFonts w:hint="eastAsia"/>
                <w:u w:val="single"/>
              </w:rPr>
              <w:t>无</w:t>
            </w:r>
            <w:r>
              <w:rPr>
                <w:u w:val="single"/>
              </w:rPr>
              <w:t xml:space="preserve">                          </w:t>
            </w:r>
            <w:r>
              <w:t>。</w:t>
            </w:r>
          </w:p>
          <w:p/>
        </w:tc>
        <w:tc>
          <w:tcPr>
            <w:tcW w:w="10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86" w:hRule="atLeast"/>
        </w:trPr>
        <w:tc>
          <w:tcPr>
            <w:tcW w:w="2174" w:type="dxa"/>
            <w:vMerge w:val="restart"/>
            <w:shd w:val="clear" w:color="auto" w:fill="auto"/>
          </w:tcPr>
          <w:p>
            <w:r>
              <w:t>实施危害分析的预备步骤</w:t>
            </w:r>
          </w:p>
        </w:tc>
        <w:tc>
          <w:tcPr>
            <w:tcW w:w="936" w:type="dxa"/>
            <w:vMerge w:val="restart"/>
            <w:shd w:val="clear" w:color="auto" w:fill="auto"/>
          </w:tcPr>
          <w:p>
            <w:r>
              <w:t>F8.5.1</w:t>
            </w:r>
          </w:p>
          <w:p/>
        </w:tc>
        <w:tc>
          <w:tcPr>
            <w:tcW w:w="745" w:type="dxa"/>
            <w:shd w:val="clear" w:color="auto" w:fill="auto"/>
          </w:tcPr>
          <w:p>
            <w:r>
              <w:t>文件名称</w:t>
            </w:r>
          </w:p>
        </w:tc>
        <w:tc>
          <w:tcPr>
            <w:tcW w:w="10013" w:type="dxa"/>
            <w:shd w:val="clear" w:color="auto" w:fill="auto"/>
          </w:tcPr>
          <w:p>
            <w:pPr>
              <w:rPr>
                <w:rFonts w:hint="default" w:eastAsia="宋体"/>
                <w:lang w:val="en-US" w:eastAsia="zh-CN"/>
              </w:rPr>
            </w:pPr>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r>
              <w:fldChar w:fldCharType="begin"/>
            </w:r>
            <w:r>
              <w:instrText xml:space="preserve"> eq \o\ac(□,√)</w:instrText>
            </w:r>
            <w:r>
              <w:fldChar w:fldCharType="end"/>
            </w:r>
            <w:r>
              <w:rPr>
                <w:rFonts w:hint="eastAsia"/>
                <w:lang w:val="en-US" w:eastAsia="zh-CN"/>
              </w:rPr>
              <w:t>手册8.5条款</w:t>
            </w:r>
          </w:p>
        </w:tc>
        <w:tc>
          <w:tcPr>
            <w:tcW w:w="1081"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1410"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013"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rPr>
                <w:rFonts w:hint="eastAsia"/>
                <w:u w:val="single"/>
                <w:lang w:val="en-US" w:eastAsia="zh-CN"/>
              </w:rPr>
            </w:pPr>
            <w:r>
              <w:t>原材料：</w:t>
            </w:r>
            <w:r>
              <w:rPr>
                <w:u w:val="single"/>
              </w:rPr>
              <w:t xml:space="preserve">   </w:t>
            </w:r>
            <w:r>
              <w:rPr>
                <w:rFonts w:hint="eastAsia"/>
                <w:u w:val="single"/>
                <w:lang w:val="en-US" w:eastAsia="zh-CN"/>
              </w:rPr>
              <w:t>山楂、白砂糖、麦芽糖、</w:t>
            </w:r>
          </w:p>
          <w:p>
            <w:pPr>
              <w:rPr>
                <w:u w:val="single"/>
              </w:rPr>
            </w:pPr>
            <w:r>
              <w:t>食品添加剂：</w:t>
            </w:r>
            <w:r>
              <w:rPr>
                <w:u w:val="single"/>
              </w:rPr>
              <w:t xml:space="preserve">   </w:t>
            </w:r>
            <w:r>
              <w:rPr>
                <w:rFonts w:hint="eastAsia"/>
                <w:u w:val="single"/>
                <w:lang w:val="en-US" w:eastAsia="zh-CN"/>
              </w:rPr>
              <w:t>柠檬酸、山梨酸钾、胭脂红、焦亚硫酸钠、甜蜜素</w:t>
            </w:r>
            <w:r>
              <w:rPr>
                <w:u w:val="single"/>
              </w:rPr>
              <w:t xml:space="preserve"> </w:t>
            </w:r>
          </w:p>
          <w:p>
            <w:pPr>
              <w:rPr>
                <w:u w:val="single"/>
              </w:rPr>
            </w:pPr>
            <w:r>
              <w:t>辅助材料：</w:t>
            </w:r>
            <w:r>
              <w:rPr>
                <w:u w:val="single"/>
              </w:rPr>
              <w:t xml:space="preserve">   </w:t>
            </w:r>
            <w:r>
              <w:rPr>
                <w:highlight w:val="none"/>
                <w:u w:val="single"/>
              </w:rPr>
              <w:t xml:space="preserve"> </w:t>
            </w:r>
            <w:r>
              <w:rPr>
                <w:rFonts w:hint="eastAsia"/>
                <w:highlight w:val="none"/>
                <w:u w:val="single"/>
                <w:lang w:val="en-US" w:eastAsia="zh-CN"/>
              </w:rPr>
              <w:t>草莓粉、西蓝花等果蔬粉</w:t>
            </w:r>
            <w:r>
              <w:rPr>
                <w:highlight w:val="none"/>
                <w:u w:val="single"/>
              </w:rPr>
              <w:t xml:space="preserve">   </w:t>
            </w:r>
            <w:r>
              <w:rPr>
                <w:u w:val="single"/>
              </w:rPr>
              <w:t xml:space="preserve">   </w:t>
            </w:r>
          </w:p>
          <w:p>
            <w:pPr>
              <w:rPr>
                <w:u w:val="single"/>
              </w:rPr>
            </w:pPr>
            <w:r>
              <w:t>包装材料：</w:t>
            </w:r>
            <w:r>
              <w:rPr>
                <w:u w:val="single"/>
              </w:rPr>
              <w:t xml:space="preserve">  </w:t>
            </w:r>
            <w:r>
              <w:rPr>
                <w:rFonts w:hint="eastAsia"/>
                <w:u w:val="single"/>
                <w:lang w:val="en-US" w:eastAsia="zh-CN"/>
              </w:rPr>
              <w:t>内包装材料、纸箱等</w:t>
            </w:r>
            <w:r>
              <w:rPr>
                <w:u w:val="single"/>
              </w:rPr>
              <w:t xml:space="preserve">     </w:t>
            </w: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rFonts w:hint="default" w:eastAsia="宋体"/>
                <w:u w:val="single"/>
                <w:lang w:val="en-US" w:eastAsia="zh-CN"/>
              </w:rPr>
            </w:pPr>
            <w:r>
              <w:rPr>
                <w:b/>
                <w:lang w:val="en-GB"/>
              </w:rPr>
              <w:t>最终产品《特性</w:t>
            </w:r>
            <w:r>
              <w:rPr>
                <w:b/>
              </w:rPr>
              <w:t>描述</w:t>
            </w:r>
            <w:r>
              <w:rPr>
                <w:b/>
                <w:lang w:val="en-GB"/>
              </w:rPr>
              <w:t>》</w:t>
            </w:r>
            <w:r>
              <w:rPr>
                <w:b/>
              </w:rPr>
              <w:t>：</w:t>
            </w:r>
            <w:r>
              <w:rPr>
                <w:rFonts w:hint="eastAsia"/>
                <w:b/>
                <w:u w:val="single"/>
                <w:lang w:val="en-US" w:eastAsia="zh-CN"/>
              </w:rPr>
              <w:t>山楂果糕类（片类、条类）</w:t>
            </w: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r>
              <w:rPr>
                <w:rFonts w:hint="eastAsia"/>
                <w:color w:val="0000FF"/>
                <w:u w:val="single"/>
                <w:lang w:val="en-US" w:eastAsia="zh-CN"/>
              </w:rPr>
              <w:t>普通公众</w:t>
            </w:r>
            <w:r>
              <w:rPr>
                <w:u w:val="single"/>
              </w:rPr>
              <w:t xml:space="preserve">  </w:t>
            </w:r>
          </w:p>
          <w:p/>
          <w:p>
            <w:pPr>
              <w:rPr>
                <w:rFonts w:hint="default" w:eastAsia="宋体"/>
                <w:color w:val="0000FF"/>
                <w:lang w:val="en-US" w:eastAsia="zh-CN"/>
              </w:rPr>
            </w:pPr>
            <w:r>
              <w:t>确定已知特别容易受到特定食品安全危害易感的消费群体/使用者：</w:t>
            </w:r>
            <w:r>
              <w:rPr>
                <w:rFonts w:hint="eastAsia"/>
                <w:color w:val="0000FF"/>
                <w:lang w:eastAsia="zh-CN"/>
              </w:rPr>
              <w:t>——</w:t>
            </w:r>
            <w:r>
              <w:rPr>
                <w:rFonts w:hint="eastAsia"/>
                <w:color w:val="0000FF"/>
                <w:lang w:val="en-US" w:eastAsia="zh-CN"/>
              </w:rPr>
              <w:t>不涉及</w:t>
            </w:r>
          </w:p>
          <w:p>
            <w:pPr>
              <w:rPr>
                <w:rFonts w:hint="default" w:eastAsia="宋体"/>
                <w:lang w:val="en-US" w:eastAsia="zh-CN"/>
              </w:rPr>
            </w:pPr>
            <w:r>
              <w:rPr/>
              <w:sym w:font="Wingdings" w:char="00A8"/>
            </w:r>
            <w:r>
              <w:t xml:space="preserve">婴幼儿 </w:t>
            </w:r>
            <w:r>
              <w:rPr/>
              <w:sym w:font="Wingdings" w:char="00A8"/>
            </w:r>
            <w:r>
              <w:t xml:space="preserve">老人  </w:t>
            </w:r>
            <w:r>
              <w:rPr/>
              <w:sym w:font="Wingdings" w:char="00A8"/>
            </w:r>
            <w:r>
              <w:t xml:space="preserve">病人  </w:t>
            </w:r>
            <w:r>
              <w:rPr/>
              <w:sym w:font="Wingdings" w:char="00A8"/>
            </w:r>
            <w:r>
              <w:t xml:space="preserve">易过敏者 </w:t>
            </w:r>
            <w:r>
              <w:rPr/>
              <w:sym w:font="Wingdings" w:char="00A8"/>
            </w:r>
            <w:r>
              <w:t xml:space="preserve"> 团体用餐  </w:t>
            </w:r>
            <w:r>
              <w:rPr/>
              <w:sym w:font="Wingdings" w:char="00A8"/>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w:t>
            </w:r>
            <w:r>
              <w:rPr>
                <w:rFonts w:hint="eastAsia"/>
              </w:rPr>
              <w:t>（不涉及）</w:t>
            </w:r>
            <w:r>
              <w:t>、包装材料、公用工程</w:t>
            </w:r>
            <w:r>
              <w:rPr>
                <w:rFonts w:hint="eastAsia"/>
                <w:color w:val="0000FF"/>
              </w:rPr>
              <w:t>（不涉及）</w:t>
            </w:r>
            <w:r>
              <w:t>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rPr>
                <w:rFonts w:hint="eastAsia" w:eastAsia="宋体"/>
                <w:lang w:val="en-GB" w:eastAsia="zh-CN"/>
              </w:rPr>
            </w:pPr>
            <w:r>
              <w:rPr>
                <w:lang w:val="en-GB"/>
              </w:rPr>
              <w:t>HACCP小组</w:t>
            </w:r>
            <w:r>
              <w:t>于</w:t>
            </w:r>
            <w:r>
              <w:rPr>
                <w:color w:val="0000FF"/>
                <w:szCs w:val="21"/>
                <w:u w:val="single"/>
              </w:rPr>
              <w:t xml:space="preserve">   202</w:t>
            </w:r>
            <w:r>
              <w:rPr>
                <w:rFonts w:hint="eastAsia"/>
                <w:color w:val="0000FF"/>
                <w:szCs w:val="21"/>
                <w:u w:val="single"/>
                <w:lang w:val="en-US" w:eastAsia="zh-CN"/>
              </w:rPr>
              <w:t>2</w:t>
            </w:r>
            <w:r>
              <w:rPr>
                <w:color w:val="0000FF"/>
                <w:szCs w:val="21"/>
                <w:u w:val="single"/>
              </w:rPr>
              <w:t xml:space="preserve"> </w:t>
            </w:r>
            <w:r>
              <w:rPr>
                <w:color w:val="0000FF"/>
                <w:szCs w:val="21"/>
              </w:rPr>
              <w:t>年</w:t>
            </w:r>
            <w:r>
              <w:rPr>
                <w:color w:val="0000FF"/>
                <w:szCs w:val="21"/>
                <w:u w:val="single"/>
              </w:rPr>
              <w:t xml:space="preserve"> </w:t>
            </w:r>
            <w:r>
              <w:rPr>
                <w:rFonts w:hint="eastAsia"/>
                <w:color w:val="0000FF"/>
                <w:szCs w:val="21"/>
                <w:u w:val="single"/>
                <w:lang w:val="en-US" w:eastAsia="zh-CN"/>
              </w:rPr>
              <w:t xml:space="preserve">4 </w:t>
            </w:r>
            <w:r>
              <w:rPr>
                <w:color w:val="0000FF"/>
                <w:szCs w:val="21"/>
              </w:rPr>
              <w:t>月</w:t>
            </w:r>
            <w:r>
              <w:rPr>
                <w:color w:val="0000FF"/>
                <w:szCs w:val="21"/>
                <w:u w:val="single"/>
              </w:rPr>
              <w:t xml:space="preserve">  </w:t>
            </w:r>
            <w:r>
              <w:rPr>
                <w:rFonts w:hint="eastAsia"/>
                <w:color w:val="0000FF"/>
                <w:szCs w:val="21"/>
                <w:u w:val="single"/>
                <w:lang w:val="en-US" w:eastAsia="zh-CN"/>
              </w:rPr>
              <w:t>1</w:t>
            </w:r>
            <w:r>
              <w:rPr>
                <w:color w:val="0000FF"/>
                <w:szCs w:val="21"/>
                <w:u w:val="single"/>
              </w:rPr>
              <w:t xml:space="preserve"> </w:t>
            </w:r>
            <w:r>
              <w:rPr>
                <w:color w:val="0000FF"/>
                <w:szCs w:val="21"/>
              </w:rPr>
              <w:t>日</w:t>
            </w:r>
            <w:r>
              <w:t>在现场确认了流程图的准确性。</w:t>
            </w:r>
          </w:p>
          <w:p/>
        </w:tc>
        <w:tc>
          <w:tcPr>
            <w:tcW w:w="10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133" w:hRule="atLeast"/>
        </w:trPr>
        <w:tc>
          <w:tcPr>
            <w:tcW w:w="2174" w:type="dxa"/>
            <w:vMerge w:val="continue"/>
            <w:shd w:val="clear" w:color="auto" w:fill="auto"/>
          </w:tcPr>
          <w:p/>
        </w:tc>
        <w:tc>
          <w:tcPr>
            <w:tcW w:w="936" w:type="dxa"/>
            <w:shd w:val="clear" w:color="auto" w:fill="auto"/>
          </w:tcPr>
          <w:p/>
        </w:tc>
        <w:tc>
          <w:tcPr>
            <w:tcW w:w="745" w:type="dxa"/>
            <w:shd w:val="clear" w:color="auto" w:fill="auto"/>
          </w:tcPr>
          <w:p/>
        </w:tc>
        <w:tc>
          <w:tcPr>
            <w:tcW w:w="10013" w:type="dxa"/>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FE"/>
            </w:r>
            <w:r>
              <w:t>厂区周边图；</w:t>
            </w:r>
            <w:r>
              <w:rPr/>
              <w:sym w:font="Wingdings" w:char="00FE"/>
            </w:r>
            <w:r>
              <w:t>厂区平面图；（包括：</w:t>
            </w:r>
            <w:r>
              <w:rPr/>
              <w:sym w:font="Wingdings" w:char="00FE"/>
            </w:r>
            <w:r>
              <w:t>清洁区，</w:t>
            </w:r>
            <w:r>
              <w:rPr/>
              <w:sym w:font="Wingdings" w:char="00FE"/>
            </w:r>
            <w:r>
              <w:t>准清洁区，</w:t>
            </w:r>
            <w:r>
              <w:rPr/>
              <w:sym w:font="Wingdings" w:char="00FE"/>
            </w:r>
            <w:r>
              <w:t>一般清洁区）</w:t>
            </w:r>
          </w:p>
          <w:p>
            <w:pPr>
              <w:numPr>
                <w:ilvl w:val="0"/>
                <w:numId w:val="2"/>
              </w:numPr>
            </w:pPr>
            <w:r>
              <w:t>加工设备及接触材料、加工助剂及材料流向；</w:t>
            </w:r>
          </w:p>
          <w:p>
            <w:pPr>
              <w:ind w:firstLine="420"/>
            </w:pPr>
            <w:r>
              <w:t xml:space="preserve">  </w:t>
            </w:r>
            <w:r>
              <w:rPr/>
              <w:sym w:font="Wingdings" w:char="00FE"/>
            </w:r>
            <w:r>
              <w:t>车间平面图（含设备布局）（包括：</w:t>
            </w:r>
            <w:r>
              <w:rPr/>
              <w:sym w:font="Wingdings" w:char="00FE"/>
            </w:r>
            <w:r>
              <w:t>清洁区，</w:t>
            </w:r>
            <w:r>
              <w:rPr/>
              <w:sym w:font="Wingdings" w:char="00FE"/>
            </w:r>
            <w:r>
              <w:t>准清洁区，</w:t>
            </w:r>
            <w:r>
              <w:rPr/>
              <w:sym w:font="Wingdings" w:char="00FE"/>
            </w:r>
            <w:r>
              <w:t>一般清洁区）</w:t>
            </w:r>
          </w:p>
          <w:p>
            <w:pPr>
              <w:ind w:firstLine="630" w:firstLineChars="300"/>
            </w:pPr>
            <w:r>
              <w:rPr/>
              <w:sym w:font="Wingdings" w:char="00FE"/>
            </w:r>
            <w:r>
              <w:t>工艺流程图（含循环点</w:t>
            </w:r>
            <w:r>
              <w:rPr>
                <w:rFonts w:hint="eastAsia"/>
              </w:rPr>
              <w:t>（不涉及）</w:t>
            </w:r>
            <w:r>
              <w:t>、返工</w:t>
            </w:r>
            <w:r>
              <w:rPr>
                <w:rFonts w:hint="eastAsia"/>
              </w:rPr>
              <w:t>（不涉及）</w:t>
            </w:r>
            <w:r>
              <w:t>、物料进入、废料排出、外包</w:t>
            </w:r>
            <w:r>
              <w:rPr>
                <w:rFonts w:hint="eastAsia"/>
              </w:rPr>
              <w:t>（不涉及）</w:t>
            </w:r>
            <w:r>
              <w:t>等）</w:t>
            </w:r>
          </w:p>
          <w:p>
            <w:pPr>
              <w:ind w:firstLine="630" w:firstLineChars="300"/>
            </w:pPr>
            <w:r>
              <w:rPr/>
              <w:sym w:font="Wingdings" w:char="00FE"/>
            </w:r>
            <w:r>
              <w:t>人流图，</w:t>
            </w:r>
            <w:r>
              <w:rPr/>
              <w:sym w:font="Wingdings" w:char="00A8"/>
            </w:r>
            <w:r>
              <w:t>气流图，</w:t>
            </w:r>
            <w:r>
              <w:rPr/>
              <w:sym w:font="Wingdings" w:char="00FE"/>
            </w:r>
            <w:r>
              <w:t>水流图，</w:t>
            </w:r>
            <w:r>
              <w:rPr/>
              <w:sym w:font="Wingdings" w:char="00FE"/>
            </w:r>
            <w:r>
              <w:t>物流图，</w:t>
            </w:r>
            <w:r>
              <w:rPr/>
              <w:sym w:font="Wingdings" w:char="00FE"/>
            </w:r>
            <w:r>
              <w:t>防虫害图（蚊蝇、鼠、蟑螂、鸟等）</w:t>
            </w:r>
          </w:p>
          <w:p>
            <w:pPr>
              <w:rPr>
                <w:highlight w:val="yellow"/>
              </w:rPr>
            </w:pPr>
          </w:p>
          <w:p>
            <w:pPr>
              <w:numPr>
                <w:ilvl w:val="0"/>
                <w:numId w:val="2"/>
              </w:numPr>
            </w:pPr>
            <w:r>
              <w:t>现有</w:t>
            </w:r>
            <w:r>
              <w:rPr/>
              <w:sym w:font="Wingdings" w:char="00FE"/>
            </w:r>
            <w:r>
              <w:t xml:space="preserve">PRP   </w:t>
            </w:r>
            <w:r>
              <w:rPr/>
              <w:sym w:font="Wingdings" w:char="00FE"/>
            </w:r>
            <w:r>
              <w:t xml:space="preserve">OPRP  </w:t>
            </w:r>
            <w:r>
              <w:rPr/>
              <w:sym w:font="Wingdings" w:char="00FE"/>
            </w:r>
            <w:r>
              <w:t>工艺参数、控制措施</w:t>
            </w:r>
          </w:p>
          <w:p>
            <w:pPr>
              <w:ind w:firstLine="840" w:firstLineChars="400"/>
            </w:pPr>
          </w:p>
          <w:p>
            <w:pPr>
              <w:numPr>
                <w:ilvl w:val="0"/>
                <w:numId w:val="2"/>
              </w:numPr>
            </w:pPr>
            <w:r>
              <w:t>可能影响控制措施选择和严格性的外部要求</w:t>
            </w:r>
          </w:p>
          <w:p>
            <w:pPr>
              <w:ind w:firstLine="840" w:firstLineChars="400"/>
            </w:pPr>
            <w:r>
              <w:rPr/>
              <w:sym w:font="Wingdings" w:char="00FE"/>
            </w:r>
            <w:r>
              <w:t xml:space="preserve">来自法律法规——法律法规的变化  </w:t>
            </w:r>
          </w:p>
          <w:p>
            <w:pPr>
              <w:ind w:firstLine="840" w:firstLineChars="400"/>
            </w:pPr>
            <w:r>
              <w:rPr/>
              <w:sym w:font="Wingdings" w:char="00FE"/>
            </w:r>
            <w:r>
              <w:t xml:space="preserve">监管机构的要求—— </w:t>
            </w:r>
          </w:p>
          <w:p>
            <w:pPr>
              <w:ind w:firstLine="840" w:firstLineChars="400"/>
              <w:rPr>
                <w:szCs w:val="21"/>
              </w:rPr>
            </w:pPr>
            <w:r>
              <w:rPr/>
              <w:sym w:font="Wingdings" w:char="00FE"/>
            </w:r>
            <w:r>
              <w:t>客户要求——</w:t>
            </w:r>
            <w:r>
              <w:rPr>
                <w:color w:val="0000FF"/>
                <w:szCs w:val="21"/>
              </w:rPr>
              <w:t>改变</w:t>
            </w:r>
            <w:r>
              <w:rPr>
                <w:rFonts w:hint="eastAsia"/>
                <w:color w:val="0000FF"/>
                <w:szCs w:val="21"/>
              </w:rPr>
              <w:t>订单/需求</w:t>
            </w:r>
            <w:r>
              <w:rPr>
                <w:rFonts w:hint="eastAsia"/>
                <w:color w:val="0000FF"/>
                <w:szCs w:val="21"/>
                <w:lang w:val="en-US" w:eastAsia="zh-CN"/>
              </w:rPr>
              <w:t>发生变化、特殊要求</w:t>
            </w:r>
            <w:r>
              <w:rPr>
                <w:color w:val="0000FF"/>
                <w:szCs w:val="21"/>
              </w:rPr>
              <w:t>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pPr>
              <w:rPr>
                <w:highlight w:val="cyan"/>
              </w:rPr>
            </w:pPr>
            <w:r>
              <w:rPr/>
              <w:sym w:font="Wingdings" w:char="00A8"/>
            </w:r>
            <w:r>
              <w:t xml:space="preserve">单班  </w:t>
            </w:r>
            <w:r>
              <w:rPr/>
              <w:sym w:font="Wingdings" w:char="00FE"/>
            </w:r>
            <w:r>
              <w:t>多班次，说明：</w:t>
            </w:r>
            <w:r>
              <w:rPr>
                <w:u w:val="single"/>
              </w:rPr>
              <w:t xml:space="preserve">  </w:t>
            </w:r>
            <w:r>
              <w:rPr>
                <w:rFonts w:hint="eastAsia"/>
                <w:u w:val="single"/>
                <w:lang w:val="en-US" w:eastAsia="zh-CN"/>
              </w:rPr>
              <w:t>08:00-16:00,16:00-0:00,0:00-8:00【生产加工过程三班倒，工艺操作一样，不包括包装工序，包装是白班单班次】</w:t>
            </w:r>
            <w:r>
              <w:rPr>
                <w:u w:val="single"/>
              </w:rPr>
              <w:t xml:space="preserve">                       </w:t>
            </w:r>
          </w:p>
          <w:p/>
        </w:tc>
        <w:tc>
          <w:tcPr>
            <w:tcW w:w="1081" w:type="dxa"/>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86" w:hRule="atLeast"/>
        </w:trPr>
        <w:tc>
          <w:tcPr>
            <w:tcW w:w="2174" w:type="dxa"/>
            <w:vMerge w:val="restart"/>
            <w:shd w:val="clear" w:color="auto" w:fill="auto"/>
          </w:tcPr>
          <w:p>
            <w:r>
              <w:t>危害分析</w:t>
            </w:r>
          </w:p>
        </w:tc>
        <w:tc>
          <w:tcPr>
            <w:tcW w:w="936" w:type="dxa"/>
            <w:vMerge w:val="restart"/>
            <w:shd w:val="clear" w:color="auto" w:fill="auto"/>
          </w:tcPr>
          <w:p>
            <w:r>
              <w:t>F8.5.2</w:t>
            </w:r>
          </w:p>
          <w:p/>
        </w:tc>
        <w:tc>
          <w:tcPr>
            <w:tcW w:w="745" w:type="dxa"/>
            <w:shd w:val="clear" w:color="auto" w:fill="auto"/>
          </w:tcPr>
          <w:p>
            <w:r>
              <w:t>文件名称</w:t>
            </w:r>
          </w:p>
        </w:tc>
        <w:tc>
          <w:tcPr>
            <w:tcW w:w="10013" w:type="dxa"/>
            <w:shd w:val="clear" w:color="auto" w:fill="auto"/>
          </w:tcPr>
          <w:p>
            <w:r>
              <w:t>如：</w:t>
            </w:r>
            <w:r>
              <w:rPr/>
              <w:sym w:font="Wingdings" w:char="00FE"/>
            </w:r>
            <w:r>
              <w:t>《</w:t>
            </w:r>
            <w:r>
              <w:rPr>
                <w:rFonts w:hint="eastAsia"/>
              </w:rPr>
              <w:t>危害控制</w:t>
            </w:r>
            <w:r>
              <w:t>计划》</w:t>
            </w:r>
            <w:r>
              <w:rPr>
                <w:rFonts w:hint="eastAsia"/>
              </w:rPr>
              <w:t>、</w:t>
            </w:r>
            <w:r>
              <w:rPr/>
              <w:sym w:font="Wingdings" w:char="00FE"/>
            </w:r>
            <w:r>
              <w:rPr>
                <w:rFonts w:hint="eastAsia"/>
              </w:rPr>
              <w:t>管理手册8</w:t>
            </w:r>
            <w:r>
              <w:t>.5.2</w:t>
            </w:r>
            <w:r>
              <w:rPr>
                <w:rFonts w:hint="eastAsia"/>
              </w:rPr>
              <w:t>条款</w:t>
            </w:r>
          </w:p>
        </w:tc>
        <w:tc>
          <w:tcPr>
            <w:tcW w:w="10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811"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013" w:type="dxa"/>
            <w:shd w:val="clear" w:color="auto" w:fill="auto"/>
          </w:tcPr>
          <w:p>
            <w:r>
              <w:t>食品安全小组于</w:t>
            </w:r>
            <w:r>
              <w:rPr>
                <w:u w:val="single"/>
              </w:rPr>
              <w:t xml:space="preserve"> </w:t>
            </w:r>
            <w:r>
              <w:rPr>
                <w:color w:val="0000FF"/>
                <w:u w:val="single"/>
              </w:rPr>
              <w:t xml:space="preserve"> 202</w:t>
            </w:r>
            <w:r>
              <w:rPr>
                <w:rFonts w:hint="eastAsia"/>
                <w:color w:val="0000FF"/>
                <w:u w:val="single"/>
                <w:lang w:val="en-US" w:eastAsia="zh-CN"/>
              </w:rPr>
              <w:t>2</w:t>
            </w:r>
            <w:r>
              <w:rPr>
                <w:color w:val="0000FF"/>
                <w:u w:val="single"/>
              </w:rPr>
              <w:t xml:space="preserve"> </w:t>
            </w:r>
            <w:r>
              <w:rPr>
                <w:color w:val="0000FF"/>
              </w:rPr>
              <w:t>年</w:t>
            </w:r>
            <w:r>
              <w:rPr>
                <w:color w:val="0000FF"/>
                <w:u w:val="single"/>
              </w:rPr>
              <w:t xml:space="preserve"> </w:t>
            </w:r>
            <w:r>
              <w:rPr>
                <w:rFonts w:hint="eastAsia"/>
                <w:color w:val="0000FF"/>
                <w:u w:val="single"/>
                <w:lang w:val="en-US" w:eastAsia="zh-CN"/>
              </w:rPr>
              <w:t xml:space="preserve">4 </w:t>
            </w:r>
            <w:r>
              <w:rPr>
                <w:color w:val="0000FF"/>
              </w:rPr>
              <w:t>月</w:t>
            </w:r>
            <w:r>
              <w:rPr>
                <w:color w:val="0000FF"/>
                <w:u w:val="single"/>
              </w:rPr>
              <w:t xml:space="preserve"> </w:t>
            </w:r>
            <w:r>
              <w:rPr>
                <w:rFonts w:hint="eastAsia"/>
                <w:color w:val="0000FF"/>
                <w:u w:val="single"/>
                <w:lang w:val="en-US" w:eastAsia="zh-CN"/>
              </w:rPr>
              <w:t xml:space="preserve">1 </w:t>
            </w:r>
            <w:r>
              <w:rPr>
                <w:color w:val="0000FF"/>
              </w:rPr>
              <w:t>日</w:t>
            </w:r>
            <w:r>
              <w:t>根据初步情况进行危害分析，确定需要控制的危害。控制程度应确保食品安全，并在适当情况下采用多种控制措施的组合。</w:t>
            </w:r>
          </w:p>
          <w:p>
            <w:pPr>
              <w:pStyle w:val="2"/>
            </w:pPr>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rFonts w:hint="eastAsia"/>
              </w:rPr>
              <w:t>危害控制</w:t>
            </w:r>
            <w:r>
              <w:t>计划》中的主要食品安全危害，包括：</w:t>
            </w:r>
          </w:p>
          <w:p/>
          <w:p>
            <w:pPr>
              <w:rPr>
                <w:b/>
                <w:bCs/>
              </w:rPr>
            </w:pPr>
            <w:r>
              <w:rPr>
                <w:b/>
                <w:bCs/>
                <w:lang w:val="en-GB"/>
              </w:rPr>
              <w:t>显著危害</w:t>
            </w:r>
            <w:r>
              <w:rPr>
                <w:b/>
                <w:bCs/>
              </w:rPr>
              <w:t>包括：</w:t>
            </w:r>
          </w:p>
          <w:p>
            <w:r>
              <w:t>化学危害：</w:t>
            </w:r>
            <w:r>
              <w:rPr/>
              <w:sym w:font="Wingdings" w:char="00FE"/>
            </w:r>
            <w:r>
              <w:t xml:space="preserve">重金属  </w:t>
            </w:r>
            <w:r>
              <w:rPr/>
              <w:sym w:font="Wingdings" w:char="00FE"/>
            </w:r>
            <w:r>
              <w:t xml:space="preserve">农药残留  </w:t>
            </w:r>
            <w:r>
              <w:rPr/>
              <w:sym w:font="Wingdings" w:char="00A8"/>
            </w:r>
            <w:r>
              <w:t xml:space="preserve">兽药残留  </w:t>
            </w:r>
            <w:r>
              <w:rPr/>
              <w:sym w:font="Wingdings" w:char="00A8"/>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FE"/>
            </w:r>
            <w:r>
              <w:t xml:space="preserve">超量的食品添加剂   </w:t>
            </w:r>
            <w:r>
              <w:rPr/>
              <w:sym w:font="Wingdings" w:char="00FE"/>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FE"/>
            </w:r>
            <w:r>
              <w:t xml:space="preserve">二氧化硫残留 </w:t>
            </w:r>
            <w:r>
              <w:rPr/>
              <w:sym w:font="Wingdings" w:char="00A8"/>
            </w:r>
            <w:r>
              <w:t xml:space="preserve">有毒有害种子 </w:t>
            </w:r>
            <w:r>
              <w:rPr/>
              <w:sym w:font="Wingdings" w:char="00A8"/>
            </w:r>
            <w:r>
              <w:t>其他</w:t>
            </w:r>
            <w:r>
              <w:rPr>
                <w:rFonts w:hint="eastAsia"/>
              </w:rPr>
              <w:t>（挥发性盐基氮、组胺、多氯联苯）</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FE"/>
            </w:r>
            <w:r>
              <w:t xml:space="preserve">霉菌  </w:t>
            </w:r>
            <w:r>
              <w:rPr/>
              <w:sym w:font="Wingdings" w:char="00A8"/>
            </w:r>
            <w:r>
              <w:t xml:space="preserve">酵母菌 </w:t>
            </w:r>
            <w:r>
              <w:rPr/>
              <w:sym w:font="Wingdings" w:char="00FE"/>
            </w:r>
            <w:r>
              <w:t>沙门氏菌</w:t>
            </w:r>
          </w:p>
          <w:p>
            <w:pPr>
              <w:rPr>
                <w:rFonts w:hint="eastAsia"/>
                <w:lang w:eastAsia="zh-CN"/>
              </w:rPr>
            </w:pPr>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lang w:eastAsia="zh-CN"/>
              </w:rPr>
              <w:t>（</w:t>
            </w:r>
            <w:r>
              <w:rPr>
                <w:rFonts w:hint="eastAsia"/>
                <w:lang w:val="en-US" w:eastAsia="zh-CN"/>
              </w:rPr>
              <w:t>菌落总数</w:t>
            </w:r>
            <w:r>
              <w:rPr>
                <w:rFonts w:hint="eastAsia"/>
                <w:lang w:eastAsia="zh-CN"/>
              </w:rPr>
              <w:t>）</w:t>
            </w:r>
          </w:p>
          <w:p>
            <w:pPr>
              <w:rPr>
                <w:rFonts w:hint="eastAsia" w:eastAsia="宋体"/>
                <w:lang w:eastAsia="zh-CN"/>
              </w:rPr>
            </w:pPr>
            <w:r>
              <w:t>物理危害：</w:t>
            </w:r>
            <w:r>
              <w:rPr/>
              <w:sym w:font="Wingdings" w:char="00FE"/>
            </w:r>
            <w:r>
              <w:t xml:space="preserve">金属屑  </w:t>
            </w:r>
            <w:r>
              <w:rPr/>
              <w:sym w:font="Wingdings" w:char="00FE"/>
            </w:r>
            <w:r>
              <w:t xml:space="preserve">玻璃渣  </w:t>
            </w:r>
            <w:r>
              <w:rPr/>
              <w:sym w:font="Wingdings" w:char="00A8"/>
            </w:r>
            <w:r>
              <w:t xml:space="preserve">碎石  </w:t>
            </w:r>
            <w:r>
              <w:rPr/>
              <w:sym w:font="Wingdings" w:char="00A8"/>
            </w:r>
            <w:r>
              <w:t xml:space="preserve">沙子  </w:t>
            </w:r>
            <w:r>
              <w:rPr/>
              <w:sym w:font="Wingdings" w:char="00FE"/>
            </w:r>
            <w:r>
              <w:t>其他异物</w:t>
            </w:r>
            <w:r>
              <w:rPr>
                <w:rFonts w:hint="eastAsia"/>
                <w:lang w:eastAsia="zh-CN"/>
              </w:rPr>
              <w:t>（</w:t>
            </w:r>
            <w:r>
              <w:rPr>
                <w:rFonts w:hint="eastAsia"/>
                <w:lang w:val="en-US" w:eastAsia="zh-CN"/>
              </w:rPr>
              <w:t>头发、线绳等</w:t>
            </w:r>
            <w:r>
              <w:rPr>
                <w:rFonts w:hint="eastAsia"/>
                <w:lang w:eastAsia="zh-CN"/>
              </w:rPr>
              <w:t>）</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13"/>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rFonts w:hint="eastAsia" w:eastAsia="宋体"/>
                      <w:bCs/>
                      <w:sz w:val="18"/>
                      <w:szCs w:val="18"/>
                      <w:lang w:val="en-US" w:eastAsia="zh-CN"/>
                    </w:rPr>
                  </w:pPr>
                  <w:r>
                    <w:rPr>
                      <w:rFonts w:hint="eastAsia"/>
                      <w:bCs/>
                      <w:sz w:val="18"/>
                      <w:szCs w:val="18"/>
                      <w:lang w:val="en-US" w:eastAsia="zh-CN"/>
                    </w:rPr>
                    <w:t>山楂</w:t>
                  </w: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sz w:val="18"/>
                      <w:szCs w:val="18"/>
                    </w:rPr>
                  </w:pPr>
                  <w:r>
                    <w:rPr>
                      <w:bCs/>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sz w:val="18"/>
                      <w:szCs w:val="18"/>
                    </w:rPr>
                  </w:pPr>
                  <w:r>
                    <w:rPr>
                      <w:sz w:val="18"/>
                      <w:szCs w:val="18"/>
                    </w:rPr>
                    <w:sym w:font="Wingdings" w:char="00A8"/>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FE"/>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rFonts w:hint="default"/>
                      <w:bCs/>
                      <w:sz w:val="18"/>
                      <w:szCs w:val="18"/>
                      <w:lang w:val="en-US"/>
                    </w:rPr>
                  </w:pPr>
                  <w:r>
                    <w:rPr>
                      <w:rFonts w:hint="eastAsia"/>
                      <w:bCs/>
                      <w:sz w:val="18"/>
                      <w:szCs w:val="18"/>
                      <w:lang w:val="en-US" w:eastAsia="zh-CN"/>
                    </w:rPr>
                    <w:t>白砂糖、麦芽糖浆</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rFonts w:hint="eastAsia" w:eastAsia="宋体"/>
                      <w:bCs/>
                      <w:sz w:val="18"/>
                      <w:szCs w:val="18"/>
                      <w:lang w:val="en-US" w:eastAsia="zh-CN"/>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rFonts w:hint="eastAsia"/>
                      <w:bCs/>
                      <w:sz w:val="18"/>
                      <w:szCs w:val="18"/>
                      <w:lang w:val="en-US" w:eastAsia="zh-CN"/>
                    </w:rPr>
                    <w:t>螨</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rFonts w:hint="eastAsia" w:eastAsia="宋体"/>
                      <w:bCs/>
                      <w:sz w:val="18"/>
                      <w:szCs w:val="18"/>
                      <w:lang w:eastAsia="zh-CN"/>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eastAsia="宋体"/>
                      <w:bCs/>
                      <w:sz w:val="18"/>
                      <w:szCs w:val="18"/>
                      <w:lang w:val="en-US" w:eastAsia="zh-CN"/>
                    </w:rPr>
                  </w:pPr>
                  <w:r>
                    <w:rPr>
                      <w:rFonts w:hint="eastAsia"/>
                      <w:bCs/>
                      <w:sz w:val="18"/>
                      <w:szCs w:val="18"/>
                      <w:lang w:val="en-US" w:eastAsia="zh-CN"/>
                    </w:rPr>
                    <w:t>柠檬酸、胭脂红、焦亚硫酸钠等食品添加剂</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塑料袋</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eastAsia="宋体"/>
                      <w:bCs/>
                      <w:sz w:val="18"/>
                      <w:szCs w:val="18"/>
                      <w:lang w:val="en-US" w:eastAsia="zh-CN"/>
                    </w:rPr>
                  </w:pPr>
                  <w:r>
                    <w:rPr>
                      <w:rFonts w:hint="eastAsia"/>
                      <w:bCs/>
                      <w:sz w:val="18"/>
                      <w:szCs w:val="18"/>
                      <w:lang w:val="en-US" w:eastAsia="zh-CN"/>
                    </w:rPr>
                    <w:t>生产加工用水</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rFonts w:ascii="Times New Roman" w:hAnsi="Times New Roman" w:eastAsia="宋体" w:cs="Times New Roman"/>
                      <w:bCs/>
                      <w:kern w:val="2"/>
                      <w:sz w:val="18"/>
                      <w:szCs w:val="18"/>
                      <w:lang w:val="en-GB" w:eastAsia="zh-CN" w:bidi="ar-SA"/>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A8"/>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hint="eastAsia" w:ascii="Times New Roman" w:hAnsi="Times New Roman" w:eastAsia="宋体" w:cs="Times New Roman"/>
                      <w:bCs/>
                      <w:kern w:val="2"/>
                      <w:sz w:val="18"/>
                      <w:szCs w:val="18"/>
                      <w:lang w:val="en-US" w:eastAsia="zh-CN" w:bidi="ar-SA"/>
                    </w:rPr>
                  </w:pPr>
                  <w:r>
                    <w:rPr>
                      <w:sz w:val="18"/>
                      <w:szCs w:val="18"/>
                    </w:rPr>
                    <w:sym w:font="Wingdings" w:char="00FE"/>
                  </w:r>
                  <w:r>
                    <w:rPr>
                      <w:bCs/>
                      <w:sz w:val="18"/>
                      <w:szCs w:val="18"/>
                    </w:rPr>
                    <w:t>第三方检测报告</w:t>
                  </w:r>
                  <w:r>
                    <w:rPr>
                      <w:rFonts w:hint="eastAsia"/>
                      <w:bCs/>
                      <w:sz w:val="18"/>
                      <w:szCs w:val="18"/>
                      <w:lang w:eastAsia="zh-CN"/>
                    </w:rPr>
                    <w:t>【</w:t>
                  </w:r>
                  <w:r>
                    <w:rPr>
                      <w:rFonts w:hint="eastAsia"/>
                      <w:bCs/>
                      <w:sz w:val="18"/>
                      <w:szCs w:val="18"/>
                      <w:lang w:val="en-US" w:eastAsia="zh-CN"/>
                    </w:rPr>
                    <w:t>每年委托检测1次</w:t>
                  </w:r>
                  <w:r>
                    <w:rPr>
                      <w:rFonts w:hint="eastAsia"/>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bCs/>
                      <w:sz w:val="18"/>
                      <w:szCs w:val="18"/>
                      <w:lang w:val="en-US" w:eastAsia="zh-CN"/>
                    </w:rPr>
                  </w:pPr>
                  <w:r>
                    <w:rPr>
                      <w:rFonts w:hint="eastAsia"/>
                      <w:bCs/>
                      <w:sz w:val="18"/>
                      <w:szCs w:val="18"/>
                      <w:lang w:val="en-US" w:eastAsia="zh-CN"/>
                    </w:rPr>
                    <w:t>不锈钢工器具、塑料周转筐等</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pPr>
                  <w:r>
                    <w:rPr/>
                    <w:sym w:font="Wingdings" w:char="00A8"/>
                  </w:r>
                  <w:r>
                    <w:t>向供方索取检测报告</w:t>
                  </w:r>
                </w:p>
                <w:p>
                  <w:pPr>
                    <w:autoSpaceDE w:val="0"/>
                    <w:autoSpaceDN w:val="0"/>
                    <w:adjustRightInd w:val="0"/>
                    <w:jc w:val="center"/>
                    <w:rPr>
                      <w:rFonts w:hint="eastAsia"/>
                      <w:lang w:eastAsia="zh-CN"/>
                    </w:rPr>
                  </w:pPr>
                  <w:r>
                    <w:rPr/>
                    <w:sym w:font="Wingdings" w:char="00A8"/>
                  </w:r>
                  <w:r>
                    <w:t>企业自行检测</w:t>
                  </w:r>
                </w:p>
                <w:p>
                  <w:pPr>
                    <w:autoSpaceDE w:val="0"/>
                    <w:autoSpaceDN w:val="0"/>
                    <w:adjustRightInd w:val="0"/>
                    <w:jc w:val="center"/>
                  </w:pPr>
                  <w:r>
                    <w:rPr/>
                    <w:sym w:font="Wingdings" w:char="00A8"/>
                  </w:r>
                  <w:r>
                    <w:t>第三方检测报告</w:t>
                  </w:r>
                </w:p>
                <w:p>
                  <w:pPr>
                    <w:pStyle w:val="2"/>
                    <w:rPr>
                      <w:rFonts w:hint="default" w:eastAsia="宋体"/>
                      <w:lang w:val="en-US" w:eastAsia="zh-CN"/>
                    </w:rPr>
                  </w:pPr>
                  <w:r>
                    <w:rPr>
                      <w:bCs/>
                      <w:sz w:val="18"/>
                      <w:szCs w:val="18"/>
                    </w:rPr>
                    <w:sym w:font="Wingdings" w:char="00FE"/>
                  </w:r>
                  <w:r>
                    <w:rPr>
                      <w:rFonts w:hint="eastAsia"/>
                      <w:bCs/>
                      <w:sz w:val="18"/>
                      <w:szCs w:val="18"/>
                      <w:lang w:val="en-US" w:eastAsia="zh-CN"/>
                    </w:rPr>
                    <w:t>使用前清洁、使用后消毒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305" w:type="dxa"/>
                  <w:shd w:val="clear" w:color="auto" w:fill="auto"/>
                  <w:vAlign w:val="center"/>
                </w:tcPr>
                <w:p>
                  <w:pPr>
                    <w:snapToGrid w:val="0"/>
                    <w:jc w:val="center"/>
                    <w:rPr>
                      <w:rFonts w:hint="default" w:ascii="Times New Roman" w:hAnsi="Times New Roman" w:eastAsia="宋体" w:cs="Times New Roman"/>
                      <w:bCs/>
                      <w:kern w:val="2"/>
                      <w:sz w:val="18"/>
                      <w:szCs w:val="18"/>
                      <w:lang w:val="en-US" w:eastAsia="zh-CN" w:bidi="ar-SA"/>
                    </w:rPr>
                  </w:pPr>
                </w:p>
              </w:tc>
              <w:tc>
                <w:tcPr>
                  <w:tcW w:w="3136" w:type="dxa"/>
                  <w:shd w:val="clear" w:color="auto" w:fill="auto"/>
                  <w:vAlign w:val="center"/>
                </w:tcPr>
                <w:p>
                  <w:pPr>
                    <w:jc w:val="center"/>
                    <w:rPr>
                      <w:rFonts w:ascii="Times New Roman" w:hAnsi="Times New Roman" w:eastAsia="宋体" w:cs="Times New Roman"/>
                      <w:kern w:val="2"/>
                      <w:sz w:val="18"/>
                      <w:szCs w:val="18"/>
                      <w:lang w:val="en-US" w:eastAsia="zh-CN" w:bidi="ar-SA"/>
                    </w:rPr>
                  </w:pPr>
                </w:p>
              </w:tc>
              <w:tc>
                <w:tcPr>
                  <w:tcW w:w="3245" w:type="dxa"/>
                  <w:shd w:val="clear" w:color="auto" w:fill="auto"/>
                  <w:vAlign w:val="center"/>
                </w:tcPr>
                <w:p>
                  <w:pPr>
                    <w:autoSpaceDE w:val="0"/>
                    <w:autoSpaceDN w:val="0"/>
                    <w:adjustRightInd w:val="0"/>
                    <w:jc w:val="center"/>
                    <w:rPr>
                      <w:rFonts w:hint="eastAsia" w:ascii="Times New Roman" w:hAnsi="Times New Roman" w:eastAsia="宋体" w:cs="Times New Roman"/>
                      <w:bCs/>
                      <w:color w:val="FF0000"/>
                      <w:kern w:val="2"/>
                      <w:sz w:val="18"/>
                      <w:szCs w:val="18"/>
                      <w:lang w:val="en-US" w:eastAsia="zh-CN" w:bidi="ar-SA"/>
                    </w:rPr>
                  </w:pPr>
                </w:p>
              </w:tc>
            </w:tr>
          </w:tbl>
          <w:p>
            <w:pPr>
              <w:rPr>
                <w:bCs/>
              </w:rPr>
            </w:pPr>
          </w:p>
          <w:p>
            <w:pPr>
              <w:rPr>
                <w:bCs/>
              </w:rPr>
            </w:pPr>
          </w:p>
          <w:p>
            <w:pPr>
              <w:tabs>
                <w:tab w:val="right" w:pos="3119"/>
              </w:tabs>
              <w:rPr>
                <w:b/>
              </w:rPr>
            </w:pPr>
            <w:r>
              <w:rPr>
                <w:b/>
              </w:rPr>
              <w:t>最终产品危害分析：</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autoSpaceDE w:val="0"/>
                    <w:autoSpaceDN w:val="0"/>
                    <w:adjustRightInd w:val="0"/>
                    <w:jc w:val="center"/>
                    <w:rPr>
                      <w:rFonts w:hint="default" w:ascii="Times New Roman" w:hAnsi="Times New Roman" w:eastAsia="宋体" w:cs="Times New Roman"/>
                      <w:bCs/>
                      <w:kern w:val="2"/>
                      <w:sz w:val="18"/>
                      <w:szCs w:val="18"/>
                      <w:lang w:val="en-US" w:eastAsia="zh-CN" w:bidi="ar-SA"/>
                    </w:rPr>
                  </w:pPr>
                  <w:r>
                    <w:rPr>
                      <w:rFonts w:hint="eastAsia"/>
                      <w:bCs/>
                      <w:sz w:val="18"/>
                      <w:szCs w:val="18"/>
                      <w:lang w:val="en-US" w:eastAsia="zh-CN"/>
                    </w:rPr>
                    <w:t>山楂果糕类（片类、条类等）</w:t>
                  </w:r>
                </w:p>
              </w:tc>
              <w:tc>
                <w:tcPr>
                  <w:tcW w:w="2873"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FE"/>
                  </w:r>
                  <w:r>
                    <w:rPr>
                      <w:bCs/>
                      <w:sz w:val="18"/>
                      <w:szCs w:val="18"/>
                      <w:lang w:val="en-GB"/>
                    </w:rPr>
                    <w:t>苯并芘</w:t>
                  </w:r>
                </w:p>
                <w:p>
                  <w:pPr>
                    <w:ind w:firstLine="180" w:firstLineChars="100"/>
                    <w:rPr>
                      <w:sz w:val="18"/>
                      <w:szCs w:val="18"/>
                    </w:rPr>
                  </w:pPr>
                  <w:r>
                    <w:rPr>
                      <w:sz w:val="18"/>
                      <w:szCs w:val="18"/>
                    </w:rPr>
                    <w:sym w:font="Wingdings" w:char="00FE"/>
                  </w:r>
                  <w:r>
                    <w:rPr>
                      <w:bCs/>
                      <w:sz w:val="18"/>
                      <w:szCs w:val="18"/>
                      <w:lang w:val="en-GB"/>
                    </w:rPr>
                    <w:t>农药残留</w:t>
                  </w:r>
                  <w:r>
                    <w:rPr>
                      <w:sz w:val="18"/>
                      <w:szCs w:val="18"/>
                    </w:rPr>
                    <w:t xml:space="preserve"> </w:t>
                  </w:r>
                  <w:r>
                    <w:rPr>
                      <w:bCs/>
                      <w:sz w:val="18"/>
                      <w:szCs w:val="18"/>
                    </w:rPr>
                    <w:sym w:font="Wingdings" w:char="00A8"/>
                  </w:r>
                  <w:r>
                    <w:rPr>
                      <w:sz w:val="18"/>
                      <w:szCs w:val="18"/>
                    </w:rPr>
                    <w:t>过氧化值</w:t>
                  </w:r>
                </w:p>
                <w:p>
                  <w:pPr>
                    <w:ind w:firstLine="180" w:firstLineChars="100"/>
                    <w:rPr>
                      <w:rFonts w:hint="default" w:ascii="Times New Roman" w:hAnsi="Times New Roman" w:eastAsia="宋体" w:cs="Times New Roman"/>
                      <w:kern w:val="2"/>
                      <w:sz w:val="18"/>
                      <w:szCs w:val="18"/>
                      <w:lang w:val="en-US" w:eastAsia="zh-CN" w:bidi="ar-SA"/>
                    </w:rPr>
                  </w:pPr>
                  <w:r>
                    <w:rPr>
                      <w:bCs/>
                      <w:sz w:val="18"/>
                      <w:szCs w:val="18"/>
                    </w:rPr>
                    <w:sym w:font="Wingdings" w:char="00FE"/>
                  </w:r>
                  <w:r>
                    <w:rPr>
                      <w:rFonts w:hint="eastAsia"/>
                      <w:sz w:val="18"/>
                      <w:szCs w:val="18"/>
                      <w:lang w:val="en-US" w:eastAsia="zh-CN"/>
                    </w:rPr>
                    <w:t>二氧化硫残留量</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作业指导书&amp;SSOP</w:t>
                  </w:r>
                </w:p>
                <w:p>
                  <w:pPr>
                    <w:jc w:val="center"/>
                    <w:rPr>
                      <w:bCs/>
                    </w:rPr>
                  </w:pPr>
                  <w:r>
                    <w:rPr/>
                    <w:sym w:font="Wingdings" w:char="00FE"/>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vAlign w:val="center"/>
                </w:tcPr>
                <w:p>
                  <w:pPr>
                    <w:snapToGrid w:val="0"/>
                    <w:jc w:val="center"/>
                    <w:rPr>
                      <w:rFonts w:hint="eastAsia" w:ascii="Times New Roman" w:hAnsi="Times New Roman" w:eastAsia="宋体" w:cs="Times New Roman"/>
                      <w:bCs/>
                      <w:kern w:val="2"/>
                      <w:sz w:val="18"/>
                      <w:szCs w:val="18"/>
                      <w:lang w:val="en-US" w:eastAsia="zh-CN" w:bidi="ar-SA"/>
                    </w:rPr>
                  </w:pPr>
                </w:p>
              </w:tc>
              <w:tc>
                <w:tcPr>
                  <w:tcW w:w="0" w:type="auto"/>
                  <w:vAlign w:val="center"/>
                </w:tcPr>
                <w:p>
                  <w:pPr>
                    <w:jc w:val="center"/>
                    <w:rPr>
                      <w:bCs/>
                      <w:sz w:val="18"/>
                      <w:szCs w:val="18"/>
                      <w:lang w:val="en-GB"/>
                    </w:rPr>
                  </w:pPr>
                  <w:r>
                    <w:rPr>
                      <w:sz w:val="18"/>
                      <w:szCs w:val="18"/>
                    </w:rPr>
                    <w:sym w:font="Wingdings" w:char="00A8"/>
                  </w:r>
                  <w:r>
                    <w:rPr>
                      <w:bCs/>
                      <w:sz w:val="18"/>
                      <w:szCs w:val="18"/>
                      <w:lang w:val="en-GB"/>
                    </w:rPr>
                    <w:t>有害微生物</w:t>
                  </w:r>
                  <w:r>
                    <w:rPr>
                      <w:rFonts w:hint="eastAsia"/>
                      <w:bCs/>
                      <w:sz w:val="18"/>
                      <w:szCs w:val="18"/>
                      <w:lang w:val="en-US" w:eastAsia="zh-CN"/>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rFonts w:ascii="Times New Roman" w:hAnsi="Times New Roman" w:eastAsia="宋体" w:cs="Times New Roman"/>
                      <w:kern w:val="2"/>
                      <w:sz w:val="18"/>
                      <w:szCs w:val="18"/>
                      <w:lang w:val="en-US" w:eastAsia="zh-CN" w:bidi="ar-SA"/>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0" w:type="auto"/>
                </w:tcPr>
                <w:p>
                  <w:pPr>
                    <w:jc w:val="center"/>
                    <w:rPr>
                      <w:bCs/>
                    </w:rPr>
                  </w:pPr>
                  <w:r>
                    <w:rPr/>
                    <w:sym w:font="Wingdings" w:char="00A8"/>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rPr>
                  </w:pPr>
                  <w:r>
                    <w:rPr>
                      <w:bCs/>
                    </w:rPr>
                    <w:sym w:font="Wingdings" w:char="00A8"/>
                  </w:r>
                  <w:r>
                    <w:rPr>
                      <w:bCs/>
                    </w:rPr>
                    <w:t>OPRP &amp;CCPs</w:t>
                  </w:r>
                </w:p>
              </w:tc>
            </w:tr>
          </w:tbl>
          <w:p>
            <w:pPr>
              <w:rPr>
                <w:rFonts w:hint="default"/>
                <w:lang w:val="en-US" w:eastAsia="zh-CN"/>
              </w:rPr>
            </w:pPr>
          </w:p>
          <w:p>
            <w:r>
              <w:t>出现、引入的危害：</w:t>
            </w:r>
          </w:p>
          <w:p>
            <w:r>
              <w:rPr/>
              <w:sym w:font="Wingdings" w:char="00FE"/>
            </w:r>
            <w:r>
              <w:t xml:space="preserve">原材料 </w:t>
            </w:r>
            <w:r>
              <w:rPr/>
              <w:sym w:font="Wingdings" w:char="00A8"/>
            </w:r>
            <w:r>
              <w:t xml:space="preserve">加工助剂 </w:t>
            </w:r>
            <w:r>
              <w:rPr/>
              <w:sym w:font="Wingdings" w:char="00FE"/>
            </w:r>
            <w:r>
              <w:t xml:space="preserve">食品添加剂 </w:t>
            </w:r>
            <w:r>
              <w:rPr/>
              <w:sym w:font="Wingdings" w:char="00A8"/>
            </w:r>
            <w:r>
              <w:t xml:space="preserve">加工用水/冰/蒸汽 </w:t>
            </w:r>
            <w:r>
              <w:rPr/>
              <w:sym w:font="Wingdings" w:char="00FE"/>
            </w:r>
            <w:r>
              <w:t xml:space="preserve">接触面  </w:t>
            </w:r>
            <w:r>
              <w:rPr/>
              <w:sym w:font="Wingdings" w:char="00A8"/>
            </w:r>
            <w:r>
              <w:t xml:space="preserve">包装材料 </w:t>
            </w:r>
            <w:r>
              <w:rPr/>
              <w:sym w:font="Wingdings" w:char="00A8"/>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lang w:val="en-US" w:eastAsia="zh-CN"/>
              </w:rPr>
              <w:t>内包装环节控制不当，导致微生物污染，繁殖；</w:t>
            </w:r>
            <w:r>
              <w:rPr>
                <w:u w:val="single"/>
              </w:rPr>
              <w:t xml:space="preserve">  </w:t>
            </w:r>
          </w:p>
          <w:p>
            <w:pPr>
              <w:rPr>
                <w:highlight w:val="yellow"/>
                <w:u w:val="single"/>
              </w:rPr>
            </w:pPr>
            <w:r>
              <w:rPr/>
              <w:sym w:font="Wingdings" w:char="00A8"/>
            </w:r>
            <w:r>
              <w:t>储存过程：</w:t>
            </w:r>
            <w:r>
              <w:rPr>
                <w:u w:val="single"/>
              </w:rPr>
              <w:t xml:space="preserve">   </w:t>
            </w:r>
            <w:r>
              <w:rPr>
                <w:rFonts w:hint="eastAsia"/>
                <w:u w:val="single"/>
              </w:rPr>
              <w:t xml:space="preserve"> </w:t>
            </w:r>
            <w:r>
              <w:rPr>
                <w:u w:val="single"/>
              </w:rPr>
              <w:t xml:space="preserve"> </w:t>
            </w:r>
            <w:r>
              <w:rPr>
                <w:rFonts w:hint="eastAsia"/>
                <w:u w:val="single"/>
                <w:lang w:eastAsia="zh-CN"/>
              </w:rPr>
              <w:t>——</w:t>
            </w:r>
            <w:r>
              <w:rPr>
                <w:u w:val="single"/>
              </w:rPr>
              <w:t xml:space="preserve">         </w:t>
            </w:r>
          </w:p>
          <w:p>
            <w:pPr>
              <w:rPr>
                <w:b/>
                <w:bCs/>
                <w:lang w:val="en-GB"/>
              </w:rPr>
            </w:pPr>
            <w:r>
              <w:rPr/>
              <w:sym w:font="Wingdings" w:char="00A8"/>
            </w:r>
            <w:r>
              <w:t>运输过程：</w:t>
            </w:r>
            <w:r>
              <w:rPr>
                <w:u w:val="single"/>
              </w:rPr>
              <w:t xml:space="preserve">  </w:t>
            </w:r>
            <w:r>
              <w:rPr>
                <w:rFonts w:hint="eastAsia"/>
                <w:u w:val="single"/>
                <w:lang w:eastAsia="zh-CN"/>
              </w:rPr>
              <w:t>——</w:t>
            </w:r>
            <w:r>
              <w:rPr>
                <w:u w:val="single"/>
              </w:rPr>
              <w:t xml:space="preserve">  </w:t>
            </w:r>
            <w:r>
              <w:rPr>
                <w:rFonts w:hint="eastAsia"/>
                <w:u w:val="single"/>
                <w:lang w:val="en-US" w:eastAsia="zh-CN"/>
              </w:rPr>
              <w:t xml:space="preserve">            </w:t>
            </w:r>
            <w:r>
              <w:rPr>
                <w:u w:val="single"/>
              </w:rPr>
              <w:t xml:space="preserve">   </w:t>
            </w:r>
          </w:p>
          <w:p/>
          <w:p>
            <w:pPr>
              <w:pStyle w:val="2"/>
              <w:ind w:left="0" w:firstLine="0" w:firstLineChars="0"/>
              <w:rPr>
                <w:rFonts w:ascii="Times New Roman" w:hAnsi="Times New Roman"/>
              </w:rPr>
            </w:pPr>
          </w:p>
          <w:p>
            <w:pPr>
              <w:rPr>
                <w:color w:val="FF0000"/>
              </w:rPr>
            </w:pPr>
            <w:r>
              <w:t>组织确定了所识别最终产品的每种食品安全危害的可接受水平。</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266"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 w:val="21"/>
                      <w:szCs w:val="21"/>
                      <w:lang w:val="en-US" w:eastAsia="zh-CN"/>
                    </w:rPr>
                    <w:t>山楂果糕类（片类、条类等）</w:t>
                  </w:r>
                </w:p>
              </w:tc>
              <w:tc>
                <w:tcPr>
                  <w:tcW w:w="4263" w:type="dxa"/>
                  <w:shd w:val="clear" w:color="auto" w:fill="auto"/>
                  <w:vAlign w:val="center"/>
                </w:tcPr>
                <w:p>
                  <w:pPr>
                    <w:jc w:val="center"/>
                    <w:rPr>
                      <w:rFonts w:hint="default" w:eastAsia="宋体"/>
                      <w:bCs/>
                      <w:szCs w:val="21"/>
                      <w:lang w:val="en-US" w:eastAsia="zh-CN"/>
                    </w:rPr>
                  </w:pPr>
                  <w:r>
                    <w:rPr>
                      <w:bCs/>
                      <w:szCs w:val="21"/>
                    </w:rPr>
                    <w:t>按照GB</w:t>
                  </w:r>
                  <w:r>
                    <w:rPr>
                      <w:rFonts w:hint="eastAsia"/>
                      <w:bCs/>
                      <w:szCs w:val="21"/>
                      <w:lang w:val="en-US" w:eastAsia="zh-CN"/>
                    </w:rPr>
                    <w:t>14884-2016</w:t>
                  </w:r>
                  <w:r>
                    <w:rPr>
                      <w:rFonts w:hint="eastAsia"/>
                      <w:bCs/>
                      <w:szCs w:val="21"/>
                    </w:rPr>
                    <w:t>、</w:t>
                  </w:r>
                  <w:r>
                    <w:rPr>
                      <w:rFonts w:hint="eastAsia"/>
                      <w:bCs/>
                      <w:szCs w:val="21"/>
                      <w:lang w:val="en-US" w:eastAsia="zh-CN"/>
                    </w:rPr>
                    <w:t>GB/T10782执行</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szCs w:val="21"/>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接触面（周转箱、车辆等）</w:t>
                  </w:r>
                </w:p>
              </w:tc>
              <w:tc>
                <w:tcPr>
                  <w:tcW w:w="4263" w:type="dxa"/>
                  <w:shd w:val="clear" w:color="auto" w:fill="auto"/>
                  <w:vAlign w:val="bottom"/>
                </w:tcPr>
                <w:p>
                  <w:pPr>
                    <w:rPr>
                      <w:bCs/>
                    </w:rPr>
                  </w:pPr>
                  <w:r>
                    <w:rPr>
                      <w:rFonts w:hint="eastAsia"/>
                      <w:bCs/>
                    </w:rPr>
                    <w:t>目视洁净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bl>
          <w:p/>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FE"/>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r>
              <w:rPr/>
              <w:sym w:font="Wingdings" w:char="00FE"/>
            </w:r>
            <w:r>
              <w:t>已收集相关法规</w:t>
            </w:r>
          </w:p>
          <w:p>
            <w:r>
              <w:rPr/>
              <w:sym w:font="Wingdings" w:char="00A8"/>
            </w:r>
            <w:r>
              <w:t>未收集相关法规</w:t>
            </w:r>
          </w:p>
          <w:p>
            <w:r>
              <w:rPr/>
              <w:sym w:font="Wingdings" w:char="00A8"/>
            </w:r>
            <w:r>
              <w:t>收集相关法规不全面，说明：</w:t>
            </w:r>
            <w:r>
              <w:rPr>
                <w:u w:val="single"/>
              </w:rPr>
              <w:t xml:space="preserve">                  </w:t>
            </w:r>
          </w:p>
        </w:tc>
        <w:tc>
          <w:tcPr>
            <w:tcW w:w="10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754" w:hRule="atLeast"/>
        </w:trPr>
        <w:tc>
          <w:tcPr>
            <w:tcW w:w="2174" w:type="dxa"/>
            <w:vMerge w:val="restart"/>
            <w:shd w:val="clear" w:color="auto" w:fill="auto"/>
          </w:tcPr>
          <w:p>
            <w:r>
              <w:t>控制措施组合的确认</w:t>
            </w:r>
          </w:p>
          <w:p/>
        </w:tc>
        <w:tc>
          <w:tcPr>
            <w:tcW w:w="936" w:type="dxa"/>
            <w:vMerge w:val="restart"/>
            <w:shd w:val="clear" w:color="auto" w:fill="auto"/>
          </w:tcPr>
          <w:p>
            <w:r>
              <w:t>F8.5.3</w:t>
            </w:r>
          </w:p>
          <w:p/>
        </w:tc>
        <w:tc>
          <w:tcPr>
            <w:tcW w:w="745" w:type="dxa"/>
            <w:shd w:val="clear" w:color="auto" w:fill="auto"/>
          </w:tcPr>
          <w:p>
            <w:r>
              <w:t>文件名称</w:t>
            </w:r>
          </w:p>
        </w:tc>
        <w:tc>
          <w:tcPr>
            <w:tcW w:w="1001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w:t>
            </w: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手册8</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条款</w:t>
            </w:r>
          </w:p>
        </w:tc>
        <w:tc>
          <w:tcPr>
            <w:tcW w:w="1081" w:type="dxa"/>
            <w:vMerge w:val="restart"/>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符合</w:t>
            </w:r>
          </w:p>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1442"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01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组织就OPRP与CCP的组合能够防止、消除或将成品中食品安全危害减少到可接受水平进行了确认。</w:t>
            </w:r>
          </w:p>
          <w:p>
            <w:pPr>
              <w:rPr>
                <w:color w:val="000000" w:themeColor="text1"/>
                <w:u w:val="single"/>
                <w14:textFill>
                  <w14:solidFill>
                    <w14:schemeClr w14:val="tx1"/>
                  </w14:solidFill>
                </w14:textFill>
              </w:rPr>
            </w:pPr>
            <w:r>
              <w:rPr>
                <w:color w:val="000000" w:themeColor="text1"/>
                <w14:textFill>
                  <w14:solidFill>
                    <w14:schemeClr w14:val="tx1"/>
                  </w14:solidFill>
                </w14:textFill>
              </w:rPr>
              <w:t>抽取成品型式检验相关记录名称：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检测报告</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（供方提供）</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有《PRP现场验证记录》，</w:t>
            </w:r>
            <w:r>
              <w:rPr>
                <w:rFonts w:hint="eastAsia" w:ascii="宋体" w:hAnsi="宋体"/>
                <w:b/>
                <w:bCs/>
                <w:szCs w:val="21"/>
                <w:u w:val="single"/>
                <w:lang w:val="en-US" w:eastAsia="zh-CN"/>
              </w:rPr>
              <w:t xml:space="preserve">2022.06.09 </w:t>
            </w:r>
            <w:r>
              <w:rPr>
                <w:rFonts w:hint="eastAsia" w:ascii="宋体" w:hAnsi="宋体"/>
                <w:b/>
                <w:bCs/>
                <w:szCs w:val="21"/>
                <w:u w:val="single"/>
              </w:rPr>
              <w:t>，结论：控制有效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w:t>
            </w:r>
            <w:r>
              <w:rPr>
                <w:rFonts w:hint="eastAsia" w:ascii="宋体" w:hAnsi="宋体"/>
                <w:b/>
                <w:bCs/>
                <w:szCs w:val="21"/>
                <w:u w:val="single"/>
                <w:lang w:val="en-US" w:eastAsia="zh-CN"/>
              </w:rPr>
              <w:t>危害控制计划确认</w:t>
            </w:r>
            <w:r>
              <w:rPr>
                <w:rFonts w:hint="eastAsia" w:ascii="宋体" w:hAnsi="宋体"/>
                <w:b/>
                <w:bCs/>
                <w:szCs w:val="21"/>
                <w:u w:val="single"/>
              </w:rPr>
              <w:t>》，202</w:t>
            </w:r>
            <w:r>
              <w:rPr>
                <w:rFonts w:hint="eastAsia" w:ascii="宋体" w:hAnsi="宋体"/>
                <w:b/>
                <w:bCs/>
                <w:szCs w:val="21"/>
                <w:u w:val="single"/>
                <w:lang w:val="en-US" w:eastAsia="zh-CN"/>
              </w:rPr>
              <w:t>2-04-01</w:t>
            </w:r>
            <w:r>
              <w:rPr>
                <w:rFonts w:hint="eastAsia" w:ascii="宋体" w:hAnsi="宋体"/>
                <w:b/>
                <w:bCs/>
                <w:szCs w:val="21"/>
                <w:u w:val="single"/>
              </w:rPr>
              <w:t>，结论：控制有效</w:t>
            </w:r>
          </w:p>
          <w:p>
            <w:pPr>
              <w:pStyle w:val="2"/>
              <w:ind w:left="0" w:firstLine="0" w:firstLineChars="0"/>
              <w:rPr>
                <w:rFonts w:hint="eastAsia"/>
                <w:color w:val="auto"/>
                <w:highlight w:val="none"/>
                <w:u w:val="single"/>
                <w:lang w:val="en-US" w:eastAsia="zh-CN"/>
              </w:rPr>
            </w:pPr>
          </w:p>
          <w:p>
            <w:pPr>
              <w:pStyle w:val="2"/>
              <w:ind w:left="0" w:firstLine="0" w:firstLineChars="0"/>
              <w:rPr>
                <w:color w:val="FF0000"/>
                <w:highlight w:val="yellow"/>
                <w:u w:val="single"/>
              </w:rPr>
            </w:pPr>
            <w:r>
              <w:rPr>
                <w:rFonts w:hint="eastAsia"/>
                <w:color w:val="auto"/>
                <w:highlight w:val="none"/>
                <w:u w:val="single"/>
                <w:lang w:val="en-US" w:eastAsia="zh-CN"/>
              </w:rPr>
              <w:t>随机抽取：</w:t>
            </w:r>
          </w:p>
          <w:tbl>
            <w:tblPr>
              <w:tblStyle w:val="14"/>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765"/>
              <w:gridCol w:w="1465"/>
              <w:gridCol w:w="1850"/>
              <w:gridCol w:w="142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日期</w:t>
                  </w:r>
                </w:p>
              </w:tc>
              <w:tc>
                <w:tcPr>
                  <w:tcW w:w="176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样品名称/批次</w:t>
                  </w:r>
                </w:p>
              </w:tc>
              <w:tc>
                <w:tcPr>
                  <w:tcW w:w="1465"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送检方式</w:t>
                  </w:r>
                </w:p>
              </w:tc>
              <w:tc>
                <w:tcPr>
                  <w:tcW w:w="1850" w:type="dxa"/>
                </w:tcPr>
                <w:p>
                  <w:pP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报告编号</w:t>
                  </w:r>
                </w:p>
              </w:tc>
              <w:tc>
                <w:tcPr>
                  <w:tcW w:w="142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报告日期</w:t>
                  </w:r>
                </w:p>
              </w:tc>
              <w:tc>
                <w:tcPr>
                  <w:tcW w:w="17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tcPr>
                <w:p>
                  <w:pPr>
                    <w:rPr>
                      <w:rFonts w:hint="default" w:eastAsia="宋体"/>
                      <w:color w:val="000000" w:themeColor="text1"/>
                      <w:sz w:val="18"/>
                      <w:szCs w:val="18"/>
                      <w:lang w:val="en-US" w:eastAsia="zh-CN"/>
                      <w14:textFill>
                        <w14:solidFill>
                          <w14:schemeClr w14:val="tx1"/>
                        </w14:solidFill>
                      </w14:textFill>
                    </w:rPr>
                  </w:pPr>
                  <w:r>
                    <w:rPr>
                      <w:rFonts w:hint="eastAsia"/>
                      <w:color w:val="0000FF"/>
                      <w:sz w:val="21"/>
                      <w:szCs w:val="21"/>
                      <w:u w:val="single"/>
                      <w:lang w:val="en-US" w:eastAsia="zh-CN"/>
                    </w:rPr>
                    <w:t>2022-06-09</w:t>
                  </w:r>
                </w:p>
              </w:tc>
              <w:tc>
                <w:tcPr>
                  <w:tcW w:w="1765" w:type="dxa"/>
                </w:tcPr>
                <w:p>
                  <w:pPr>
                    <w:rPr>
                      <w:rFonts w:hint="eastAsia" w:eastAsia="宋体"/>
                      <w:color w:val="000000" w:themeColor="text1"/>
                      <w:sz w:val="18"/>
                      <w:szCs w:val="18"/>
                      <w:lang w:eastAsia="zh-CN"/>
                      <w14:textFill>
                        <w14:solidFill>
                          <w14:schemeClr w14:val="tx1"/>
                        </w14:solidFill>
                      </w14:textFill>
                    </w:rPr>
                  </w:pPr>
                  <w:r>
                    <w:rPr>
                      <w:rFonts w:hint="eastAsia"/>
                      <w:color w:val="0000FF"/>
                      <w:sz w:val="21"/>
                      <w:szCs w:val="21"/>
                      <w:u w:val="single"/>
                      <w:lang w:val="en-US" w:eastAsia="zh-CN"/>
                    </w:rPr>
                    <w:t>迷你山楂片</w:t>
                  </w:r>
                </w:p>
              </w:tc>
              <w:tc>
                <w:tcPr>
                  <w:tcW w:w="1465" w:type="dxa"/>
                </w:tcPr>
                <w:p>
                  <w:r>
                    <w:rPr/>
                    <w:sym w:font="Wingdings" w:char="00A8"/>
                  </w:r>
                  <w:r>
                    <w:t>抽检</w:t>
                  </w:r>
                </w:p>
                <w:p>
                  <w:r>
                    <w:rPr/>
                    <w:sym w:font="Wingdings" w:char="00A8"/>
                  </w:r>
                  <w:r>
                    <w:rPr>
                      <w:rFonts w:hint="eastAsia"/>
                    </w:rPr>
                    <w:t>供方</w:t>
                  </w:r>
                  <w:r>
                    <w:t>送检</w:t>
                  </w:r>
                </w:p>
                <w:p>
                  <w:pPr>
                    <w:pStyle w:val="2"/>
                    <w:ind w:left="0" w:leftChars="0" w:firstLine="0" w:firstLineChars="0"/>
                  </w:pPr>
                  <w:r>
                    <w:rPr>
                      <w:color w:val="000000" w:themeColor="text1"/>
                      <w:sz w:val="18"/>
                      <w:szCs w:val="18"/>
                      <w14:textFill>
                        <w14:solidFill>
                          <w14:schemeClr w14:val="tx1"/>
                        </w14:solidFill>
                      </w14:textFill>
                    </w:rPr>
                    <w:sym w:font="Wingdings" w:char="00FE"/>
                  </w:r>
                  <w:r>
                    <w:rPr>
                      <w:rFonts w:hint="eastAsia"/>
                      <w:color w:val="000000" w:themeColor="text1"/>
                      <w:sz w:val="18"/>
                      <w:szCs w:val="18"/>
                      <w:lang w:val="en-US" w:eastAsia="zh-CN"/>
                      <w14:textFill>
                        <w14:solidFill>
                          <w14:schemeClr w14:val="tx1"/>
                        </w14:solidFill>
                      </w14:textFill>
                    </w:rPr>
                    <w:t>自行</w:t>
                  </w:r>
                  <w:r>
                    <w:rPr>
                      <w:color w:val="000000" w:themeColor="text1"/>
                      <w:sz w:val="18"/>
                      <w:szCs w:val="18"/>
                      <w14:textFill>
                        <w14:solidFill>
                          <w14:schemeClr w14:val="tx1"/>
                        </w14:solidFill>
                      </w14:textFill>
                    </w:rPr>
                    <w:t>送检</w:t>
                  </w:r>
                </w:p>
              </w:tc>
              <w:tc>
                <w:tcPr>
                  <w:tcW w:w="1850" w:type="dxa"/>
                </w:tcPr>
                <w:p>
                  <w:pPr>
                    <w:rPr>
                      <w:rFonts w:hint="default" w:eastAsia="宋体"/>
                      <w:color w:val="000000" w:themeColor="text1"/>
                      <w:sz w:val="18"/>
                      <w:szCs w:val="18"/>
                      <w:lang w:val="en-US" w:eastAsia="zh-CN"/>
                      <w14:textFill>
                        <w14:solidFill>
                          <w14:schemeClr w14:val="tx1"/>
                        </w14:solidFill>
                      </w14:textFill>
                    </w:rPr>
                  </w:pPr>
                  <w:r>
                    <w:rPr>
                      <w:rFonts w:hint="eastAsia"/>
                      <w:color w:val="0000FF"/>
                      <w:sz w:val="21"/>
                      <w:szCs w:val="21"/>
                      <w:u w:val="single"/>
                      <w:lang w:val="en-US" w:eastAsia="zh-CN"/>
                    </w:rPr>
                    <w:t>NMG-W22051214</w:t>
                  </w:r>
                </w:p>
              </w:tc>
              <w:tc>
                <w:tcPr>
                  <w:tcW w:w="1420" w:type="dxa"/>
                </w:tcPr>
                <w:p>
                  <w:pPr>
                    <w:rPr>
                      <w:color w:val="000000" w:themeColor="text1"/>
                      <w:sz w:val="18"/>
                      <w:szCs w:val="18"/>
                      <w14:textFill>
                        <w14:solidFill>
                          <w14:schemeClr w14:val="tx1"/>
                        </w14:solidFill>
                      </w14:textFill>
                    </w:rPr>
                  </w:pPr>
                  <w:r>
                    <w:rPr>
                      <w:rFonts w:hint="eastAsia"/>
                      <w:color w:val="0000FF"/>
                      <w:sz w:val="21"/>
                      <w:szCs w:val="21"/>
                      <w:u w:val="single"/>
                      <w:lang w:val="en-US" w:eastAsia="zh-CN"/>
                    </w:rPr>
                    <w:t>2022-06-09</w:t>
                  </w:r>
                </w:p>
              </w:tc>
              <w:tc>
                <w:tcPr>
                  <w:tcW w:w="17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tcPr>
                <w:p>
                  <w:pPr>
                    <w:rPr>
                      <w:color w:val="000000" w:themeColor="text1"/>
                      <w:sz w:val="18"/>
                      <w:szCs w:val="18"/>
                      <w14:textFill>
                        <w14:solidFill>
                          <w14:schemeClr w14:val="tx1"/>
                        </w14:solidFill>
                      </w14:textFill>
                    </w:rPr>
                  </w:pPr>
                  <w:r>
                    <w:rPr>
                      <w:rFonts w:hint="eastAsia"/>
                      <w:color w:val="0000FF"/>
                      <w:sz w:val="21"/>
                      <w:szCs w:val="21"/>
                      <w:u w:val="single"/>
                      <w:lang w:val="en-US" w:eastAsia="zh-CN"/>
                    </w:rPr>
                    <w:t>2022-06-09</w:t>
                  </w:r>
                </w:p>
              </w:tc>
              <w:tc>
                <w:tcPr>
                  <w:tcW w:w="1765" w:type="dxa"/>
                </w:tcPr>
                <w:p>
                  <w:pPr>
                    <w:rPr>
                      <w:color w:val="000000" w:themeColor="text1"/>
                      <w:sz w:val="18"/>
                      <w:szCs w:val="18"/>
                      <w14:textFill>
                        <w14:solidFill>
                          <w14:schemeClr w14:val="tx1"/>
                        </w14:solidFill>
                      </w14:textFill>
                    </w:rPr>
                  </w:pPr>
                  <w:r>
                    <w:rPr>
                      <w:rFonts w:hint="eastAsia" w:ascii="宋体" w:hAnsi="宋体" w:eastAsia="宋体" w:cs="宋体"/>
                      <w:color w:val="0000FF"/>
                      <w:kern w:val="0"/>
                      <w:sz w:val="21"/>
                      <w:szCs w:val="21"/>
                      <w:u w:val="single"/>
                      <w:lang w:val="en-US" w:eastAsia="zh-CN" w:bidi="ar"/>
                    </w:rPr>
                    <w:t>蓝莓山楂果丹皮</w:t>
                  </w:r>
                </w:p>
              </w:tc>
              <w:tc>
                <w:tcPr>
                  <w:tcW w:w="1465"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lang w:val="en-US" w:eastAsia="zh-CN"/>
                      <w14:textFill>
                        <w14:solidFill>
                          <w14:schemeClr w14:val="tx1"/>
                        </w14:solidFill>
                      </w14:textFill>
                    </w:rPr>
                    <w:t>自行</w:t>
                  </w:r>
                  <w:r>
                    <w:rPr>
                      <w:color w:val="000000" w:themeColor="text1"/>
                      <w:sz w:val="18"/>
                      <w:szCs w:val="18"/>
                      <w14:textFill>
                        <w14:solidFill>
                          <w14:schemeClr w14:val="tx1"/>
                        </w14:solidFill>
                      </w14:textFill>
                    </w:rPr>
                    <w:t>送检</w:t>
                  </w:r>
                </w:p>
              </w:tc>
              <w:tc>
                <w:tcPr>
                  <w:tcW w:w="1850" w:type="dxa"/>
                </w:tcPr>
                <w:p>
                  <w:pPr>
                    <w:rPr>
                      <w:rFonts w:ascii="宋体" w:hAnsi="宋体"/>
                      <w:sz w:val="18"/>
                    </w:rPr>
                  </w:pPr>
                  <w:r>
                    <w:rPr>
                      <w:rFonts w:hint="eastAsia" w:ascii="宋体" w:hAnsi="宋体" w:cs="宋体"/>
                      <w:color w:val="0000FF"/>
                      <w:kern w:val="0"/>
                      <w:sz w:val="21"/>
                      <w:szCs w:val="21"/>
                      <w:u w:val="single"/>
                      <w:lang w:val="en-US" w:eastAsia="zh-CN" w:bidi="ar"/>
                    </w:rPr>
                    <w:t>NMG-W22051211</w:t>
                  </w:r>
                </w:p>
              </w:tc>
              <w:tc>
                <w:tcPr>
                  <w:tcW w:w="1420" w:type="dxa"/>
                </w:tcPr>
                <w:p>
                  <w:pPr>
                    <w:rPr>
                      <w:color w:val="000000" w:themeColor="text1"/>
                      <w:sz w:val="18"/>
                      <w:szCs w:val="18"/>
                      <w14:textFill>
                        <w14:solidFill>
                          <w14:schemeClr w14:val="tx1"/>
                        </w14:solidFill>
                      </w14:textFill>
                    </w:rPr>
                  </w:pPr>
                  <w:r>
                    <w:rPr>
                      <w:rFonts w:hint="eastAsia"/>
                      <w:color w:val="0000FF"/>
                      <w:sz w:val="21"/>
                      <w:szCs w:val="21"/>
                      <w:u w:val="single"/>
                      <w:lang w:val="en-US" w:eastAsia="zh-CN"/>
                    </w:rPr>
                    <w:t>2022-06-09</w:t>
                  </w:r>
                </w:p>
              </w:tc>
              <w:tc>
                <w:tcPr>
                  <w:tcW w:w="17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pStyle w:val="23"/>
                    <w:ind w:firstLine="0" w:firstLineChars="0"/>
                    <w:rPr>
                      <w:color w:val="000000" w:themeColor="text1"/>
                      <w:sz w:val="18"/>
                      <w:szCs w:val="18"/>
                      <w14:textFill>
                        <w14:solidFill>
                          <w14:schemeClr w14:val="tx1"/>
                        </w14:solidFill>
                      </w14:textFill>
                    </w:rPr>
                  </w:pPr>
                </w:p>
              </w:tc>
              <w:tc>
                <w:tcPr>
                  <w:tcW w:w="1765" w:type="dxa"/>
                </w:tcPr>
                <w:p>
                  <w:pPr>
                    <w:rPr>
                      <w:color w:val="000000" w:themeColor="text1"/>
                      <w:sz w:val="18"/>
                      <w:szCs w:val="18"/>
                      <w14:textFill>
                        <w14:solidFill>
                          <w14:schemeClr w14:val="tx1"/>
                        </w14:solidFill>
                      </w14:textFill>
                    </w:rPr>
                  </w:pPr>
                </w:p>
              </w:tc>
              <w:tc>
                <w:tcPr>
                  <w:tcW w:w="1465" w:type="dxa"/>
                </w:tcPr>
                <w:p>
                  <w:pPr>
                    <w:rPr>
                      <w:color w:val="000000" w:themeColor="text1"/>
                      <w:sz w:val="18"/>
                      <w:szCs w:val="18"/>
                      <w14:textFill>
                        <w14:solidFill>
                          <w14:schemeClr w14:val="tx1"/>
                        </w14:solidFill>
                      </w14:textFill>
                    </w:rPr>
                  </w:pPr>
                </w:p>
              </w:tc>
              <w:tc>
                <w:tcPr>
                  <w:tcW w:w="1850" w:type="dxa"/>
                </w:tcPr>
                <w:p>
                  <w:pPr>
                    <w:rPr>
                      <w:rFonts w:ascii="宋体" w:hAnsi="宋体"/>
                      <w:sz w:val="18"/>
                      <w:szCs w:val="22"/>
                    </w:rPr>
                  </w:pPr>
                </w:p>
              </w:tc>
              <w:tc>
                <w:tcPr>
                  <w:tcW w:w="1420" w:type="dxa"/>
                </w:tcPr>
                <w:p>
                  <w:pPr>
                    <w:pStyle w:val="23"/>
                    <w:ind w:firstLine="0" w:firstLineChars="0"/>
                    <w:rPr>
                      <w:color w:val="000000" w:themeColor="text1"/>
                      <w:sz w:val="18"/>
                      <w:szCs w:val="18"/>
                      <w14:textFill>
                        <w14:solidFill>
                          <w14:schemeClr w14:val="tx1"/>
                        </w14:solidFill>
                      </w14:textFill>
                    </w:rPr>
                  </w:pPr>
                </w:p>
              </w:tc>
              <w:tc>
                <w:tcPr>
                  <w:tcW w:w="17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pStyle w:val="23"/>
                    <w:ind w:left="0" w:leftChars="0" w:firstLine="0" w:firstLineChars="0"/>
                    <w:rPr>
                      <w:color w:val="000000" w:themeColor="text1"/>
                      <w:sz w:val="18"/>
                      <w:szCs w:val="18"/>
                      <w14:textFill>
                        <w14:solidFill>
                          <w14:schemeClr w14:val="tx1"/>
                        </w14:solidFill>
                      </w14:textFill>
                    </w:rPr>
                  </w:pPr>
                </w:p>
              </w:tc>
              <w:tc>
                <w:tcPr>
                  <w:tcW w:w="1765" w:type="dxa"/>
                </w:tcPr>
                <w:p>
                  <w:pPr>
                    <w:rPr>
                      <w:color w:val="000000" w:themeColor="text1"/>
                      <w:sz w:val="18"/>
                      <w:szCs w:val="18"/>
                      <w14:textFill>
                        <w14:solidFill>
                          <w14:schemeClr w14:val="tx1"/>
                        </w14:solidFill>
                      </w14:textFill>
                    </w:rPr>
                  </w:pPr>
                </w:p>
              </w:tc>
              <w:tc>
                <w:tcPr>
                  <w:tcW w:w="1465" w:type="dxa"/>
                </w:tcPr>
                <w:p>
                  <w:pPr>
                    <w:rPr>
                      <w:color w:val="000000" w:themeColor="text1"/>
                      <w:sz w:val="18"/>
                      <w:szCs w:val="18"/>
                      <w14:textFill>
                        <w14:solidFill>
                          <w14:schemeClr w14:val="tx1"/>
                        </w14:solidFill>
                      </w14:textFill>
                    </w:rPr>
                  </w:pPr>
                </w:p>
              </w:tc>
              <w:tc>
                <w:tcPr>
                  <w:tcW w:w="1850" w:type="dxa"/>
                </w:tcPr>
                <w:p>
                  <w:pPr>
                    <w:pStyle w:val="2"/>
                    <w:ind w:left="0" w:firstLine="0" w:firstLineChars="0"/>
                    <w:rPr>
                      <w:color w:val="000000" w:themeColor="text1"/>
                      <w:sz w:val="18"/>
                      <w:szCs w:val="18"/>
                      <w14:textFill>
                        <w14:solidFill>
                          <w14:schemeClr w14:val="tx1"/>
                        </w14:solidFill>
                      </w14:textFill>
                    </w:rPr>
                  </w:pPr>
                </w:p>
              </w:tc>
              <w:tc>
                <w:tcPr>
                  <w:tcW w:w="1420" w:type="dxa"/>
                </w:tcPr>
                <w:p>
                  <w:pPr>
                    <w:pStyle w:val="23"/>
                    <w:ind w:left="0" w:leftChars="0" w:firstLine="0" w:firstLineChars="0"/>
                    <w:rPr>
                      <w:color w:val="000000" w:themeColor="text1"/>
                      <w:sz w:val="18"/>
                      <w:szCs w:val="18"/>
                      <w14:textFill>
                        <w14:solidFill>
                          <w14:schemeClr w14:val="tx1"/>
                        </w14:solidFill>
                      </w14:textFill>
                    </w:rPr>
                  </w:pPr>
                </w:p>
              </w:tc>
              <w:tc>
                <w:tcPr>
                  <w:tcW w:w="17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pStyle w:val="23"/>
                    <w:ind w:left="0" w:leftChars="0" w:firstLine="0" w:firstLineChars="0"/>
                    <w:rPr>
                      <w:color w:val="000000" w:themeColor="text1"/>
                      <w:sz w:val="18"/>
                      <w:szCs w:val="18"/>
                      <w14:textFill>
                        <w14:solidFill>
                          <w14:schemeClr w14:val="tx1"/>
                        </w14:solidFill>
                      </w14:textFill>
                    </w:rPr>
                  </w:pPr>
                </w:p>
              </w:tc>
              <w:tc>
                <w:tcPr>
                  <w:tcW w:w="1765" w:type="dxa"/>
                </w:tcPr>
                <w:p>
                  <w:pPr>
                    <w:rPr>
                      <w:rFonts w:hint="eastAsia"/>
                      <w:color w:val="000000"/>
                      <w:sz w:val="21"/>
                      <w:szCs w:val="21"/>
                      <w:highlight w:val="none"/>
                      <w:u w:val="single"/>
                      <w:lang w:val="en-US" w:eastAsia="zh-CN"/>
                    </w:rPr>
                  </w:pPr>
                </w:p>
              </w:tc>
              <w:tc>
                <w:tcPr>
                  <w:tcW w:w="1465" w:type="dxa"/>
                </w:tcPr>
                <w:p>
                  <w:pPr>
                    <w:rPr>
                      <w:color w:val="000000" w:themeColor="text1"/>
                      <w:sz w:val="18"/>
                      <w:szCs w:val="18"/>
                      <w14:textFill>
                        <w14:solidFill>
                          <w14:schemeClr w14:val="tx1"/>
                        </w14:solidFill>
                      </w14:textFill>
                    </w:rPr>
                  </w:pPr>
                </w:p>
              </w:tc>
              <w:tc>
                <w:tcPr>
                  <w:tcW w:w="1850" w:type="dxa"/>
                </w:tcPr>
                <w:p>
                  <w:pPr>
                    <w:pStyle w:val="2"/>
                    <w:ind w:left="0" w:firstLine="0" w:firstLineChars="0"/>
                    <w:rPr>
                      <w:rFonts w:hint="eastAsia"/>
                      <w:color w:val="000000"/>
                      <w:sz w:val="21"/>
                      <w:szCs w:val="21"/>
                      <w:highlight w:val="none"/>
                      <w:u w:val="single"/>
                      <w:lang w:val="en-US" w:eastAsia="zh-CN"/>
                    </w:rPr>
                  </w:pPr>
                </w:p>
              </w:tc>
              <w:tc>
                <w:tcPr>
                  <w:tcW w:w="1420" w:type="dxa"/>
                </w:tcPr>
                <w:p>
                  <w:pPr>
                    <w:pStyle w:val="23"/>
                    <w:ind w:left="0" w:leftChars="0" w:firstLine="0" w:firstLineChars="0"/>
                    <w:rPr>
                      <w:color w:val="000000" w:themeColor="text1"/>
                      <w:sz w:val="18"/>
                      <w:szCs w:val="18"/>
                      <w14:textFill>
                        <w14:solidFill>
                          <w14:schemeClr w14:val="tx1"/>
                        </w14:solidFill>
                      </w14:textFill>
                    </w:rPr>
                  </w:pPr>
                </w:p>
              </w:tc>
              <w:tc>
                <w:tcPr>
                  <w:tcW w:w="17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合格 □不合格</w:t>
                  </w:r>
                </w:p>
              </w:tc>
            </w:tr>
          </w:tbl>
          <w:p/>
          <w:p>
            <w:pPr>
              <w:rPr>
                <w:color w:val="000000" w:themeColor="text1"/>
                <w14:textFill>
                  <w14:solidFill>
                    <w14:schemeClr w14:val="tx1"/>
                  </w14:solidFill>
                </w14:textFill>
              </w:rPr>
            </w:pPr>
            <w:r>
              <w:t>当</w:t>
            </w:r>
            <w:r>
              <w:rPr>
                <w:color w:val="000000" w:themeColor="text1"/>
                <w14:textFill>
                  <w14:solidFill>
                    <w14:schemeClr w14:val="tx1"/>
                  </w14:solidFill>
                </w14:textFill>
              </w:rPr>
              <w:t>确认结果表明上述不能被证实时，组织应对控制措施和（或） 其组合进行修改和重新评估。</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修改项目</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具体修改内容</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控制措施（过程参数、 严格度和/或其组合）</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原料</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工艺技术</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成品特性</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物流方式</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成品预期用途</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bl>
          <w:p/>
        </w:tc>
        <w:tc>
          <w:tcPr>
            <w:tcW w:w="10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86" w:hRule="atLeast"/>
        </w:trPr>
        <w:tc>
          <w:tcPr>
            <w:tcW w:w="2174" w:type="dxa"/>
            <w:vMerge w:val="restart"/>
            <w:shd w:val="clear" w:color="auto" w:fill="auto"/>
          </w:tcPr>
          <w:p>
            <w:pPr>
              <w:jc w:val="left"/>
            </w:pPr>
            <w:r>
              <w:t>危害控制计划 (HACCP/OPRP 计划)</w:t>
            </w:r>
            <w:r>
              <w:br w:type="textWrapping"/>
            </w:r>
          </w:p>
        </w:tc>
        <w:tc>
          <w:tcPr>
            <w:tcW w:w="936" w:type="dxa"/>
            <w:vMerge w:val="restart"/>
            <w:shd w:val="clear" w:color="auto" w:fill="auto"/>
          </w:tcPr>
          <w:p>
            <w:r>
              <w:t>F8.5.4</w:t>
            </w:r>
          </w:p>
          <w:p/>
        </w:tc>
        <w:tc>
          <w:tcPr>
            <w:tcW w:w="745" w:type="dxa"/>
            <w:shd w:val="clear" w:color="auto" w:fill="auto"/>
          </w:tcPr>
          <w:p>
            <w:r>
              <w:t>文件名称</w:t>
            </w:r>
          </w:p>
        </w:tc>
        <w:tc>
          <w:tcPr>
            <w:tcW w:w="10013" w:type="dxa"/>
            <w:shd w:val="clear" w:color="auto" w:fill="auto"/>
          </w:tcPr>
          <w:p>
            <w:r>
              <w:t>如：</w:t>
            </w:r>
            <w:r>
              <w:rPr/>
              <w:sym w:font="Wingdings" w:char="00FE"/>
            </w:r>
            <w:r>
              <w:t>《</w:t>
            </w:r>
            <w:r>
              <w:rPr>
                <w:rFonts w:hint="eastAsia"/>
              </w:rPr>
              <w:t>危害控制</w:t>
            </w:r>
            <w:r>
              <w:t>计划》</w:t>
            </w:r>
          </w:p>
        </w:tc>
        <w:tc>
          <w:tcPr>
            <w:tcW w:w="10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5119"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013" w:type="dxa"/>
            <w:shd w:val="clear" w:color="auto" w:fill="auto"/>
          </w:tcPr>
          <w:p>
            <w:pPr>
              <w:spacing w:line="276" w:lineRule="auto"/>
              <w:rPr>
                <w:rFonts w:hint="eastAsia" w:asciiTheme="minorEastAsia" w:hAnsiTheme="minorEastAsia" w:eastAsiaTheme="minorEastAsia"/>
                <w:szCs w:val="21"/>
              </w:rPr>
            </w:pP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本公司识别的OPRP点及CCP点如下：</w:t>
            </w:r>
          </w:p>
          <w:tbl>
            <w:tblPr>
              <w:tblStyle w:val="13"/>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11"/>
              <w:gridCol w:w="2389"/>
              <w:gridCol w:w="1040"/>
              <w:gridCol w:w="1113"/>
              <w:gridCol w:w="726"/>
              <w:gridCol w:w="891"/>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967" w:type="dxa"/>
                  <w:vMerge w:val="restart"/>
                  <w:vAlign w:val="center"/>
                </w:tcPr>
                <w:p>
                  <w:pPr>
                    <w:spacing w:line="220" w:lineRule="exact"/>
                    <w:rPr>
                      <w:rFonts w:hint="default" w:ascii="Times New Roman" w:hAnsi="Times New Roman" w:cs="Times New Roman" w:eastAsiaTheme="minorEastAsia"/>
                      <w:b/>
                      <w:sz w:val="18"/>
                      <w:szCs w:val="18"/>
                    </w:rPr>
                  </w:pPr>
                  <w:r>
                    <w:rPr>
                      <w:rFonts w:hint="default" w:ascii="Times New Roman" w:hAnsi="Times New Roman" w:cs="Times New Roman" w:eastAsiaTheme="minorEastAsia"/>
                      <w:b/>
                      <w:sz w:val="18"/>
                      <w:szCs w:val="18"/>
                    </w:rPr>
                    <w:t>CCP/</w:t>
                  </w:r>
                </w:p>
                <w:p>
                  <w:pPr>
                    <w:spacing w:line="220" w:lineRule="exact"/>
                    <w:rPr>
                      <w:rFonts w:hint="default" w:ascii="Times New Roman" w:hAnsi="Times New Roman" w:cs="Times New Roman" w:eastAsiaTheme="minorEastAsia"/>
                      <w:b/>
                      <w:sz w:val="18"/>
                      <w:szCs w:val="18"/>
                    </w:rPr>
                  </w:pPr>
                  <w:r>
                    <w:rPr>
                      <w:rFonts w:hint="default" w:ascii="Times New Roman" w:hAnsi="Times New Roman" w:cs="Times New Roman" w:eastAsiaTheme="minorEastAsia"/>
                      <w:b/>
                      <w:sz w:val="18"/>
                      <w:szCs w:val="18"/>
                    </w:rPr>
                    <w:t>OPRP点</w:t>
                  </w:r>
                </w:p>
              </w:tc>
              <w:tc>
                <w:tcPr>
                  <w:tcW w:w="911" w:type="dxa"/>
                  <w:vMerge w:val="restart"/>
                  <w:vAlign w:val="center"/>
                </w:tcPr>
                <w:p>
                  <w:pPr>
                    <w:spacing w:line="220" w:lineRule="exact"/>
                    <w:rPr>
                      <w:rFonts w:hint="default" w:ascii="Times New Roman" w:hAnsi="Times New Roman" w:cs="Times New Roman" w:eastAsiaTheme="minorEastAsia"/>
                      <w:b/>
                      <w:sz w:val="18"/>
                      <w:szCs w:val="18"/>
                    </w:rPr>
                  </w:pPr>
                  <w:r>
                    <w:rPr>
                      <w:rFonts w:hint="default" w:ascii="Times New Roman" w:hAnsi="Times New Roman" w:cs="Times New Roman" w:eastAsiaTheme="minorEastAsia"/>
                      <w:b/>
                      <w:sz w:val="18"/>
                      <w:szCs w:val="18"/>
                    </w:rPr>
                    <w:t>显著危害</w:t>
                  </w:r>
                </w:p>
              </w:tc>
              <w:tc>
                <w:tcPr>
                  <w:tcW w:w="2389" w:type="dxa"/>
                  <w:vMerge w:val="restart"/>
                  <w:vAlign w:val="center"/>
                </w:tcPr>
                <w:p>
                  <w:pPr>
                    <w:spacing w:line="220" w:lineRule="exact"/>
                    <w:rPr>
                      <w:rFonts w:hint="default" w:ascii="Times New Roman" w:hAnsi="Times New Roman" w:cs="Times New Roman" w:eastAsiaTheme="minorEastAsia"/>
                      <w:b/>
                      <w:sz w:val="18"/>
                      <w:szCs w:val="18"/>
                    </w:rPr>
                  </w:pPr>
                  <w:r>
                    <w:rPr>
                      <w:rFonts w:hint="default" w:ascii="Times New Roman" w:hAnsi="Times New Roman" w:cs="Times New Roman" w:eastAsiaTheme="minorEastAsia"/>
                      <w:b/>
                      <w:sz w:val="18"/>
                      <w:szCs w:val="18"/>
                    </w:rPr>
                    <w:t>关键限值/行动准则</w:t>
                  </w:r>
                </w:p>
              </w:tc>
              <w:tc>
                <w:tcPr>
                  <w:tcW w:w="3770" w:type="dxa"/>
                  <w:gridSpan w:val="4"/>
                  <w:tcBorders>
                    <w:right w:val="nil"/>
                  </w:tcBorders>
                  <w:vAlign w:val="center"/>
                </w:tcPr>
                <w:p>
                  <w:pPr>
                    <w:spacing w:line="220" w:lineRule="exact"/>
                    <w:jc w:val="center"/>
                    <w:rPr>
                      <w:rFonts w:hint="default" w:ascii="Times New Roman" w:hAnsi="Times New Roman" w:cs="Times New Roman" w:eastAsiaTheme="minorEastAsia"/>
                      <w:b/>
                      <w:sz w:val="18"/>
                      <w:szCs w:val="18"/>
                    </w:rPr>
                  </w:pPr>
                  <w:r>
                    <w:rPr>
                      <w:rFonts w:hint="default" w:ascii="Times New Roman" w:hAnsi="Times New Roman" w:cs="Times New Roman" w:eastAsiaTheme="minorEastAsia"/>
                      <w:b/>
                      <w:sz w:val="18"/>
                      <w:szCs w:val="18"/>
                    </w:rPr>
                    <w:t>监 控</w:t>
                  </w:r>
                </w:p>
              </w:tc>
              <w:tc>
                <w:tcPr>
                  <w:tcW w:w="1303" w:type="dxa"/>
                  <w:vMerge w:val="restart"/>
                  <w:vAlign w:val="center"/>
                </w:tcPr>
                <w:p>
                  <w:pPr>
                    <w:spacing w:line="220" w:lineRule="exact"/>
                    <w:rPr>
                      <w:rFonts w:hint="default" w:ascii="Times New Roman" w:hAnsi="Times New Roman" w:cs="Times New Roman" w:eastAsiaTheme="minorEastAsia"/>
                      <w:b/>
                      <w:sz w:val="18"/>
                      <w:szCs w:val="18"/>
                    </w:rPr>
                  </w:pPr>
                  <w:r>
                    <w:rPr>
                      <w:rFonts w:hint="default" w:ascii="Times New Roman" w:hAnsi="Times New Roman" w:cs="Times New Roman" w:eastAsiaTheme="minorEastAsia"/>
                      <w:b/>
                      <w:sz w:val="18"/>
                      <w:szCs w:val="18"/>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67" w:type="dxa"/>
                  <w:vMerge w:val="continue"/>
                  <w:vAlign w:val="center"/>
                </w:tcPr>
                <w:p>
                  <w:pPr>
                    <w:jc w:val="center"/>
                    <w:rPr>
                      <w:rFonts w:hint="default" w:ascii="Times New Roman" w:hAnsi="Times New Roman" w:cs="Times New Roman" w:eastAsiaTheme="minorEastAsia"/>
                      <w:sz w:val="18"/>
                      <w:szCs w:val="18"/>
                    </w:rPr>
                  </w:pPr>
                </w:p>
              </w:tc>
              <w:tc>
                <w:tcPr>
                  <w:tcW w:w="911" w:type="dxa"/>
                  <w:vMerge w:val="continue"/>
                  <w:vAlign w:val="center"/>
                </w:tcPr>
                <w:p>
                  <w:pPr>
                    <w:jc w:val="center"/>
                    <w:rPr>
                      <w:rFonts w:hint="default" w:ascii="Times New Roman" w:hAnsi="Times New Roman" w:cs="Times New Roman" w:eastAsiaTheme="minorEastAsia"/>
                      <w:sz w:val="18"/>
                      <w:szCs w:val="18"/>
                    </w:rPr>
                  </w:pPr>
                </w:p>
              </w:tc>
              <w:tc>
                <w:tcPr>
                  <w:tcW w:w="2389" w:type="dxa"/>
                  <w:vMerge w:val="continue"/>
                  <w:vAlign w:val="center"/>
                </w:tcPr>
                <w:p>
                  <w:pPr>
                    <w:jc w:val="center"/>
                    <w:rPr>
                      <w:rFonts w:hint="default" w:ascii="Times New Roman" w:hAnsi="Times New Roman" w:cs="Times New Roman" w:eastAsiaTheme="minorEastAsia"/>
                      <w:sz w:val="18"/>
                      <w:szCs w:val="18"/>
                    </w:rPr>
                  </w:pPr>
                </w:p>
              </w:tc>
              <w:tc>
                <w:tcPr>
                  <w:tcW w:w="1040" w:type="dxa"/>
                  <w:vAlign w:val="center"/>
                </w:tcPr>
                <w:p>
                  <w:pPr>
                    <w:jc w:val="center"/>
                    <w:rPr>
                      <w:rFonts w:hint="default" w:ascii="Times New Roman" w:hAnsi="Times New Roman" w:cs="Times New Roman" w:eastAsiaTheme="minorEastAsia"/>
                      <w:b/>
                      <w:sz w:val="18"/>
                      <w:szCs w:val="18"/>
                    </w:rPr>
                  </w:pPr>
                  <w:r>
                    <w:rPr>
                      <w:rFonts w:hint="default" w:ascii="Times New Roman" w:hAnsi="Times New Roman" w:cs="Times New Roman" w:eastAsiaTheme="minorEastAsia"/>
                      <w:b/>
                      <w:sz w:val="18"/>
                      <w:szCs w:val="18"/>
                    </w:rPr>
                    <w:t>对象</w:t>
                  </w:r>
                </w:p>
              </w:tc>
              <w:tc>
                <w:tcPr>
                  <w:tcW w:w="1113" w:type="dxa"/>
                  <w:vAlign w:val="center"/>
                </w:tcPr>
                <w:p>
                  <w:pPr>
                    <w:jc w:val="center"/>
                    <w:rPr>
                      <w:rFonts w:hint="default" w:ascii="Times New Roman" w:hAnsi="Times New Roman" w:cs="Times New Roman" w:eastAsiaTheme="minorEastAsia"/>
                      <w:b/>
                      <w:sz w:val="18"/>
                      <w:szCs w:val="18"/>
                    </w:rPr>
                  </w:pPr>
                  <w:r>
                    <w:rPr>
                      <w:rFonts w:hint="default" w:ascii="Times New Roman" w:hAnsi="Times New Roman" w:cs="Times New Roman" w:eastAsiaTheme="minorEastAsia"/>
                      <w:b/>
                      <w:sz w:val="18"/>
                      <w:szCs w:val="18"/>
                    </w:rPr>
                    <w:t>方法</w:t>
                  </w:r>
                </w:p>
              </w:tc>
              <w:tc>
                <w:tcPr>
                  <w:tcW w:w="726" w:type="dxa"/>
                  <w:vAlign w:val="center"/>
                </w:tcPr>
                <w:p>
                  <w:pPr>
                    <w:jc w:val="center"/>
                    <w:rPr>
                      <w:rFonts w:hint="default" w:ascii="Times New Roman" w:hAnsi="Times New Roman" w:cs="Times New Roman" w:eastAsiaTheme="minorEastAsia"/>
                      <w:b/>
                      <w:sz w:val="18"/>
                      <w:szCs w:val="18"/>
                    </w:rPr>
                  </w:pPr>
                  <w:r>
                    <w:rPr>
                      <w:rFonts w:hint="default" w:ascii="Times New Roman" w:hAnsi="Times New Roman" w:cs="Times New Roman" w:eastAsiaTheme="minorEastAsia"/>
                      <w:b/>
                      <w:sz w:val="18"/>
                      <w:szCs w:val="18"/>
                    </w:rPr>
                    <w:t>频率</w:t>
                  </w:r>
                </w:p>
              </w:tc>
              <w:tc>
                <w:tcPr>
                  <w:tcW w:w="891" w:type="dxa"/>
                  <w:vAlign w:val="center"/>
                </w:tcPr>
                <w:p>
                  <w:pPr>
                    <w:jc w:val="center"/>
                    <w:rPr>
                      <w:rFonts w:hint="default" w:ascii="Times New Roman" w:hAnsi="Times New Roman" w:cs="Times New Roman" w:eastAsiaTheme="minorEastAsia"/>
                      <w:b/>
                      <w:sz w:val="18"/>
                      <w:szCs w:val="18"/>
                    </w:rPr>
                  </w:pPr>
                  <w:r>
                    <w:rPr>
                      <w:rFonts w:hint="default" w:ascii="Times New Roman" w:hAnsi="Times New Roman" w:cs="Times New Roman" w:eastAsiaTheme="minorEastAsia"/>
                      <w:b/>
                      <w:sz w:val="18"/>
                      <w:szCs w:val="18"/>
                    </w:rPr>
                    <w:t>人员</w:t>
                  </w:r>
                </w:p>
              </w:tc>
              <w:tc>
                <w:tcPr>
                  <w:tcW w:w="1303" w:type="dxa"/>
                  <w:vMerge w:val="continue"/>
                  <w:vAlign w:val="center"/>
                </w:tcPr>
                <w:p>
                  <w:pPr>
                    <w:jc w:val="center"/>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967" w:type="dxa"/>
                  <w:vAlign w:val="center"/>
                </w:tcPr>
                <w:p>
                  <w:pPr>
                    <w:spacing w:line="220" w:lineRule="exact"/>
                    <w:rPr>
                      <w:rFonts w:hint="default" w:ascii="Times New Roman" w:hAnsi="Times New Roman" w:cs="Times New Roman" w:eastAsiaTheme="minorEastAsia"/>
                      <w:b w:val="0"/>
                      <w:bCs w:val="0"/>
                      <w:color w:val="0000FF"/>
                      <w:sz w:val="18"/>
                      <w:szCs w:val="18"/>
                    </w:rPr>
                  </w:pPr>
                  <w:bookmarkStart w:id="0" w:name="_GoBack" w:colFirst="0" w:colLast="7"/>
                  <w:r>
                    <w:rPr>
                      <w:rFonts w:hint="default" w:ascii="Times New Roman" w:hAnsi="Times New Roman" w:cs="Times New Roman" w:eastAsiaTheme="minorEastAsia"/>
                      <w:b w:val="0"/>
                      <w:bCs w:val="0"/>
                      <w:color w:val="0000FF"/>
                      <w:sz w:val="18"/>
                      <w:szCs w:val="18"/>
                      <w:lang w:val="en-US" w:eastAsia="zh-CN"/>
                    </w:rPr>
                    <w:t>CCP1配料</w:t>
                  </w:r>
                </w:p>
              </w:tc>
              <w:tc>
                <w:tcPr>
                  <w:tcW w:w="911" w:type="dxa"/>
                  <w:vAlign w:val="center"/>
                </w:tcPr>
                <w:p>
                  <w:pPr>
                    <w:spacing w:line="220" w:lineRule="exact"/>
                    <w:rPr>
                      <w:rFonts w:hint="default" w:ascii="Times New Roman" w:hAnsi="Times New Roman" w:cs="Times New Roman" w:eastAsiaTheme="minorEastAsia"/>
                      <w:b w:val="0"/>
                      <w:bCs w:val="0"/>
                      <w:color w:val="0000FF"/>
                      <w:sz w:val="18"/>
                      <w:szCs w:val="18"/>
                      <w:lang w:val="en-US" w:eastAsia="zh-CN"/>
                    </w:rPr>
                  </w:pPr>
                  <w:r>
                    <w:rPr>
                      <w:rFonts w:hint="default" w:ascii="Times New Roman" w:hAnsi="Times New Roman" w:cs="Times New Roman" w:eastAsiaTheme="minorEastAsia"/>
                      <w:b w:val="0"/>
                      <w:bCs w:val="0"/>
                      <w:color w:val="0000FF"/>
                      <w:sz w:val="18"/>
                      <w:szCs w:val="18"/>
                      <w:lang w:val="en-US" w:eastAsia="zh-CN"/>
                    </w:rPr>
                    <w:t>限量食品添加剂超量使用</w:t>
                  </w:r>
                </w:p>
              </w:tc>
              <w:tc>
                <w:tcPr>
                  <w:tcW w:w="2389" w:type="dxa"/>
                  <w:vAlign w:val="center"/>
                </w:tcPr>
                <w:p>
                  <w:pPr>
                    <w:spacing w:line="240" w:lineRule="auto"/>
                    <w:rPr>
                      <w:rFonts w:hint="default" w:ascii="Times New Roman" w:hAnsi="Times New Roman" w:cs="Times New Roman" w:eastAsiaTheme="minorEastAsia"/>
                      <w:b w:val="0"/>
                      <w:bCs w:val="0"/>
                      <w:color w:val="0000FF"/>
                      <w:sz w:val="18"/>
                      <w:szCs w:val="18"/>
                      <w:lang w:val="en-US" w:eastAsia="zh-CN"/>
                    </w:rPr>
                  </w:pPr>
                  <w:r>
                    <w:rPr>
                      <w:rFonts w:hint="default" w:ascii="Times New Roman" w:hAnsi="Times New Roman" w:cs="Times New Roman"/>
                      <w:b w:val="0"/>
                      <w:bCs w:val="0"/>
                      <w:color w:val="0000FF"/>
                      <w:sz w:val="18"/>
                      <w:szCs w:val="18"/>
                      <w:highlight w:val="none"/>
                      <w:lang w:val="en-US" w:eastAsia="zh-CN"/>
                    </w:rPr>
                    <w:t>甜蜜素：≤8.0g/kg；焦亚硫酸钠≤0.35g/kg；山梨酸及其钾盐≤0.5g/kg；苯甲酸及其钠盐≤0.5g/kg；胭脂红及其铝色淀≤0.05g/kg；</w:t>
                  </w:r>
                </w:p>
              </w:tc>
              <w:tc>
                <w:tcPr>
                  <w:tcW w:w="1040" w:type="dxa"/>
                  <w:vAlign w:val="center"/>
                </w:tcPr>
                <w:p>
                  <w:pPr>
                    <w:spacing w:line="220" w:lineRule="exact"/>
                    <w:rPr>
                      <w:rFonts w:hint="default" w:ascii="Times New Roman" w:hAnsi="Times New Roman" w:cs="Times New Roman" w:eastAsiaTheme="minorEastAsia"/>
                      <w:b w:val="0"/>
                      <w:bCs w:val="0"/>
                      <w:color w:val="0000FF"/>
                      <w:sz w:val="18"/>
                      <w:szCs w:val="18"/>
                      <w:lang w:val="en-US" w:eastAsia="zh-CN"/>
                    </w:rPr>
                  </w:pPr>
                  <w:r>
                    <w:rPr>
                      <w:rFonts w:hint="default" w:ascii="Times New Roman" w:hAnsi="Times New Roman" w:cs="Times New Roman" w:eastAsiaTheme="minorEastAsia"/>
                      <w:b w:val="0"/>
                      <w:bCs w:val="0"/>
                      <w:color w:val="0000FF"/>
                      <w:sz w:val="18"/>
                      <w:szCs w:val="18"/>
                      <w:lang w:val="en-US" w:eastAsia="zh-CN"/>
                    </w:rPr>
                    <w:t>限量添加剂配置记录</w:t>
                  </w:r>
                </w:p>
              </w:tc>
              <w:tc>
                <w:tcPr>
                  <w:tcW w:w="1113" w:type="dxa"/>
                  <w:vAlign w:val="center"/>
                </w:tcPr>
                <w:p>
                  <w:pPr>
                    <w:spacing w:line="220" w:lineRule="exact"/>
                    <w:rPr>
                      <w:rFonts w:hint="default" w:ascii="Times New Roman" w:hAnsi="Times New Roman" w:cs="Times New Roman" w:eastAsiaTheme="minorEastAsia"/>
                      <w:b w:val="0"/>
                      <w:bCs w:val="0"/>
                      <w:color w:val="0000FF"/>
                      <w:sz w:val="18"/>
                      <w:szCs w:val="18"/>
                      <w:lang w:val="en-US" w:eastAsia="zh-CN"/>
                    </w:rPr>
                  </w:pPr>
                  <w:r>
                    <w:rPr>
                      <w:rFonts w:hint="default" w:ascii="Times New Roman" w:hAnsi="Times New Roman" w:cs="Times New Roman" w:eastAsiaTheme="minorEastAsia"/>
                      <w:b w:val="0"/>
                      <w:bCs w:val="0"/>
                      <w:color w:val="0000FF"/>
                      <w:sz w:val="18"/>
                      <w:szCs w:val="18"/>
                      <w:lang w:val="en-US" w:eastAsia="zh-CN"/>
                    </w:rPr>
                    <w:t>核算配料记录</w:t>
                  </w:r>
                </w:p>
              </w:tc>
              <w:tc>
                <w:tcPr>
                  <w:tcW w:w="726" w:type="dxa"/>
                  <w:vAlign w:val="center"/>
                </w:tcPr>
                <w:p>
                  <w:pPr>
                    <w:spacing w:line="220" w:lineRule="exact"/>
                    <w:rPr>
                      <w:rFonts w:hint="default" w:ascii="Times New Roman" w:hAnsi="Times New Roman" w:cs="Times New Roman" w:eastAsiaTheme="minorEastAsia"/>
                      <w:b w:val="0"/>
                      <w:bCs w:val="0"/>
                      <w:color w:val="0000FF"/>
                      <w:sz w:val="18"/>
                      <w:szCs w:val="18"/>
                      <w:lang w:val="en-US" w:eastAsia="zh-CN"/>
                    </w:rPr>
                  </w:pPr>
                  <w:r>
                    <w:rPr>
                      <w:rFonts w:hint="default" w:ascii="Times New Roman" w:hAnsi="Times New Roman" w:cs="Times New Roman" w:eastAsiaTheme="minorEastAsia"/>
                      <w:b w:val="0"/>
                      <w:bCs w:val="0"/>
                      <w:color w:val="0000FF"/>
                      <w:sz w:val="18"/>
                      <w:szCs w:val="18"/>
                    </w:rPr>
                    <w:t>每批</w:t>
                  </w:r>
                  <w:r>
                    <w:rPr>
                      <w:rFonts w:hint="default" w:ascii="Times New Roman" w:hAnsi="Times New Roman" w:cs="Times New Roman" w:eastAsiaTheme="minorEastAsia"/>
                      <w:b w:val="0"/>
                      <w:bCs w:val="0"/>
                      <w:color w:val="0000FF"/>
                      <w:sz w:val="18"/>
                      <w:szCs w:val="18"/>
                      <w:lang w:val="en-US" w:eastAsia="zh-CN"/>
                    </w:rPr>
                    <w:t>次</w:t>
                  </w:r>
                </w:p>
              </w:tc>
              <w:tc>
                <w:tcPr>
                  <w:tcW w:w="891" w:type="dxa"/>
                  <w:vAlign w:val="center"/>
                </w:tcPr>
                <w:p>
                  <w:pPr>
                    <w:spacing w:line="220" w:lineRule="exact"/>
                    <w:rPr>
                      <w:rFonts w:hint="default" w:ascii="Times New Roman" w:hAnsi="Times New Roman" w:cs="Times New Roman" w:eastAsiaTheme="minorEastAsia"/>
                      <w:b w:val="0"/>
                      <w:bCs w:val="0"/>
                      <w:color w:val="0000FF"/>
                      <w:sz w:val="18"/>
                      <w:szCs w:val="18"/>
                      <w:lang w:eastAsia="zh-CN"/>
                    </w:rPr>
                  </w:pPr>
                  <w:r>
                    <w:rPr>
                      <w:rFonts w:hint="default" w:ascii="Times New Roman" w:hAnsi="Times New Roman" w:cs="Times New Roman" w:eastAsiaTheme="minorEastAsia"/>
                      <w:b w:val="0"/>
                      <w:bCs w:val="0"/>
                      <w:color w:val="0000FF"/>
                      <w:sz w:val="18"/>
                      <w:szCs w:val="18"/>
                      <w:lang w:val="en-US" w:eastAsia="zh-CN"/>
                    </w:rPr>
                    <w:t>配料员</w:t>
                  </w:r>
                </w:p>
              </w:tc>
              <w:tc>
                <w:tcPr>
                  <w:tcW w:w="1303" w:type="dxa"/>
                  <w:vAlign w:val="center"/>
                </w:tcPr>
                <w:p>
                  <w:pPr>
                    <w:spacing w:line="220" w:lineRule="exact"/>
                    <w:rPr>
                      <w:rFonts w:hint="default" w:ascii="Times New Roman" w:hAnsi="Times New Roman" w:cs="Times New Roman" w:eastAsiaTheme="minorEastAsia"/>
                      <w:b w:val="0"/>
                      <w:bCs w:val="0"/>
                      <w:snapToGrid w:val="0"/>
                      <w:color w:val="0000FF"/>
                      <w:sz w:val="18"/>
                      <w:szCs w:val="18"/>
                      <w:lang w:eastAsia="zh-CN"/>
                    </w:rPr>
                  </w:pPr>
                  <w:r>
                    <w:rPr>
                      <w:rFonts w:hint="default" w:ascii="Times New Roman" w:hAnsi="Times New Roman" w:cs="Times New Roman" w:eastAsiaTheme="minorEastAsia"/>
                      <w:b w:val="0"/>
                      <w:bCs w:val="0"/>
                      <w:snapToGrid w:val="0"/>
                      <w:color w:val="0000FF"/>
                      <w:sz w:val="18"/>
                      <w:szCs w:val="18"/>
                      <w:lang w:eastAsia="zh-CN"/>
                    </w:rPr>
                    <w:t>《</w:t>
                  </w:r>
                  <w:r>
                    <w:rPr>
                      <w:rFonts w:hint="default" w:ascii="Times New Roman" w:hAnsi="Times New Roman" w:cs="Times New Roman" w:eastAsiaTheme="minorEastAsia"/>
                      <w:b w:val="0"/>
                      <w:bCs w:val="0"/>
                      <w:snapToGrid w:val="0"/>
                      <w:color w:val="0000FF"/>
                      <w:sz w:val="18"/>
                      <w:szCs w:val="18"/>
                      <w:lang w:val="en-US" w:eastAsia="zh-CN"/>
                    </w:rPr>
                    <w:t>配料领料单</w:t>
                  </w:r>
                  <w:r>
                    <w:rPr>
                      <w:rFonts w:hint="default" w:ascii="Times New Roman" w:hAnsi="Times New Roman" w:cs="Times New Roman" w:eastAsiaTheme="minorEastAsia"/>
                      <w:b w:val="0"/>
                      <w:bCs w:val="0"/>
                      <w:snapToGrid w:val="0"/>
                      <w:color w:val="0000FF"/>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967" w:type="dxa"/>
                  <w:vAlign w:val="center"/>
                </w:tcPr>
                <w:p>
                  <w:pPr>
                    <w:pStyle w:val="8"/>
                    <w:spacing w:line="360" w:lineRule="auto"/>
                    <w:rPr>
                      <w:rFonts w:hint="default" w:ascii="Times New Roman" w:hAnsi="Times New Roman" w:cs="Times New Roman" w:eastAsiaTheme="minorEastAsia"/>
                      <w:b w:val="0"/>
                      <w:bCs w:val="0"/>
                      <w:color w:val="0000FF"/>
                      <w:kern w:val="2"/>
                      <w:sz w:val="18"/>
                      <w:szCs w:val="18"/>
                      <w:lang w:val="en-US" w:eastAsia="zh-CN" w:bidi="ar-SA"/>
                    </w:rPr>
                  </w:pPr>
                  <w:r>
                    <w:rPr>
                      <w:rFonts w:hint="default" w:ascii="Times New Roman" w:hAnsi="Times New Roman" w:cs="Times New Roman"/>
                      <w:b w:val="0"/>
                      <w:bCs w:val="0"/>
                      <w:color w:val="0000FF"/>
                      <w:sz w:val="18"/>
                      <w:szCs w:val="18"/>
                      <w:highlight w:val="none"/>
                      <w:lang w:val="en-US" w:eastAsia="zh-CN"/>
                    </w:rPr>
                    <w:t>CCP2-1烘干</w:t>
                  </w:r>
                </w:p>
              </w:tc>
              <w:tc>
                <w:tcPr>
                  <w:tcW w:w="911" w:type="dxa"/>
                  <w:vAlign w:val="center"/>
                </w:tcPr>
                <w:p>
                  <w:pPr>
                    <w:spacing w:line="220" w:lineRule="exact"/>
                    <w:jc w:val="center"/>
                    <w:rPr>
                      <w:rFonts w:hint="default" w:ascii="Times New Roman" w:hAnsi="Times New Roman" w:cs="Times New Roman" w:eastAsiaTheme="minorEastAsia"/>
                      <w:b w:val="0"/>
                      <w:bCs w:val="0"/>
                      <w:color w:val="0000FF"/>
                      <w:kern w:val="2"/>
                      <w:sz w:val="18"/>
                      <w:szCs w:val="18"/>
                      <w:lang w:val="en-US" w:eastAsia="zh-CN" w:bidi="ar-SA"/>
                    </w:rPr>
                  </w:pPr>
                  <w:r>
                    <w:rPr>
                      <w:rFonts w:hint="default" w:ascii="Times New Roman" w:hAnsi="Times New Roman" w:cs="Times New Roman" w:eastAsiaTheme="minorEastAsia"/>
                      <w:b w:val="0"/>
                      <w:bCs w:val="0"/>
                      <w:color w:val="0000FF"/>
                      <w:sz w:val="18"/>
                      <w:szCs w:val="18"/>
                      <w:lang w:val="en-US" w:eastAsia="zh-CN"/>
                    </w:rPr>
                    <w:t>微生物致病菌繁殖</w:t>
                  </w:r>
                </w:p>
              </w:tc>
              <w:tc>
                <w:tcPr>
                  <w:tcW w:w="2389" w:type="dxa"/>
                  <w:vAlign w:val="center"/>
                </w:tcPr>
                <w:p>
                  <w:pPr>
                    <w:spacing w:line="220" w:lineRule="exact"/>
                    <w:jc w:val="center"/>
                    <w:rPr>
                      <w:rFonts w:hint="default" w:ascii="Times New Roman" w:hAnsi="Times New Roman" w:cs="Times New Roman" w:eastAsiaTheme="minorEastAsia"/>
                      <w:b w:val="0"/>
                      <w:bCs w:val="0"/>
                      <w:color w:val="0000FF"/>
                      <w:kern w:val="2"/>
                      <w:sz w:val="18"/>
                      <w:szCs w:val="18"/>
                      <w:lang w:val="en-US" w:eastAsia="zh-CN" w:bidi="ar-SA"/>
                    </w:rPr>
                  </w:pPr>
                  <w:r>
                    <w:rPr>
                      <w:rFonts w:hint="default" w:ascii="Times New Roman" w:hAnsi="Times New Roman" w:cs="Times New Roman" w:eastAsiaTheme="minorEastAsia"/>
                      <w:b w:val="0"/>
                      <w:bCs w:val="0"/>
                      <w:color w:val="0000FF"/>
                      <w:sz w:val="18"/>
                      <w:szCs w:val="18"/>
                      <w:lang w:val="en-US" w:eastAsia="zh-CN"/>
                    </w:rPr>
                    <w:t>烘干温度60-75℃，时间6-15h</w:t>
                  </w:r>
                </w:p>
              </w:tc>
              <w:tc>
                <w:tcPr>
                  <w:tcW w:w="1040" w:type="dxa"/>
                  <w:vAlign w:val="center"/>
                </w:tcPr>
                <w:p>
                  <w:pPr>
                    <w:spacing w:line="220" w:lineRule="exact"/>
                    <w:jc w:val="center"/>
                    <w:rPr>
                      <w:rFonts w:hint="default" w:ascii="Times New Roman" w:hAnsi="Times New Roman" w:cs="Times New Roman"/>
                      <w:b w:val="0"/>
                      <w:bCs w:val="0"/>
                      <w:color w:val="0000FF"/>
                      <w:sz w:val="18"/>
                      <w:szCs w:val="18"/>
                      <w:lang w:val="en-US" w:eastAsia="zh-CN"/>
                    </w:rPr>
                  </w:pPr>
                  <w:r>
                    <w:rPr>
                      <w:rFonts w:hint="default" w:ascii="Times New Roman" w:hAnsi="Times New Roman" w:cs="Times New Roman"/>
                      <w:b w:val="0"/>
                      <w:bCs w:val="0"/>
                      <w:color w:val="0000FF"/>
                      <w:sz w:val="18"/>
                      <w:szCs w:val="18"/>
                      <w:lang w:val="en-US" w:eastAsia="zh-CN"/>
                    </w:rPr>
                    <w:t>烘干温度，烘干时间</w:t>
                  </w:r>
                </w:p>
              </w:tc>
              <w:tc>
                <w:tcPr>
                  <w:tcW w:w="1113" w:type="dxa"/>
                  <w:vAlign w:val="center"/>
                </w:tcPr>
                <w:p>
                  <w:pPr>
                    <w:spacing w:line="220" w:lineRule="exact"/>
                    <w:jc w:val="center"/>
                    <w:rPr>
                      <w:rFonts w:hint="default" w:ascii="Times New Roman" w:hAnsi="Times New Roman" w:cs="Times New Roman" w:eastAsiaTheme="minorEastAsia"/>
                      <w:b w:val="0"/>
                      <w:bCs w:val="0"/>
                      <w:color w:val="0000FF"/>
                      <w:kern w:val="2"/>
                      <w:sz w:val="18"/>
                      <w:szCs w:val="18"/>
                      <w:lang w:val="en-US" w:eastAsia="zh-CN" w:bidi="ar-SA"/>
                    </w:rPr>
                  </w:pPr>
                  <w:r>
                    <w:rPr>
                      <w:rFonts w:hint="default" w:ascii="Times New Roman" w:hAnsi="Times New Roman" w:cs="Times New Roman" w:eastAsiaTheme="minorEastAsia"/>
                      <w:b w:val="0"/>
                      <w:bCs w:val="0"/>
                      <w:color w:val="0000FF"/>
                      <w:sz w:val="18"/>
                      <w:szCs w:val="18"/>
                      <w:lang w:val="en-US" w:eastAsia="zh-CN"/>
                    </w:rPr>
                    <w:t>查看温度计，计时器</w:t>
                  </w:r>
                </w:p>
              </w:tc>
              <w:tc>
                <w:tcPr>
                  <w:tcW w:w="726" w:type="dxa"/>
                  <w:vAlign w:val="center"/>
                </w:tcPr>
                <w:p>
                  <w:pPr>
                    <w:spacing w:line="220" w:lineRule="exact"/>
                    <w:jc w:val="center"/>
                    <w:rPr>
                      <w:rFonts w:hint="default" w:ascii="Times New Roman" w:hAnsi="Times New Roman" w:cs="Times New Roman" w:eastAsiaTheme="minorEastAsia"/>
                      <w:b w:val="0"/>
                      <w:bCs w:val="0"/>
                      <w:color w:val="0000FF"/>
                      <w:kern w:val="2"/>
                      <w:sz w:val="18"/>
                      <w:szCs w:val="18"/>
                      <w:lang w:val="en-US" w:eastAsia="zh-CN" w:bidi="ar-SA"/>
                    </w:rPr>
                  </w:pPr>
                  <w:r>
                    <w:rPr>
                      <w:rFonts w:hint="default" w:ascii="Times New Roman" w:hAnsi="Times New Roman" w:cs="Times New Roman" w:eastAsiaTheme="minorEastAsia"/>
                      <w:b w:val="0"/>
                      <w:bCs w:val="0"/>
                      <w:color w:val="0000FF"/>
                      <w:sz w:val="18"/>
                      <w:szCs w:val="18"/>
                      <w:lang w:val="en-US" w:eastAsia="zh-CN"/>
                    </w:rPr>
                    <w:t>每班次</w:t>
                  </w:r>
                </w:p>
              </w:tc>
              <w:tc>
                <w:tcPr>
                  <w:tcW w:w="891" w:type="dxa"/>
                  <w:vAlign w:val="center"/>
                </w:tcPr>
                <w:p>
                  <w:pPr>
                    <w:spacing w:line="220" w:lineRule="exact"/>
                    <w:jc w:val="center"/>
                    <w:rPr>
                      <w:rFonts w:hint="default" w:ascii="Times New Roman" w:hAnsi="Times New Roman" w:cs="Times New Roman" w:eastAsiaTheme="minorEastAsia"/>
                      <w:b w:val="0"/>
                      <w:bCs w:val="0"/>
                      <w:color w:val="0000FF"/>
                      <w:kern w:val="2"/>
                      <w:sz w:val="18"/>
                      <w:szCs w:val="18"/>
                      <w:lang w:val="en-US" w:eastAsia="zh-CN" w:bidi="ar-SA"/>
                    </w:rPr>
                  </w:pPr>
                  <w:r>
                    <w:rPr>
                      <w:rFonts w:hint="default" w:ascii="Times New Roman" w:hAnsi="Times New Roman" w:cs="Times New Roman" w:eastAsiaTheme="minorEastAsia"/>
                      <w:b w:val="0"/>
                      <w:bCs w:val="0"/>
                      <w:color w:val="0000FF"/>
                      <w:kern w:val="2"/>
                      <w:sz w:val="18"/>
                      <w:szCs w:val="18"/>
                      <w:lang w:val="en-US" w:eastAsia="zh-CN" w:bidi="ar-SA"/>
                    </w:rPr>
                    <w:t>烘干人员</w:t>
                  </w:r>
                </w:p>
              </w:tc>
              <w:tc>
                <w:tcPr>
                  <w:tcW w:w="1303" w:type="dxa"/>
                  <w:vAlign w:val="center"/>
                </w:tcPr>
                <w:p>
                  <w:pPr>
                    <w:spacing w:line="220" w:lineRule="exact"/>
                    <w:jc w:val="center"/>
                    <w:rPr>
                      <w:rFonts w:hint="default" w:ascii="Times New Roman" w:hAnsi="Times New Roman" w:cs="Times New Roman" w:eastAsiaTheme="minorEastAsia"/>
                      <w:b w:val="0"/>
                      <w:bCs w:val="0"/>
                      <w:color w:val="0000FF"/>
                      <w:kern w:val="2"/>
                      <w:sz w:val="18"/>
                      <w:szCs w:val="18"/>
                      <w:lang w:val="en-US" w:eastAsia="zh-CN" w:bidi="ar-SA"/>
                    </w:rPr>
                  </w:pPr>
                  <w:r>
                    <w:rPr>
                      <w:rFonts w:hint="default" w:ascii="Times New Roman" w:hAnsi="Times New Roman" w:cs="Times New Roman" w:eastAsiaTheme="minorEastAsia"/>
                      <w:b w:val="0"/>
                      <w:bCs w:val="0"/>
                      <w:snapToGrid w:val="0"/>
                      <w:color w:val="0000FF"/>
                      <w:sz w:val="18"/>
                      <w:szCs w:val="18"/>
                      <w:lang w:eastAsia="zh-CN"/>
                    </w:rPr>
                    <w:t>《</w:t>
                  </w:r>
                  <w:r>
                    <w:rPr>
                      <w:rFonts w:hint="default" w:ascii="Times New Roman" w:hAnsi="Times New Roman" w:cs="Times New Roman" w:eastAsiaTheme="minorEastAsia"/>
                      <w:b w:val="0"/>
                      <w:bCs w:val="0"/>
                      <w:snapToGrid w:val="0"/>
                      <w:color w:val="0000FF"/>
                      <w:sz w:val="18"/>
                      <w:szCs w:val="18"/>
                      <w:lang w:val="en-US" w:eastAsia="zh-CN"/>
                    </w:rPr>
                    <w:t>烘烤记录</w:t>
                  </w:r>
                  <w:r>
                    <w:rPr>
                      <w:rFonts w:hint="default" w:ascii="Times New Roman" w:hAnsi="Times New Roman" w:cs="Times New Roman" w:eastAsiaTheme="minorEastAsia"/>
                      <w:b w:val="0"/>
                      <w:bCs w:val="0"/>
                      <w:snapToGrid w:val="0"/>
                      <w:color w:val="0000FF"/>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967" w:type="dxa"/>
                  <w:vAlign w:val="center"/>
                </w:tcPr>
                <w:p>
                  <w:pPr>
                    <w:pStyle w:val="8"/>
                    <w:spacing w:line="360" w:lineRule="auto"/>
                    <w:rPr>
                      <w:rFonts w:hint="default" w:ascii="Times New Roman" w:hAnsi="Times New Roman" w:cs="Times New Roman"/>
                      <w:b w:val="0"/>
                      <w:bCs w:val="0"/>
                      <w:color w:val="0000FF"/>
                      <w:sz w:val="18"/>
                      <w:szCs w:val="18"/>
                      <w:highlight w:val="none"/>
                      <w:lang w:val="en-US" w:eastAsia="zh-CN"/>
                    </w:rPr>
                  </w:pPr>
                  <w:r>
                    <w:rPr>
                      <w:rFonts w:hint="default" w:ascii="Times New Roman" w:hAnsi="Times New Roman" w:cs="Times New Roman"/>
                      <w:b w:val="0"/>
                      <w:bCs w:val="0"/>
                      <w:color w:val="0000FF"/>
                      <w:sz w:val="18"/>
                      <w:szCs w:val="18"/>
                      <w:highlight w:val="none"/>
                      <w:lang w:val="en-US" w:eastAsia="zh-CN"/>
                    </w:rPr>
                    <w:t>CCP2-2 二次烘干</w:t>
                  </w:r>
                </w:p>
                <w:p>
                  <w:pPr>
                    <w:spacing w:line="220" w:lineRule="exact"/>
                    <w:jc w:val="center"/>
                    <w:rPr>
                      <w:rFonts w:hint="default" w:ascii="Times New Roman" w:hAnsi="Times New Roman" w:cs="Times New Roman" w:eastAsiaTheme="minorEastAsia"/>
                      <w:b w:val="0"/>
                      <w:bCs w:val="0"/>
                      <w:color w:val="0000FF"/>
                      <w:kern w:val="2"/>
                      <w:sz w:val="18"/>
                      <w:szCs w:val="18"/>
                      <w:lang w:val="en-US" w:eastAsia="zh-CN" w:bidi="ar-SA"/>
                    </w:rPr>
                  </w:pPr>
                </w:p>
              </w:tc>
              <w:tc>
                <w:tcPr>
                  <w:tcW w:w="911" w:type="dxa"/>
                  <w:vAlign w:val="center"/>
                </w:tcPr>
                <w:p>
                  <w:pPr>
                    <w:spacing w:line="220" w:lineRule="exact"/>
                    <w:jc w:val="center"/>
                    <w:rPr>
                      <w:rFonts w:hint="default" w:ascii="Times New Roman" w:hAnsi="Times New Roman" w:cs="Times New Roman" w:eastAsiaTheme="minorEastAsia"/>
                      <w:b w:val="0"/>
                      <w:bCs w:val="0"/>
                      <w:color w:val="0000FF"/>
                      <w:kern w:val="2"/>
                      <w:sz w:val="18"/>
                      <w:szCs w:val="18"/>
                      <w:lang w:val="en-US" w:eastAsia="zh-CN" w:bidi="ar-SA"/>
                    </w:rPr>
                  </w:pPr>
                  <w:r>
                    <w:rPr>
                      <w:rFonts w:hint="default" w:ascii="Times New Roman" w:hAnsi="Times New Roman" w:cs="Times New Roman" w:eastAsiaTheme="minorEastAsia"/>
                      <w:b w:val="0"/>
                      <w:bCs w:val="0"/>
                      <w:color w:val="0000FF"/>
                      <w:sz w:val="18"/>
                      <w:szCs w:val="18"/>
                      <w:lang w:val="en-US" w:eastAsia="zh-CN"/>
                    </w:rPr>
                    <w:t>微生物致病菌繁殖</w:t>
                  </w:r>
                </w:p>
              </w:tc>
              <w:tc>
                <w:tcPr>
                  <w:tcW w:w="2389" w:type="dxa"/>
                  <w:vAlign w:val="center"/>
                </w:tcPr>
                <w:p>
                  <w:pPr>
                    <w:spacing w:line="220" w:lineRule="exact"/>
                    <w:jc w:val="center"/>
                    <w:rPr>
                      <w:rFonts w:hint="default" w:ascii="Times New Roman" w:hAnsi="Times New Roman" w:cs="Times New Roman" w:eastAsiaTheme="minorEastAsia"/>
                      <w:b w:val="0"/>
                      <w:bCs w:val="0"/>
                      <w:color w:val="0000FF"/>
                      <w:kern w:val="2"/>
                      <w:sz w:val="18"/>
                      <w:szCs w:val="18"/>
                      <w:lang w:val="en-US" w:eastAsia="zh-CN" w:bidi="ar-SA"/>
                    </w:rPr>
                  </w:pPr>
                  <w:r>
                    <w:rPr>
                      <w:rFonts w:hint="default" w:ascii="Times New Roman" w:hAnsi="Times New Roman" w:cs="Times New Roman" w:eastAsiaTheme="minorEastAsia"/>
                      <w:b w:val="0"/>
                      <w:bCs w:val="0"/>
                      <w:color w:val="0000FF"/>
                      <w:sz w:val="18"/>
                      <w:szCs w:val="18"/>
                      <w:lang w:val="en-US" w:eastAsia="zh-CN"/>
                    </w:rPr>
                    <w:t>烘干温度50-55℃，时间1-3h</w:t>
                  </w:r>
                </w:p>
              </w:tc>
              <w:tc>
                <w:tcPr>
                  <w:tcW w:w="1040" w:type="dxa"/>
                  <w:vAlign w:val="center"/>
                </w:tcPr>
                <w:p>
                  <w:pPr>
                    <w:spacing w:line="220" w:lineRule="exact"/>
                    <w:jc w:val="center"/>
                    <w:rPr>
                      <w:rFonts w:hint="default" w:ascii="Times New Roman" w:hAnsi="Times New Roman" w:cs="Times New Roman" w:eastAsiaTheme="minorEastAsia"/>
                      <w:b w:val="0"/>
                      <w:bCs w:val="0"/>
                      <w:color w:val="0000FF"/>
                      <w:kern w:val="2"/>
                      <w:sz w:val="18"/>
                      <w:szCs w:val="18"/>
                      <w:lang w:val="en-US" w:eastAsia="zh-CN" w:bidi="ar-SA"/>
                    </w:rPr>
                  </w:pPr>
                  <w:r>
                    <w:rPr>
                      <w:rFonts w:hint="default" w:ascii="Times New Roman" w:hAnsi="Times New Roman" w:cs="Times New Roman"/>
                      <w:b w:val="0"/>
                      <w:bCs w:val="0"/>
                      <w:color w:val="0000FF"/>
                      <w:sz w:val="18"/>
                      <w:szCs w:val="18"/>
                      <w:lang w:val="en-US" w:eastAsia="zh-CN"/>
                    </w:rPr>
                    <w:t>烘干温度，烘干时间</w:t>
                  </w:r>
                </w:p>
              </w:tc>
              <w:tc>
                <w:tcPr>
                  <w:tcW w:w="1113" w:type="dxa"/>
                  <w:vAlign w:val="center"/>
                </w:tcPr>
                <w:p>
                  <w:pPr>
                    <w:pStyle w:val="2"/>
                    <w:ind w:left="0" w:leftChars="0" w:firstLine="0" w:firstLineChars="0"/>
                    <w:rPr>
                      <w:rFonts w:hint="default" w:ascii="Times New Roman" w:hAnsi="Times New Roman" w:eastAsia="宋体" w:cs="Times New Roman"/>
                      <w:b w:val="0"/>
                      <w:bCs w:val="0"/>
                      <w:color w:val="0000FF"/>
                      <w:kern w:val="2"/>
                      <w:sz w:val="18"/>
                      <w:szCs w:val="18"/>
                      <w:lang w:val="en-US" w:eastAsia="zh-CN" w:bidi="ar-SA"/>
                    </w:rPr>
                  </w:pPr>
                  <w:r>
                    <w:rPr>
                      <w:rFonts w:hint="default" w:ascii="Times New Roman" w:hAnsi="Times New Roman" w:eastAsia="宋体" w:cs="Times New Roman"/>
                      <w:b w:val="0"/>
                      <w:bCs w:val="0"/>
                      <w:color w:val="0000FF"/>
                      <w:kern w:val="2"/>
                      <w:sz w:val="18"/>
                      <w:szCs w:val="18"/>
                      <w:lang w:val="en-US" w:eastAsia="zh-CN" w:bidi="ar-SA"/>
                    </w:rPr>
                    <w:t>查看温度计，计时器</w:t>
                  </w:r>
                </w:p>
              </w:tc>
              <w:tc>
                <w:tcPr>
                  <w:tcW w:w="726" w:type="dxa"/>
                  <w:vAlign w:val="center"/>
                </w:tcPr>
                <w:p>
                  <w:pPr>
                    <w:spacing w:line="220" w:lineRule="exact"/>
                    <w:jc w:val="center"/>
                    <w:rPr>
                      <w:rFonts w:hint="default" w:ascii="Times New Roman" w:hAnsi="Times New Roman" w:cs="Times New Roman" w:eastAsiaTheme="minorEastAsia"/>
                      <w:b w:val="0"/>
                      <w:bCs w:val="0"/>
                      <w:color w:val="0000FF"/>
                      <w:kern w:val="2"/>
                      <w:sz w:val="18"/>
                      <w:szCs w:val="18"/>
                      <w:lang w:val="en-US" w:eastAsia="zh-CN" w:bidi="ar-SA"/>
                    </w:rPr>
                  </w:pPr>
                  <w:r>
                    <w:rPr>
                      <w:rFonts w:hint="default" w:ascii="Times New Roman" w:hAnsi="Times New Roman" w:cs="Times New Roman" w:eastAsiaTheme="minorEastAsia"/>
                      <w:b w:val="0"/>
                      <w:bCs w:val="0"/>
                      <w:color w:val="0000FF"/>
                      <w:sz w:val="18"/>
                      <w:szCs w:val="18"/>
                      <w:lang w:val="en-US" w:eastAsia="zh-CN"/>
                    </w:rPr>
                    <w:t>每车次</w:t>
                  </w:r>
                </w:p>
              </w:tc>
              <w:tc>
                <w:tcPr>
                  <w:tcW w:w="891" w:type="dxa"/>
                  <w:vAlign w:val="center"/>
                </w:tcPr>
                <w:p>
                  <w:pPr>
                    <w:spacing w:line="220" w:lineRule="exact"/>
                    <w:jc w:val="center"/>
                    <w:rPr>
                      <w:rFonts w:hint="default" w:ascii="Times New Roman" w:hAnsi="Times New Roman" w:cs="Times New Roman" w:eastAsiaTheme="minorEastAsia"/>
                      <w:b w:val="0"/>
                      <w:bCs w:val="0"/>
                      <w:color w:val="0000FF"/>
                      <w:kern w:val="2"/>
                      <w:sz w:val="18"/>
                      <w:szCs w:val="18"/>
                      <w:lang w:val="en-US" w:eastAsia="zh-CN" w:bidi="ar-SA"/>
                    </w:rPr>
                  </w:pPr>
                  <w:r>
                    <w:rPr>
                      <w:rFonts w:hint="default" w:ascii="Times New Roman" w:hAnsi="Times New Roman" w:cs="Times New Roman" w:eastAsiaTheme="minorEastAsia"/>
                      <w:b w:val="0"/>
                      <w:bCs w:val="0"/>
                      <w:color w:val="0000FF"/>
                      <w:sz w:val="18"/>
                      <w:szCs w:val="18"/>
                      <w:lang w:val="en-US" w:eastAsia="zh-CN"/>
                    </w:rPr>
                    <w:t>烘干人</w:t>
                  </w:r>
                  <w:r>
                    <w:rPr>
                      <w:rFonts w:hint="default" w:ascii="Times New Roman" w:hAnsi="Times New Roman" w:cs="Times New Roman" w:eastAsiaTheme="minorEastAsia"/>
                      <w:b w:val="0"/>
                      <w:bCs w:val="0"/>
                      <w:color w:val="0000FF"/>
                      <w:sz w:val="18"/>
                      <w:szCs w:val="18"/>
                    </w:rPr>
                    <w:t>员</w:t>
                  </w:r>
                </w:p>
              </w:tc>
              <w:tc>
                <w:tcPr>
                  <w:tcW w:w="1303" w:type="dxa"/>
                  <w:vAlign w:val="center"/>
                </w:tcPr>
                <w:p>
                  <w:pPr>
                    <w:spacing w:line="220" w:lineRule="exact"/>
                    <w:jc w:val="center"/>
                    <w:rPr>
                      <w:rFonts w:hint="default" w:ascii="Times New Roman" w:hAnsi="Times New Roman" w:cs="Times New Roman" w:eastAsiaTheme="minorEastAsia"/>
                      <w:b w:val="0"/>
                      <w:bCs w:val="0"/>
                      <w:color w:val="0000FF"/>
                      <w:kern w:val="2"/>
                      <w:sz w:val="18"/>
                      <w:szCs w:val="18"/>
                      <w:lang w:val="en-US" w:eastAsia="zh-CN" w:bidi="ar-SA"/>
                    </w:rPr>
                  </w:pPr>
                  <w:r>
                    <w:rPr>
                      <w:rFonts w:hint="default" w:ascii="Times New Roman" w:hAnsi="Times New Roman" w:cs="Times New Roman" w:eastAsiaTheme="minorEastAsia"/>
                      <w:b w:val="0"/>
                      <w:bCs w:val="0"/>
                      <w:snapToGrid w:val="0"/>
                      <w:color w:val="0000FF"/>
                      <w:sz w:val="18"/>
                      <w:szCs w:val="18"/>
                      <w:lang w:eastAsia="zh-CN"/>
                    </w:rPr>
                    <w:t>《</w:t>
                  </w:r>
                  <w:r>
                    <w:rPr>
                      <w:rFonts w:hint="default" w:ascii="Times New Roman" w:hAnsi="Times New Roman" w:cs="Times New Roman" w:eastAsiaTheme="minorEastAsia"/>
                      <w:b w:val="0"/>
                      <w:bCs w:val="0"/>
                      <w:snapToGrid w:val="0"/>
                      <w:color w:val="0000FF"/>
                      <w:sz w:val="18"/>
                      <w:szCs w:val="18"/>
                      <w:lang w:val="en-US" w:eastAsia="zh-CN"/>
                    </w:rPr>
                    <w:t>烘烤记录</w:t>
                  </w:r>
                  <w:r>
                    <w:rPr>
                      <w:rFonts w:hint="default" w:ascii="Times New Roman" w:hAnsi="Times New Roman" w:cs="Times New Roman" w:eastAsiaTheme="minorEastAsia"/>
                      <w:b w:val="0"/>
                      <w:bCs w:val="0"/>
                      <w:snapToGrid w:val="0"/>
                      <w:color w:val="0000FF"/>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967" w:type="dxa"/>
                  <w:vAlign w:val="center"/>
                </w:tcPr>
                <w:p>
                  <w:pPr>
                    <w:spacing w:line="220" w:lineRule="exact"/>
                    <w:jc w:val="center"/>
                    <w:rPr>
                      <w:rFonts w:hint="default" w:ascii="Times New Roman" w:hAnsi="Times New Roman" w:cs="Times New Roman" w:eastAsiaTheme="minorEastAsia"/>
                      <w:b w:val="0"/>
                      <w:bCs w:val="0"/>
                      <w:color w:val="0000FF"/>
                      <w:kern w:val="2"/>
                      <w:sz w:val="18"/>
                      <w:szCs w:val="18"/>
                      <w:lang w:val="en-US" w:eastAsia="zh-CN" w:bidi="ar-SA"/>
                    </w:rPr>
                  </w:pPr>
                  <w:r>
                    <w:rPr>
                      <w:rFonts w:hint="default" w:ascii="Times New Roman" w:hAnsi="Times New Roman" w:cs="Times New Roman" w:eastAsiaTheme="minorEastAsia"/>
                      <w:b w:val="0"/>
                      <w:bCs w:val="0"/>
                      <w:color w:val="0000FF"/>
                      <w:kern w:val="2"/>
                      <w:sz w:val="18"/>
                      <w:szCs w:val="18"/>
                      <w:lang w:val="en-US" w:eastAsia="zh-CN" w:bidi="ar-SA"/>
                    </w:rPr>
                    <w:t>OPRP1-1山楂验收</w:t>
                  </w:r>
                </w:p>
              </w:tc>
              <w:tc>
                <w:tcPr>
                  <w:tcW w:w="911" w:type="dxa"/>
                  <w:vAlign w:val="center"/>
                </w:tcPr>
                <w:p>
                  <w:pPr>
                    <w:spacing w:line="220" w:lineRule="exact"/>
                    <w:jc w:val="center"/>
                    <w:rPr>
                      <w:rFonts w:hint="default" w:ascii="Times New Roman" w:hAnsi="Times New Roman" w:cs="Times New Roman" w:eastAsiaTheme="minorEastAsia"/>
                      <w:b w:val="0"/>
                      <w:bCs w:val="0"/>
                      <w:color w:val="0000FF"/>
                      <w:sz w:val="18"/>
                      <w:szCs w:val="18"/>
                      <w:lang w:val="en-US" w:eastAsia="zh-CN"/>
                    </w:rPr>
                  </w:pPr>
                  <w:r>
                    <w:rPr>
                      <w:rFonts w:hint="default" w:ascii="Times New Roman" w:hAnsi="Times New Roman" w:cs="Times New Roman" w:eastAsiaTheme="minorEastAsia"/>
                      <w:b w:val="0"/>
                      <w:bCs w:val="0"/>
                      <w:color w:val="0000FF"/>
                      <w:sz w:val="18"/>
                      <w:szCs w:val="18"/>
                      <w:lang w:val="en-US" w:eastAsia="zh-CN"/>
                    </w:rPr>
                    <w:t>农药残留、重金属 超标</w:t>
                  </w:r>
                </w:p>
              </w:tc>
              <w:tc>
                <w:tcPr>
                  <w:tcW w:w="2389" w:type="dxa"/>
                  <w:vAlign w:val="center"/>
                </w:tcPr>
                <w:p>
                  <w:pPr>
                    <w:spacing w:line="220" w:lineRule="exact"/>
                    <w:jc w:val="center"/>
                    <w:rPr>
                      <w:rFonts w:hint="default" w:ascii="Times New Roman" w:hAnsi="Times New Roman" w:cs="Times New Roman" w:eastAsiaTheme="minorEastAsia"/>
                      <w:b w:val="0"/>
                      <w:bCs w:val="0"/>
                      <w:color w:val="0000FF"/>
                      <w:sz w:val="18"/>
                      <w:szCs w:val="18"/>
                      <w:lang w:val="en-US" w:eastAsia="zh-CN"/>
                    </w:rPr>
                  </w:pPr>
                  <w:r>
                    <w:rPr>
                      <w:rFonts w:hint="default" w:ascii="Times New Roman" w:hAnsi="Times New Roman" w:cs="Times New Roman" w:eastAsiaTheme="minorEastAsia"/>
                      <w:b w:val="0"/>
                      <w:bCs w:val="0"/>
                      <w:color w:val="0000FF"/>
                      <w:sz w:val="18"/>
                      <w:szCs w:val="18"/>
                      <w:lang w:val="en-US" w:eastAsia="zh-CN"/>
                    </w:rPr>
                    <w:t>采购来自合格供方，每年索取山楂符合要求的外检报告或自测</w:t>
                  </w:r>
                </w:p>
              </w:tc>
              <w:tc>
                <w:tcPr>
                  <w:tcW w:w="1040" w:type="dxa"/>
                  <w:vAlign w:val="center"/>
                </w:tcPr>
                <w:p>
                  <w:pPr>
                    <w:spacing w:line="220" w:lineRule="exact"/>
                    <w:jc w:val="center"/>
                    <w:rPr>
                      <w:rFonts w:hint="default" w:ascii="Times New Roman" w:hAnsi="Times New Roman" w:cs="Times New Roman"/>
                      <w:b w:val="0"/>
                      <w:bCs w:val="0"/>
                      <w:color w:val="0000FF"/>
                      <w:sz w:val="18"/>
                      <w:szCs w:val="18"/>
                      <w:lang w:val="en-US" w:eastAsia="zh-CN"/>
                    </w:rPr>
                  </w:pPr>
                  <w:r>
                    <w:rPr>
                      <w:rFonts w:hint="default" w:ascii="Times New Roman" w:hAnsi="Times New Roman" w:cs="Times New Roman"/>
                      <w:b w:val="0"/>
                      <w:bCs w:val="0"/>
                      <w:color w:val="0000FF"/>
                      <w:sz w:val="18"/>
                      <w:szCs w:val="18"/>
                      <w:lang w:val="en-US" w:eastAsia="zh-CN"/>
                    </w:rPr>
                    <w:t>供方</w:t>
                  </w:r>
                </w:p>
                <w:p>
                  <w:pPr>
                    <w:pStyle w:val="8"/>
                    <w:rPr>
                      <w:rFonts w:hint="default" w:ascii="Times New Roman" w:hAnsi="Times New Roman" w:cs="Times New Roman"/>
                      <w:b w:val="0"/>
                      <w:bCs w:val="0"/>
                      <w:color w:val="0000FF"/>
                      <w:sz w:val="18"/>
                      <w:szCs w:val="18"/>
                      <w:lang w:val="en-US" w:eastAsia="zh-CN"/>
                    </w:rPr>
                  </w:pPr>
                </w:p>
                <w:p>
                  <w:pPr>
                    <w:spacing w:line="220" w:lineRule="exact"/>
                    <w:jc w:val="center"/>
                    <w:rPr>
                      <w:rFonts w:hint="default" w:ascii="Times New Roman" w:hAnsi="Times New Roman" w:cs="Times New Roman"/>
                      <w:b w:val="0"/>
                      <w:bCs w:val="0"/>
                      <w:color w:val="0000FF"/>
                      <w:sz w:val="18"/>
                      <w:szCs w:val="18"/>
                      <w:lang w:val="en-US" w:eastAsia="zh-CN"/>
                    </w:rPr>
                  </w:pPr>
                  <w:r>
                    <w:rPr>
                      <w:rFonts w:hint="default" w:ascii="Times New Roman" w:hAnsi="Times New Roman" w:cs="Times New Roman"/>
                      <w:b w:val="0"/>
                      <w:bCs w:val="0"/>
                      <w:color w:val="0000FF"/>
                      <w:sz w:val="18"/>
                      <w:szCs w:val="18"/>
                      <w:lang w:val="en-US" w:eastAsia="zh-CN"/>
                    </w:rPr>
                    <w:t>外检报告</w:t>
                  </w:r>
                </w:p>
              </w:tc>
              <w:tc>
                <w:tcPr>
                  <w:tcW w:w="1113" w:type="dxa"/>
                  <w:vAlign w:val="center"/>
                </w:tcPr>
                <w:p>
                  <w:pPr>
                    <w:pStyle w:val="2"/>
                    <w:ind w:left="0" w:leftChars="0" w:firstLine="0" w:firstLineChars="0"/>
                    <w:rPr>
                      <w:rFonts w:hint="default" w:ascii="Times New Roman" w:hAnsi="Times New Roman" w:cs="Times New Roman"/>
                      <w:b w:val="0"/>
                      <w:bCs w:val="0"/>
                      <w:color w:val="0000FF"/>
                      <w:kern w:val="2"/>
                      <w:sz w:val="18"/>
                      <w:szCs w:val="18"/>
                      <w:lang w:val="en-US" w:eastAsia="zh-CN" w:bidi="ar-SA"/>
                    </w:rPr>
                  </w:pPr>
                  <w:r>
                    <w:rPr>
                      <w:rFonts w:hint="default" w:ascii="Times New Roman" w:hAnsi="Times New Roman" w:cs="Times New Roman"/>
                      <w:b w:val="0"/>
                      <w:bCs w:val="0"/>
                      <w:color w:val="0000FF"/>
                      <w:kern w:val="2"/>
                      <w:sz w:val="18"/>
                      <w:szCs w:val="18"/>
                      <w:lang w:val="en-US" w:eastAsia="zh-CN" w:bidi="ar-SA"/>
                    </w:rPr>
                    <w:t>检查供方</w:t>
                  </w:r>
                </w:p>
                <w:p>
                  <w:pPr>
                    <w:pStyle w:val="2"/>
                    <w:ind w:left="0" w:leftChars="0" w:firstLine="0" w:firstLineChars="0"/>
                    <w:rPr>
                      <w:rFonts w:hint="default" w:ascii="Times New Roman" w:hAnsi="Times New Roman" w:cs="Times New Roman"/>
                      <w:b w:val="0"/>
                      <w:bCs w:val="0"/>
                      <w:color w:val="0000FF"/>
                      <w:kern w:val="2"/>
                      <w:sz w:val="18"/>
                      <w:szCs w:val="18"/>
                      <w:lang w:val="en-US" w:eastAsia="zh-CN" w:bidi="ar-SA"/>
                    </w:rPr>
                  </w:pPr>
                  <w:r>
                    <w:rPr>
                      <w:rFonts w:hint="default" w:ascii="Times New Roman" w:hAnsi="Times New Roman" w:cs="Times New Roman"/>
                      <w:b w:val="0"/>
                      <w:bCs w:val="0"/>
                      <w:color w:val="0000FF"/>
                      <w:kern w:val="2"/>
                      <w:sz w:val="18"/>
                      <w:szCs w:val="18"/>
                      <w:lang w:val="en-US" w:eastAsia="zh-CN" w:bidi="ar-SA"/>
                    </w:rPr>
                    <w:t>核对外检报告数据</w:t>
                  </w:r>
                </w:p>
              </w:tc>
              <w:tc>
                <w:tcPr>
                  <w:tcW w:w="726" w:type="dxa"/>
                  <w:vAlign w:val="center"/>
                </w:tcPr>
                <w:p>
                  <w:pPr>
                    <w:spacing w:line="220" w:lineRule="exact"/>
                    <w:jc w:val="center"/>
                    <w:rPr>
                      <w:rFonts w:hint="default" w:ascii="Times New Roman" w:hAnsi="Times New Roman" w:cs="Times New Roman"/>
                      <w:b w:val="0"/>
                      <w:bCs w:val="0"/>
                      <w:color w:val="0000FF"/>
                      <w:sz w:val="18"/>
                      <w:szCs w:val="18"/>
                      <w:lang w:val="en-US" w:eastAsia="zh-CN"/>
                    </w:rPr>
                  </w:pPr>
                  <w:r>
                    <w:rPr>
                      <w:rFonts w:hint="default" w:ascii="Times New Roman" w:hAnsi="Times New Roman" w:cs="Times New Roman"/>
                      <w:b w:val="0"/>
                      <w:bCs w:val="0"/>
                      <w:color w:val="0000FF"/>
                      <w:sz w:val="18"/>
                      <w:szCs w:val="18"/>
                      <w:lang w:val="en-US" w:eastAsia="zh-CN"/>
                    </w:rPr>
                    <w:t>每批次</w:t>
                  </w:r>
                </w:p>
                <w:p>
                  <w:pPr>
                    <w:pStyle w:val="2"/>
                    <w:rPr>
                      <w:rFonts w:hint="default"/>
                      <w:b w:val="0"/>
                      <w:bCs w:val="0"/>
                      <w:color w:val="0000FF"/>
                      <w:sz w:val="18"/>
                      <w:szCs w:val="18"/>
                      <w:lang w:val="en-US" w:eastAsia="zh-CN"/>
                    </w:rPr>
                  </w:pPr>
                </w:p>
                <w:p>
                  <w:pPr>
                    <w:pStyle w:val="8"/>
                    <w:rPr>
                      <w:rFonts w:hint="default" w:ascii="Times New Roman" w:hAnsi="Times New Roman" w:cs="Times New Roman"/>
                      <w:b w:val="0"/>
                      <w:bCs w:val="0"/>
                      <w:color w:val="0000FF"/>
                      <w:sz w:val="18"/>
                      <w:szCs w:val="18"/>
                      <w:lang w:val="en-US" w:eastAsia="zh-CN"/>
                    </w:rPr>
                  </w:pPr>
                  <w:r>
                    <w:rPr>
                      <w:rFonts w:hint="default" w:ascii="Times New Roman" w:hAnsi="Times New Roman" w:cs="Times New Roman" w:eastAsiaTheme="minorEastAsia"/>
                      <w:b w:val="0"/>
                      <w:bCs w:val="0"/>
                      <w:color w:val="0000FF"/>
                      <w:sz w:val="18"/>
                      <w:szCs w:val="18"/>
                      <w:lang w:val="en-US" w:eastAsia="zh-CN"/>
                    </w:rPr>
                    <w:t>每年</w:t>
                  </w:r>
                </w:p>
              </w:tc>
              <w:tc>
                <w:tcPr>
                  <w:tcW w:w="891" w:type="dxa"/>
                  <w:vAlign w:val="center"/>
                </w:tcPr>
                <w:p>
                  <w:pPr>
                    <w:spacing w:line="220" w:lineRule="exact"/>
                    <w:jc w:val="center"/>
                    <w:rPr>
                      <w:rFonts w:hint="default" w:ascii="Times New Roman" w:hAnsi="Times New Roman" w:cs="Times New Roman"/>
                      <w:b w:val="0"/>
                      <w:bCs w:val="0"/>
                      <w:color w:val="0000FF"/>
                      <w:sz w:val="18"/>
                      <w:szCs w:val="18"/>
                      <w:lang w:val="en-US" w:eastAsia="zh-CN"/>
                    </w:rPr>
                  </w:pPr>
                  <w:r>
                    <w:rPr>
                      <w:rFonts w:hint="default" w:ascii="Times New Roman" w:hAnsi="Times New Roman" w:cs="Times New Roman"/>
                      <w:b w:val="0"/>
                      <w:bCs w:val="0"/>
                      <w:color w:val="0000FF"/>
                      <w:sz w:val="18"/>
                      <w:szCs w:val="18"/>
                      <w:lang w:val="en-US" w:eastAsia="zh-CN"/>
                    </w:rPr>
                    <w:t>采购验收员</w:t>
                  </w:r>
                </w:p>
                <w:p>
                  <w:pPr>
                    <w:pStyle w:val="2"/>
                    <w:rPr>
                      <w:rFonts w:hint="default"/>
                      <w:b w:val="0"/>
                      <w:bCs w:val="0"/>
                      <w:color w:val="0000FF"/>
                      <w:sz w:val="18"/>
                      <w:szCs w:val="18"/>
                      <w:lang w:val="en-US" w:eastAsia="zh-CN"/>
                    </w:rPr>
                  </w:pPr>
                </w:p>
                <w:p>
                  <w:pPr>
                    <w:pStyle w:val="8"/>
                    <w:rPr>
                      <w:rFonts w:hint="default" w:ascii="Times New Roman" w:hAnsi="Times New Roman" w:cs="Times New Roman"/>
                      <w:b w:val="0"/>
                      <w:bCs w:val="0"/>
                      <w:color w:val="0000FF"/>
                      <w:sz w:val="18"/>
                      <w:szCs w:val="18"/>
                      <w:lang w:val="en-US" w:eastAsia="zh-CN"/>
                    </w:rPr>
                  </w:pPr>
                  <w:r>
                    <w:rPr>
                      <w:rFonts w:hint="default" w:ascii="Times New Roman" w:hAnsi="Times New Roman" w:cs="Times New Roman"/>
                      <w:b w:val="0"/>
                      <w:bCs w:val="0"/>
                      <w:color w:val="0000FF"/>
                      <w:sz w:val="18"/>
                      <w:szCs w:val="18"/>
                      <w:lang w:val="en-US" w:eastAsia="zh-CN"/>
                    </w:rPr>
                    <w:t>供方管理员</w:t>
                  </w:r>
                </w:p>
              </w:tc>
              <w:tc>
                <w:tcPr>
                  <w:tcW w:w="1303" w:type="dxa"/>
                  <w:vAlign w:val="center"/>
                </w:tcPr>
                <w:p>
                  <w:pPr>
                    <w:spacing w:line="220" w:lineRule="exact"/>
                    <w:jc w:val="center"/>
                    <w:rPr>
                      <w:rFonts w:hint="default" w:ascii="Times New Roman" w:hAnsi="Times New Roman" w:cs="Times New Roman" w:eastAsiaTheme="minorEastAsia"/>
                      <w:b w:val="0"/>
                      <w:bCs w:val="0"/>
                      <w:snapToGrid w:val="0"/>
                      <w:color w:val="0000FF"/>
                      <w:sz w:val="18"/>
                      <w:szCs w:val="18"/>
                      <w:lang w:eastAsia="zh-CN"/>
                    </w:rPr>
                  </w:pPr>
                  <w:r>
                    <w:rPr>
                      <w:rFonts w:hint="default" w:ascii="Times New Roman" w:hAnsi="Times New Roman" w:cs="Times New Roman" w:eastAsiaTheme="minorEastAsia"/>
                      <w:b w:val="0"/>
                      <w:bCs w:val="0"/>
                      <w:snapToGrid w:val="0"/>
                      <w:color w:val="0000FF"/>
                      <w:sz w:val="18"/>
                      <w:szCs w:val="18"/>
                      <w:lang w:eastAsia="zh-CN"/>
                    </w:rPr>
                    <w:t>《</w:t>
                  </w:r>
                  <w:r>
                    <w:rPr>
                      <w:rFonts w:hint="default" w:ascii="Times New Roman" w:hAnsi="Times New Roman" w:cs="Times New Roman" w:eastAsiaTheme="minorEastAsia"/>
                      <w:b w:val="0"/>
                      <w:bCs w:val="0"/>
                      <w:snapToGrid w:val="0"/>
                      <w:color w:val="0000FF"/>
                      <w:sz w:val="18"/>
                      <w:szCs w:val="18"/>
                      <w:lang w:val="en-US" w:eastAsia="zh-CN"/>
                    </w:rPr>
                    <w:t>食品原辅料购进查验记录</w:t>
                  </w:r>
                  <w:r>
                    <w:rPr>
                      <w:rFonts w:hint="default" w:ascii="Times New Roman" w:hAnsi="Times New Roman" w:cs="Times New Roman" w:eastAsiaTheme="minorEastAsia"/>
                      <w:b w:val="0"/>
                      <w:bCs w:val="0"/>
                      <w:snapToGrid w:val="0"/>
                      <w:color w:val="0000FF"/>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967" w:type="dxa"/>
                  <w:vAlign w:val="center"/>
                </w:tcPr>
                <w:p>
                  <w:pPr>
                    <w:spacing w:line="220" w:lineRule="exact"/>
                    <w:jc w:val="center"/>
                    <w:rPr>
                      <w:rFonts w:hint="default" w:ascii="Times New Roman" w:hAnsi="Times New Roman" w:cs="Times New Roman" w:eastAsiaTheme="minorEastAsia"/>
                      <w:b w:val="0"/>
                      <w:bCs w:val="0"/>
                      <w:color w:val="0000FF"/>
                      <w:kern w:val="2"/>
                      <w:sz w:val="18"/>
                      <w:szCs w:val="18"/>
                      <w:lang w:val="en-US" w:eastAsia="zh-CN" w:bidi="ar-SA"/>
                    </w:rPr>
                  </w:pPr>
                  <w:r>
                    <w:rPr>
                      <w:rFonts w:hint="default" w:ascii="Times New Roman" w:hAnsi="Times New Roman" w:cs="Times New Roman" w:eastAsiaTheme="minorEastAsia"/>
                      <w:b w:val="0"/>
                      <w:bCs w:val="0"/>
                      <w:color w:val="0000FF"/>
                      <w:kern w:val="2"/>
                      <w:sz w:val="18"/>
                      <w:szCs w:val="18"/>
                      <w:lang w:val="en-US" w:eastAsia="zh-CN" w:bidi="ar-SA"/>
                    </w:rPr>
                    <w:t>OPRP1-2包材验收</w:t>
                  </w:r>
                </w:p>
              </w:tc>
              <w:tc>
                <w:tcPr>
                  <w:tcW w:w="911" w:type="dxa"/>
                  <w:vAlign w:val="center"/>
                </w:tcPr>
                <w:p>
                  <w:pPr>
                    <w:spacing w:line="220" w:lineRule="exact"/>
                    <w:jc w:val="center"/>
                    <w:rPr>
                      <w:rFonts w:hint="default" w:ascii="Times New Roman" w:hAnsi="Times New Roman" w:cs="Times New Roman" w:eastAsiaTheme="minorEastAsia"/>
                      <w:b w:val="0"/>
                      <w:bCs w:val="0"/>
                      <w:color w:val="0000FF"/>
                      <w:sz w:val="18"/>
                      <w:szCs w:val="18"/>
                      <w:lang w:val="en-US" w:eastAsia="zh-CN"/>
                    </w:rPr>
                  </w:pPr>
                  <w:r>
                    <w:rPr>
                      <w:rFonts w:hint="default" w:ascii="Times New Roman" w:hAnsi="Times New Roman" w:cs="Times New Roman" w:eastAsiaTheme="minorEastAsia"/>
                      <w:b w:val="0"/>
                      <w:bCs w:val="0"/>
                      <w:color w:val="0000FF"/>
                      <w:sz w:val="18"/>
                      <w:szCs w:val="18"/>
                      <w:lang w:val="en-US" w:eastAsia="zh-CN"/>
                    </w:rPr>
                    <w:t>重金属、迁移量超标</w:t>
                  </w:r>
                </w:p>
              </w:tc>
              <w:tc>
                <w:tcPr>
                  <w:tcW w:w="2389" w:type="dxa"/>
                  <w:vAlign w:val="center"/>
                </w:tcPr>
                <w:p>
                  <w:pPr>
                    <w:spacing w:line="220" w:lineRule="exact"/>
                    <w:jc w:val="center"/>
                    <w:rPr>
                      <w:rFonts w:hint="default" w:ascii="Times New Roman" w:hAnsi="Times New Roman" w:cs="Times New Roman" w:eastAsiaTheme="minorEastAsia"/>
                      <w:b w:val="0"/>
                      <w:bCs w:val="0"/>
                      <w:color w:val="0000FF"/>
                      <w:kern w:val="2"/>
                      <w:sz w:val="18"/>
                      <w:szCs w:val="18"/>
                      <w:lang w:val="en-US" w:eastAsia="zh-CN" w:bidi="ar-SA"/>
                    </w:rPr>
                  </w:pPr>
                  <w:r>
                    <w:rPr>
                      <w:rFonts w:hint="default" w:ascii="Times New Roman" w:hAnsi="Times New Roman" w:cs="Times New Roman" w:eastAsiaTheme="minorEastAsia"/>
                      <w:b w:val="0"/>
                      <w:bCs w:val="0"/>
                      <w:color w:val="0000FF"/>
                      <w:sz w:val="18"/>
                      <w:szCs w:val="18"/>
                      <w:lang w:val="en-US" w:eastAsia="zh-CN"/>
                    </w:rPr>
                    <w:t>采购来自合格供方，每年索取内包材符合要求的外检报告或自测</w:t>
                  </w:r>
                </w:p>
              </w:tc>
              <w:tc>
                <w:tcPr>
                  <w:tcW w:w="1040" w:type="dxa"/>
                  <w:vAlign w:val="center"/>
                </w:tcPr>
                <w:p>
                  <w:pPr>
                    <w:spacing w:line="220" w:lineRule="exact"/>
                    <w:jc w:val="center"/>
                    <w:rPr>
                      <w:rFonts w:hint="default" w:ascii="Times New Roman" w:hAnsi="Times New Roman" w:cs="Times New Roman"/>
                      <w:b w:val="0"/>
                      <w:bCs w:val="0"/>
                      <w:color w:val="0000FF"/>
                      <w:sz w:val="18"/>
                      <w:szCs w:val="18"/>
                      <w:lang w:val="en-US" w:eastAsia="zh-CN"/>
                    </w:rPr>
                  </w:pPr>
                  <w:r>
                    <w:rPr>
                      <w:rFonts w:hint="default" w:ascii="Times New Roman" w:hAnsi="Times New Roman" w:cs="Times New Roman"/>
                      <w:b w:val="0"/>
                      <w:bCs w:val="0"/>
                      <w:color w:val="0000FF"/>
                      <w:sz w:val="18"/>
                      <w:szCs w:val="18"/>
                      <w:lang w:val="en-US" w:eastAsia="zh-CN"/>
                    </w:rPr>
                    <w:t>供方</w:t>
                  </w:r>
                </w:p>
                <w:p>
                  <w:pPr>
                    <w:pStyle w:val="8"/>
                    <w:rPr>
                      <w:rFonts w:hint="default" w:ascii="Times New Roman" w:hAnsi="Times New Roman" w:cs="Times New Roman"/>
                      <w:b w:val="0"/>
                      <w:bCs w:val="0"/>
                      <w:color w:val="0000FF"/>
                      <w:sz w:val="18"/>
                      <w:szCs w:val="18"/>
                      <w:lang w:val="en-US" w:eastAsia="zh-CN"/>
                    </w:rPr>
                  </w:pPr>
                </w:p>
                <w:p>
                  <w:pPr>
                    <w:spacing w:line="220" w:lineRule="exact"/>
                    <w:jc w:val="center"/>
                    <w:rPr>
                      <w:rFonts w:hint="default" w:ascii="Times New Roman" w:hAnsi="Times New Roman" w:eastAsia="宋体" w:cs="Times New Roman"/>
                      <w:b w:val="0"/>
                      <w:bCs w:val="0"/>
                      <w:color w:val="0000FF"/>
                      <w:kern w:val="2"/>
                      <w:sz w:val="18"/>
                      <w:szCs w:val="18"/>
                      <w:lang w:val="en-US" w:eastAsia="zh-CN" w:bidi="ar-SA"/>
                    </w:rPr>
                  </w:pPr>
                  <w:r>
                    <w:rPr>
                      <w:rFonts w:hint="default" w:ascii="Times New Roman" w:hAnsi="Times New Roman" w:cs="Times New Roman"/>
                      <w:b w:val="0"/>
                      <w:bCs w:val="0"/>
                      <w:color w:val="0000FF"/>
                      <w:sz w:val="18"/>
                      <w:szCs w:val="18"/>
                      <w:lang w:val="en-US" w:eastAsia="zh-CN"/>
                    </w:rPr>
                    <w:t>外检报告</w:t>
                  </w:r>
                </w:p>
              </w:tc>
              <w:tc>
                <w:tcPr>
                  <w:tcW w:w="1113" w:type="dxa"/>
                  <w:vAlign w:val="center"/>
                </w:tcPr>
                <w:p>
                  <w:pPr>
                    <w:pStyle w:val="2"/>
                    <w:ind w:left="0" w:leftChars="0" w:firstLine="0" w:firstLineChars="0"/>
                    <w:rPr>
                      <w:rFonts w:hint="default" w:ascii="Times New Roman" w:hAnsi="Times New Roman" w:cs="Times New Roman"/>
                      <w:b w:val="0"/>
                      <w:bCs w:val="0"/>
                      <w:color w:val="0000FF"/>
                      <w:kern w:val="2"/>
                      <w:sz w:val="18"/>
                      <w:szCs w:val="18"/>
                      <w:lang w:val="en-US" w:eastAsia="zh-CN" w:bidi="ar-SA"/>
                    </w:rPr>
                  </w:pPr>
                  <w:r>
                    <w:rPr>
                      <w:rFonts w:hint="default" w:ascii="Times New Roman" w:hAnsi="Times New Roman" w:cs="Times New Roman"/>
                      <w:b w:val="0"/>
                      <w:bCs w:val="0"/>
                      <w:color w:val="0000FF"/>
                      <w:kern w:val="2"/>
                      <w:sz w:val="18"/>
                      <w:szCs w:val="18"/>
                      <w:lang w:val="en-US" w:eastAsia="zh-CN" w:bidi="ar-SA"/>
                    </w:rPr>
                    <w:t>检查供方</w:t>
                  </w:r>
                  <w:r>
                    <w:rPr>
                      <w:rFonts w:hint="eastAsia" w:ascii="Times New Roman" w:hAnsi="Times New Roman" w:cs="Times New Roman"/>
                      <w:b w:val="0"/>
                      <w:bCs w:val="0"/>
                      <w:color w:val="0000FF"/>
                      <w:kern w:val="2"/>
                      <w:sz w:val="18"/>
                      <w:szCs w:val="18"/>
                      <w:lang w:val="en-US" w:eastAsia="zh-CN" w:bidi="ar-SA"/>
                    </w:rPr>
                    <w:t>；</w:t>
                  </w:r>
                </w:p>
                <w:p>
                  <w:pPr>
                    <w:pStyle w:val="2"/>
                    <w:ind w:left="0" w:leftChars="0" w:firstLine="0" w:firstLineChars="0"/>
                    <w:rPr>
                      <w:rFonts w:hint="default" w:ascii="Times New Roman" w:hAnsi="Times New Roman" w:eastAsia="宋体" w:cs="Times New Roman"/>
                      <w:b w:val="0"/>
                      <w:bCs w:val="0"/>
                      <w:color w:val="0000FF"/>
                      <w:kern w:val="2"/>
                      <w:sz w:val="18"/>
                      <w:szCs w:val="18"/>
                      <w:lang w:val="en-US" w:eastAsia="zh-CN" w:bidi="ar-SA"/>
                    </w:rPr>
                  </w:pPr>
                  <w:r>
                    <w:rPr>
                      <w:rFonts w:hint="default" w:ascii="Times New Roman" w:hAnsi="Times New Roman" w:cs="Times New Roman"/>
                      <w:b w:val="0"/>
                      <w:bCs w:val="0"/>
                      <w:color w:val="0000FF"/>
                      <w:kern w:val="2"/>
                      <w:sz w:val="18"/>
                      <w:szCs w:val="18"/>
                      <w:lang w:val="en-US" w:eastAsia="zh-CN" w:bidi="ar-SA"/>
                    </w:rPr>
                    <w:t>核对外检报告数据</w:t>
                  </w:r>
                </w:p>
              </w:tc>
              <w:tc>
                <w:tcPr>
                  <w:tcW w:w="726" w:type="dxa"/>
                  <w:vAlign w:val="center"/>
                </w:tcPr>
                <w:p>
                  <w:pPr>
                    <w:spacing w:line="220" w:lineRule="exact"/>
                    <w:jc w:val="center"/>
                    <w:rPr>
                      <w:rFonts w:hint="default" w:ascii="Times New Roman" w:hAnsi="Times New Roman" w:cs="Times New Roman"/>
                      <w:b w:val="0"/>
                      <w:bCs w:val="0"/>
                      <w:color w:val="0000FF"/>
                      <w:sz w:val="18"/>
                      <w:szCs w:val="18"/>
                      <w:lang w:val="en-US" w:eastAsia="zh-CN"/>
                    </w:rPr>
                  </w:pPr>
                  <w:r>
                    <w:rPr>
                      <w:rFonts w:hint="default" w:ascii="Times New Roman" w:hAnsi="Times New Roman" w:cs="Times New Roman"/>
                      <w:b w:val="0"/>
                      <w:bCs w:val="0"/>
                      <w:color w:val="0000FF"/>
                      <w:sz w:val="18"/>
                      <w:szCs w:val="18"/>
                      <w:lang w:val="en-US" w:eastAsia="zh-CN"/>
                    </w:rPr>
                    <w:t>每批次</w:t>
                  </w:r>
                </w:p>
                <w:p>
                  <w:pPr>
                    <w:pStyle w:val="8"/>
                    <w:rPr>
                      <w:rFonts w:hint="default" w:ascii="Times New Roman" w:hAnsi="Times New Roman" w:eastAsia="宋体" w:cs="Times New Roman"/>
                      <w:b w:val="0"/>
                      <w:bCs w:val="0"/>
                      <w:color w:val="0000FF"/>
                      <w:kern w:val="2"/>
                      <w:sz w:val="18"/>
                      <w:szCs w:val="18"/>
                      <w:lang w:val="en-US" w:eastAsia="zh-CN" w:bidi="ar-SA"/>
                    </w:rPr>
                  </w:pPr>
                  <w:r>
                    <w:rPr>
                      <w:rFonts w:hint="default" w:ascii="Times New Roman" w:hAnsi="Times New Roman" w:cs="Times New Roman" w:eastAsiaTheme="minorEastAsia"/>
                      <w:b w:val="0"/>
                      <w:bCs w:val="0"/>
                      <w:color w:val="0000FF"/>
                      <w:sz w:val="18"/>
                      <w:szCs w:val="18"/>
                      <w:lang w:val="en-US" w:eastAsia="zh-CN"/>
                    </w:rPr>
                    <w:t>每年</w:t>
                  </w:r>
                </w:p>
              </w:tc>
              <w:tc>
                <w:tcPr>
                  <w:tcW w:w="891" w:type="dxa"/>
                  <w:vAlign w:val="center"/>
                </w:tcPr>
                <w:p>
                  <w:pPr>
                    <w:spacing w:line="220" w:lineRule="exact"/>
                    <w:jc w:val="center"/>
                    <w:rPr>
                      <w:rFonts w:hint="default" w:ascii="Times New Roman" w:hAnsi="Times New Roman" w:cs="Times New Roman"/>
                      <w:b w:val="0"/>
                      <w:bCs w:val="0"/>
                      <w:color w:val="0000FF"/>
                      <w:sz w:val="18"/>
                      <w:szCs w:val="18"/>
                      <w:lang w:val="en-US" w:eastAsia="zh-CN"/>
                    </w:rPr>
                  </w:pPr>
                  <w:r>
                    <w:rPr>
                      <w:rFonts w:hint="default" w:ascii="Times New Roman" w:hAnsi="Times New Roman" w:cs="Times New Roman"/>
                      <w:b w:val="0"/>
                      <w:bCs w:val="0"/>
                      <w:color w:val="0000FF"/>
                      <w:sz w:val="18"/>
                      <w:szCs w:val="18"/>
                      <w:lang w:val="en-US" w:eastAsia="zh-CN"/>
                    </w:rPr>
                    <w:t>采购验收员</w:t>
                  </w:r>
                </w:p>
                <w:p>
                  <w:pPr>
                    <w:pStyle w:val="8"/>
                    <w:rPr>
                      <w:rFonts w:hint="default" w:ascii="Times New Roman" w:hAnsi="Times New Roman" w:eastAsia="宋体" w:cs="Times New Roman"/>
                      <w:b w:val="0"/>
                      <w:bCs w:val="0"/>
                      <w:color w:val="0000FF"/>
                      <w:kern w:val="2"/>
                      <w:sz w:val="18"/>
                      <w:szCs w:val="18"/>
                      <w:lang w:val="en-US" w:eastAsia="zh-CN" w:bidi="ar-SA"/>
                    </w:rPr>
                  </w:pPr>
                  <w:r>
                    <w:rPr>
                      <w:rFonts w:hint="default" w:ascii="Times New Roman" w:hAnsi="Times New Roman" w:cs="Times New Roman"/>
                      <w:b w:val="0"/>
                      <w:bCs w:val="0"/>
                      <w:color w:val="0000FF"/>
                      <w:sz w:val="18"/>
                      <w:szCs w:val="18"/>
                      <w:lang w:val="en-US" w:eastAsia="zh-CN"/>
                    </w:rPr>
                    <w:t>供方管理员</w:t>
                  </w:r>
                </w:p>
              </w:tc>
              <w:tc>
                <w:tcPr>
                  <w:tcW w:w="1303" w:type="dxa"/>
                  <w:vAlign w:val="center"/>
                </w:tcPr>
                <w:p>
                  <w:pPr>
                    <w:spacing w:line="220" w:lineRule="exact"/>
                    <w:jc w:val="center"/>
                    <w:rPr>
                      <w:rFonts w:hint="default" w:ascii="Times New Roman" w:hAnsi="Times New Roman" w:cs="Times New Roman" w:eastAsiaTheme="minorEastAsia"/>
                      <w:b w:val="0"/>
                      <w:bCs w:val="0"/>
                      <w:snapToGrid w:val="0"/>
                      <w:color w:val="0000FF"/>
                      <w:kern w:val="2"/>
                      <w:sz w:val="18"/>
                      <w:szCs w:val="18"/>
                      <w:lang w:val="en-US" w:eastAsia="zh-CN" w:bidi="ar-SA"/>
                    </w:rPr>
                  </w:pPr>
                  <w:r>
                    <w:rPr>
                      <w:rFonts w:hint="default" w:ascii="Times New Roman" w:hAnsi="Times New Roman" w:cs="Times New Roman" w:eastAsiaTheme="minorEastAsia"/>
                      <w:b w:val="0"/>
                      <w:bCs w:val="0"/>
                      <w:snapToGrid w:val="0"/>
                      <w:color w:val="0000FF"/>
                      <w:sz w:val="18"/>
                      <w:szCs w:val="18"/>
                      <w:lang w:eastAsia="zh-CN"/>
                    </w:rPr>
                    <w:t>《</w:t>
                  </w:r>
                  <w:r>
                    <w:rPr>
                      <w:rFonts w:hint="default" w:ascii="Times New Roman" w:hAnsi="Times New Roman" w:cs="Times New Roman" w:eastAsiaTheme="minorEastAsia"/>
                      <w:b w:val="0"/>
                      <w:bCs w:val="0"/>
                      <w:snapToGrid w:val="0"/>
                      <w:color w:val="0000FF"/>
                      <w:sz w:val="18"/>
                      <w:szCs w:val="18"/>
                      <w:lang w:val="en-US" w:eastAsia="zh-CN"/>
                    </w:rPr>
                    <w:t>食品原辅料购进查验记录</w:t>
                  </w:r>
                  <w:r>
                    <w:rPr>
                      <w:rFonts w:hint="default" w:ascii="Times New Roman" w:hAnsi="Times New Roman" w:cs="Times New Roman" w:eastAsiaTheme="minorEastAsia"/>
                      <w:b w:val="0"/>
                      <w:bCs w:val="0"/>
                      <w:snapToGrid w:val="0"/>
                      <w:color w:val="0000FF"/>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967" w:type="dxa"/>
                  <w:vAlign w:val="center"/>
                </w:tcPr>
                <w:p>
                  <w:pPr>
                    <w:spacing w:line="220" w:lineRule="exact"/>
                    <w:jc w:val="center"/>
                    <w:rPr>
                      <w:rFonts w:hint="default" w:ascii="Times New Roman" w:hAnsi="Times New Roman" w:cs="Times New Roman" w:eastAsiaTheme="minorEastAsia"/>
                      <w:b w:val="0"/>
                      <w:bCs w:val="0"/>
                      <w:color w:val="0000FF"/>
                      <w:kern w:val="2"/>
                      <w:sz w:val="18"/>
                      <w:szCs w:val="18"/>
                      <w:lang w:val="en-US" w:eastAsia="zh-CN" w:bidi="ar-SA"/>
                    </w:rPr>
                  </w:pPr>
                  <w:r>
                    <w:rPr>
                      <w:rFonts w:hint="default" w:ascii="Times New Roman" w:hAnsi="Times New Roman" w:cs="Times New Roman" w:eastAsiaTheme="minorEastAsia"/>
                      <w:b w:val="0"/>
                      <w:bCs w:val="0"/>
                      <w:color w:val="0000FF"/>
                      <w:kern w:val="2"/>
                      <w:sz w:val="18"/>
                      <w:szCs w:val="18"/>
                      <w:lang w:val="en-US" w:eastAsia="zh-CN" w:bidi="ar-SA"/>
                    </w:rPr>
                    <w:t>OPR2切料</w:t>
                  </w:r>
                </w:p>
              </w:tc>
              <w:tc>
                <w:tcPr>
                  <w:tcW w:w="911" w:type="dxa"/>
                  <w:vAlign w:val="center"/>
                </w:tcPr>
                <w:p>
                  <w:pPr>
                    <w:spacing w:line="220" w:lineRule="exact"/>
                    <w:jc w:val="center"/>
                    <w:rPr>
                      <w:rFonts w:hint="default" w:ascii="Times New Roman" w:hAnsi="Times New Roman" w:cs="Times New Roman" w:eastAsiaTheme="minorEastAsia"/>
                      <w:b w:val="0"/>
                      <w:bCs w:val="0"/>
                      <w:color w:val="0000FF"/>
                      <w:sz w:val="18"/>
                      <w:szCs w:val="18"/>
                      <w:lang w:val="en-US" w:eastAsia="zh-CN"/>
                    </w:rPr>
                  </w:pPr>
                  <w:r>
                    <w:rPr>
                      <w:rFonts w:hint="default" w:ascii="Times New Roman" w:hAnsi="Times New Roman" w:cs="Times New Roman" w:eastAsiaTheme="minorEastAsia"/>
                      <w:b w:val="0"/>
                      <w:bCs w:val="0"/>
                      <w:color w:val="0000FF"/>
                      <w:sz w:val="18"/>
                      <w:szCs w:val="18"/>
                      <w:lang w:val="en-US" w:eastAsia="zh-CN"/>
                    </w:rPr>
                    <w:t>微生物致病菌繁殖</w:t>
                  </w:r>
                </w:p>
              </w:tc>
              <w:tc>
                <w:tcPr>
                  <w:tcW w:w="2389" w:type="dxa"/>
                  <w:vAlign w:val="center"/>
                </w:tcPr>
                <w:p>
                  <w:pPr>
                    <w:spacing w:line="220" w:lineRule="exact"/>
                    <w:jc w:val="center"/>
                    <w:rPr>
                      <w:rFonts w:hint="default" w:ascii="Times New Roman" w:hAnsi="Times New Roman" w:cs="Times New Roman" w:eastAsiaTheme="minorEastAsia"/>
                      <w:b w:val="0"/>
                      <w:bCs w:val="0"/>
                      <w:color w:val="0000FF"/>
                      <w:sz w:val="18"/>
                      <w:szCs w:val="18"/>
                      <w:lang w:val="en-US" w:eastAsia="zh-CN"/>
                    </w:rPr>
                  </w:pPr>
                  <w:r>
                    <w:rPr>
                      <w:rFonts w:hint="default" w:ascii="Times New Roman" w:hAnsi="Times New Roman" w:cs="Times New Roman"/>
                      <w:b w:val="0"/>
                      <w:bCs w:val="0"/>
                      <w:color w:val="0000FF"/>
                      <w:kern w:val="0"/>
                      <w:sz w:val="18"/>
                      <w:szCs w:val="18"/>
                      <w:lang w:val="en-US" w:eastAsia="zh-CN" w:bidi="ar"/>
                    </w:rPr>
                    <w:t>每次生产前开启一小时臭氧对环境进行消杀（自动设置，每天确认）</w:t>
                  </w:r>
                </w:p>
              </w:tc>
              <w:tc>
                <w:tcPr>
                  <w:tcW w:w="1040" w:type="dxa"/>
                  <w:vAlign w:val="center"/>
                </w:tcPr>
                <w:p>
                  <w:pPr>
                    <w:spacing w:line="220" w:lineRule="exact"/>
                    <w:jc w:val="center"/>
                    <w:rPr>
                      <w:rFonts w:hint="default" w:ascii="Times New Roman" w:hAnsi="Times New Roman" w:cs="Times New Roman"/>
                      <w:b w:val="0"/>
                      <w:bCs w:val="0"/>
                      <w:color w:val="0000FF"/>
                      <w:sz w:val="18"/>
                      <w:szCs w:val="18"/>
                      <w:lang w:val="en-US" w:eastAsia="zh-CN"/>
                    </w:rPr>
                  </w:pPr>
                  <w:r>
                    <w:rPr>
                      <w:rFonts w:hint="default" w:ascii="Times New Roman" w:hAnsi="Times New Roman" w:cs="Times New Roman"/>
                      <w:b w:val="0"/>
                      <w:bCs w:val="0"/>
                      <w:color w:val="0000FF"/>
                      <w:sz w:val="18"/>
                      <w:szCs w:val="18"/>
                      <w:lang w:val="en-US" w:eastAsia="zh-CN"/>
                    </w:rPr>
                    <w:t>臭氧机运行时间</w:t>
                  </w:r>
                </w:p>
              </w:tc>
              <w:tc>
                <w:tcPr>
                  <w:tcW w:w="1113" w:type="dxa"/>
                  <w:vAlign w:val="center"/>
                </w:tcPr>
                <w:p>
                  <w:pPr>
                    <w:spacing w:line="220" w:lineRule="exact"/>
                    <w:jc w:val="center"/>
                    <w:rPr>
                      <w:rFonts w:hint="default" w:ascii="Times New Roman" w:hAnsi="Times New Roman" w:eastAsia="宋体" w:cs="Times New Roman"/>
                      <w:b w:val="0"/>
                      <w:bCs w:val="0"/>
                      <w:color w:val="0000FF"/>
                      <w:kern w:val="2"/>
                      <w:sz w:val="18"/>
                      <w:szCs w:val="18"/>
                      <w:lang w:val="en-US" w:eastAsia="zh-CN" w:bidi="ar-SA"/>
                    </w:rPr>
                  </w:pPr>
                  <w:r>
                    <w:rPr>
                      <w:rFonts w:hint="default" w:ascii="Times New Roman" w:hAnsi="Times New Roman" w:cs="Times New Roman"/>
                      <w:b w:val="0"/>
                      <w:bCs w:val="0"/>
                      <w:color w:val="0000FF"/>
                      <w:sz w:val="18"/>
                      <w:szCs w:val="18"/>
                      <w:lang w:val="en-US" w:eastAsia="zh-CN"/>
                    </w:rPr>
                    <w:t>确认运行记录</w:t>
                  </w:r>
                </w:p>
              </w:tc>
              <w:tc>
                <w:tcPr>
                  <w:tcW w:w="726" w:type="dxa"/>
                  <w:vAlign w:val="center"/>
                </w:tcPr>
                <w:p>
                  <w:pPr>
                    <w:pStyle w:val="8"/>
                    <w:rPr>
                      <w:rFonts w:hint="default" w:ascii="Times New Roman" w:hAnsi="Times New Roman" w:cs="Times New Roman" w:eastAsiaTheme="minorEastAsia"/>
                      <w:b w:val="0"/>
                      <w:bCs w:val="0"/>
                      <w:color w:val="0000FF"/>
                      <w:sz w:val="18"/>
                      <w:szCs w:val="18"/>
                      <w:lang w:val="en-US" w:eastAsia="zh-CN"/>
                    </w:rPr>
                  </w:pPr>
                  <w:r>
                    <w:rPr>
                      <w:rFonts w:hint="default" w:ascii="Times New Roman" w:hAnsi="Times New Roman" w:cs="Times New Roman" w:eastAsiaTheme="minorEastAsia"/>
                      <w:b w:val="0"/>
                      <w:bCs w:val="0"/>
                      <w:color w:val="0000FF"/>
                      <w:sz w:val="18"/>
                      <w:szCs w:val="18"/>
                      <w:lang w:val="en-US" w:eastAsia="zh-CN"/>
                    </w:rPr>
                    <w:t>每天</w:t>
                  </w:r>
                </w:p>
              </w:tc>
              <w:tc>
                <w:tcPr>
                  <w:tcW w:w="891" w:type="dxa"/>
                  <w:vAlign w:val="center"/>
                </w:tcPr>
                <w:p>
                  <w:pPr>
                    <w:pStyle w:val="8"/>
                    <w:rPr>
                      <w:rFonts w:hint="default" w:ascii="Times New Roman" w:hAnsi="Times New Roman" w:cs="Times New Roman"/>
                      <w:b w:val="0"/>
                      <w:bCs w:val="0"/>
                      <w:color w:val="0000FF"/>
                      <w:sz w:val="18"/>
                      <w:szCs w:val="18"/>
                      <w:lang w:val="en-US" w:eastAsia="zh-CN"/>
                    </w:rPr>
                  </w:pPr>
                  <w:r>
                    <w:rPr>
                      <w:rFonts w:hint="default" w:ascii="Times New Roman" w:hAnsi="Times New Roman" w:cs="Times New Roman"/>
                      <w:b w:val="0"/>
                      <w:bCs w:val="0"/>
                      <w:color w:val="0000FF"/>
                      <w:sz w:val="18"/>
                      <w:szCs w:val="18"/>
                      <w:lang w:val="en-US" w:eastAsia="zh-CN"/>
                    </w:rPr>
                    <w:t>切料组人员</w:t>
                  </w:r>
                </w:p>
              </w:tc>
              <w:tc>
                <w:tcPr>
                  <w:tcW w:w="1303" w:type="dxa"/>
                  <w:vAlign w:val="center"/>
                </w:tcPr>
                <w:p>
                  <w:pPr>
                    <w:spacing w:line="220" w:lineRule="exact"/>
                    <w:jc w:val="center"/>
                    <w:rPr>
                      <w:rFonts w:hint="default" w:ascii="Times New Roman" w:hAnsi="Times New Roman" w:cs="Times New Roman" w:eastAsiaTheme="minorEastAsia"/>
                      <w:b w:val="0"/>
                      <w:bCs w:val="0"/>
                      <w:snapToGrid w:val="0"/>
                      <w:color w:val="0000FF"/>
                      <w:sz w:val="18"/>
                      <w:szCs w:val="18"/>
                      <w:lang w:eastAsia="zh-CN"/>
                    </w:rPr>
                  </w:pPr>
                  <w:r>
                    <w:rPr>
                      <w:rFonts w:hint="default" w:ascii="Times New Roman" w:hAnsi="Times New Roman" w:cs="Times New Roman" w:eastAsiaTheme="minorEastAsia"/>
                      <w:b w:val="0"/>
                      <w:bCs w:val="0"/>
                      <w:snapToGrid w:val="0"/>
                      <w:color w:val="0000FF"/>
                      <w:sz w:val="18"/>
                      <w:szCs w:val="18"/>
                      <w:lang w:eastAsia="zh-CN"/>
                    </w:rPr>
                    <w:t>《</w:t>
                  </w:r>
                  <w:r>
                    <w:rPr>
                      <w:rFonts w:hint="default" w:ascii="Times New Roman" w:hAnsi="Times New Roman" w:cs="Times New Roman" w:eastAsiaTheme="minorEastAsia"/>
                      <w:b w:val="0"/>
                      <w:bCs w:val="0"/>
                      <w:snapToGrid w:val="0"/>
                      <w:color w:val="0000FF"/>
                      <w:sz w:val="18"/>
                      <w:szCs w:val="18"/>
                      <w:lang w:val="en-US" w:eastAsia="zh-CN"/>
                    </w:rPr>
                    <w:t>臭氧机运行记录</w:t>
                  </w:r>
                  <w:r>
                    <w:rPr>
                      <w:rFonts w:hint="default" w:ascii="Times New Roman" w:hAnsi="Times New Roman" w:cs="Times New Roman" w:eastAsiaTheme="minorEastAsia"/>
                      <w:b w:val="0"/>
                      <w:bCs w:val="0"/>
                      <w:snapToGrid w:val="0"/>
                      <w:color w:val="0000FF"/>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967" w:type="dxa"/>
                  <w:tcBorders>
                    <w:bottom w:val="single" w:color="auto" w:sz="4" w:space="0"/>
                  </w:tcBorders>
                  <w:vAlign w:val="center"/>
                </w:tcPr>
                <w:p>
                  <w:pPr>
                    <w:spacing w:line="220" w:lineRule="exact"/>
                    <w:jc w:val="center"/>
                    <w:rPr>
                      <w:rFonts w:hint="default" w:ascii="Times New Roman" w:hAnsi="Times New Roman" w:cs="Times New Roman" w:eastAsiaTheme="minorEastAsia"/>
                      <w:b w:val="0"/>
                      <w:bCs w:val="0"/>
                      <w:color w:val="0000FF"/>
                      <w:kern w:val="2"/>
                      <w:sz w:val="18"/>
                      <w:szCs w:val="18"/>
                      <w:lang w:val="en-US" w:eastAsia="zh-CN" w:bidi="ar-SA"/>
                    </w:rPr>
                  </w:pPr>
                  <w:r>
                    <w:rPr>
                      <w:rFonts w:hint="default" w:ascii="Times New Roman" w:hAnsi="Times New Roman" w:cs="Times New Roman" w:eastAsiaTheme="minorEastAsia"/>
                      <w:b w:val="0"/>
                      <w:bCs w:val="0"/>
                      <w:color w:val="0000FF"/>
                      <w:kern w:val="2"/>
                      <w:sz w:val="18"/>
                      <w:szCs w:val="18"/>
                      <w:lang w:val="en-US" w:eastAsia="zh-CN" w:bidi="ar-SA"/>
                    </w:rPr>
                    <w:t>OPRP3内包</w:t>
                  </w:r>
                </w:p>
              </w:tc>
              <w:tc>
                <w:tcPr>
                  <w:tcW w:w="911" w:type="dxa"/>
                  <w:tcBorders>
                    <w:bottom w:val="single" w:color="auto" w:sz="4" w:space="0"/>
                  </w:tcBorders>
                  <w:vAlign w:val="center"/>
                </w:tcPr>
                <w:p>
                  <w:pPr>
                    <w:spacing w:line="220" w:lineRule="exact"/>
                    <w:jc w:val="center"/>
                    <w:rPr>
                      <w:rFonts w:hint="default" w:ascii="Times New Roman" w:hAnsi="Times New Roman" w:cs="Times New Roman" w:eastAsiaTheme="minorEastAsia"/>
                      <w:b w:val="0"/>
                      <w:bCs w:val="0"/>
                      <w:color w:val="0000FF"/>
                      <w:sz w:val="18"/>
                      <w:szCs w:val="18"/>
                      <w:lang w:val="en-US" w:eastAsia="zh-CN"/>
                    </w:rPr>
                  </w:pPr>
                  <w:r>
                    <w:rPr>
                      <w:rFonts w:hint="default" w:ascii="Times New Roman" w:hAnsi="Times New Roman" w:cs="Times New Roman" w:eastAsiaTheme="minorEastAsia"/>
                      <w:b w:val="0"/>
                      <w:bCs w:val="0"/>
                      <w:color w:val="0000FF"/>
                      <w:sz w:val="18"/>
                      <w:szCs w:val="18"/>
                      <w:lang w:val="en-US" w:eastAsia="zh-CN"/>
                    </w:rPr>
                    <w:t>微生物致病菌繁殖</w:t>
                  </w:r>
                </w:p>
              </w:tc>
              <w:tc>
                <w:tcPr>
                  <w:tcW w:w="2389" w:type="dxa"/>
                  <w:vAlign w:val="center"/>
                </w:tcPr>
                <w:p>
                  <w:pPr>
                    <w:keepNext w:val="0"/>
                    <w:keepLines w:val="0"/>
                    <w:widowControl/>
                    <w:suppressLineNumbers w:val="0"/>
                    <w:jc w:val="left"/>
                    <w:rPr>
                      <w:rFonts w:hint="default" w:ascii="Times New Roman" w:hAnsi="Times New Roman" w:cs="Times New Roman"/>
                      <w:b w:val="0"/>
                      <w:bCs w:val="0"/>
                      <w:color w:val="0000FF"/>
                      <w:sz w:val="18"/>
                      <w:szCs w:val="18"/>
                    </w:rPr>
                  </w:pPr>
                  <w:r>
                    <w:rPr>
                      <w:rFonts w:hint="default" w:ascii="Times New Roman" w:hAnsi="Times New Roman" w:eastAsia="宋体" w:cs="Times New Roman"/>
                      <w:b w:val="0"/>
                      <w:bCs w:val="0"/>
                      <w:color w:val="0000FF"/>
                      <w:kern w:val="0"/>
                      <w:sz w:val="18"/>
                      <w:szCs w:val="18"/>
                      <w:lang w:val="en-US" w:eastAsia="zh-CN" w:bidi="ar"/>
                    </w:rPr>
                    <w:t>1</w:t>
                  </w:r>
                  <w:r>
                    <w:rPr>
                      <w:rFonts w:hint="default" w:ascii="Times New Roman" w:hAnsi="Times New Roman" w:cs="Times New Roman"/>
                      <w:b w:val="0"/>
                      <w:bCs w:val="0"/>
                      <w:color w:val="0000FF"/>
                      <w:kern w:val="0"/>
                      <w:sz w:val="18"/>
                      <w:szCs w:val="18"/>
                      <w:lang w:val="en-US" w:eastAsia="zh-CN" w:bidi="ar"/>
                    </w:rPr>
                    <w:t>）</w:t>
                  </w:r>
                  <w:r>
                    <w:rPr>
                      <w:rFonts w:hint="default" w:ascii="Times New Roman" w:hAnsi="Times New Roman" w:eastAsia="宋体" w:cs="Times New Roman"/>
                      <w:b w:val="0"/>
                      <w:bCs w:val="0"/>
                      <w:color w:val="0000FF"/>
                      <w:kern w:val="0"/>
                      <w:sz w:val="18"/>
                      <w:szCs w:val="18"/>
                      <w:lang w:val="en-US" w:eastAsia="zh-CN" w:bidi="ar"/>
                    </w:rPr>
                    <w:t xml:space="preserve">每次生产前开启 </w:t>
                  </w:r>
                </w:p>
                <w:p>
                  <w:pPr>
                    <w:spacing w:line="220" w:lineRule="exact"/>
                    <w:jc w:val="center"/>
                    <w:rPr>
                      <w:rFonts w:hint="default" w:ascii="Times New Roman" w:hAnsi="Times New Roman" w:cs="Times New Roman" w:eastAsiaTheme="minorEastAsia"/>
                      <w:b w:val="0"/>
                      <w:bCs w:val="0"/>
                      <w:color w:val="0000FF"/>
                      <w:sz w:val="18"/>
                      <w:szCs w:val="18"/>
                      <w:lang w:val="en-US" w:eastAsia="zh-CN"/>
                    </w:rPr>
                  </w:pPr>
                  <w:r>
                    <w:rPr>
                      <w:rFonts w:hint="default" w:ascii="Times New Roman" w:hAnsi="Times New Roman" w:eastAsia="宋体" w:cs="Times New Roman"/>
                      <w:b w:val="0"/>
                      <w:bCs w:val="0"/>
                      <w:color w:val="0000FF"/>
                      <w:kern w:val="0"/>
                      <w:sz w:val="18"/>
                      <w:szCs w:val="18"/>
                      <w:lang w:val="en-US" w:eastAsia="zh-CN" w:bidi="ar"/>
                    </w:rPr>
                    <w:t>一小时臭氧对环境进行消杀；2</w:t>
                  </w:r>
                  <w:r>
                    <w:rPr>
                      <w:rFonts w:hint="default" w:ascii="Times New Roman" w:hAnsi="Times New Roman" w:cs="Times New Roman"/>
                      <w:b w:val="0"/>
                      <w:bCs w:val="0"/>
                      <w:color w:val="0000FF"/>
                      <w:kern w:val="0"/>
                      <w:sz w:val="18"/>
                      <w:szCs w:val="18"/>
                      <w:lang w:val="en-US" w:eastAsia="zh-CN" w:bidi="ar"/>
                    </w:rPr>
                    <w:t>）</w:t>
                  </w:r>
                  <w:r>
                    <w:rPr>
                      <w:rFonts w:hint="default" w:ascii="Times New Roman" w:hAnsi="Times New Roman" w:eastAsia="宋体" w:cs="Times New Roman"/>
                      <w:b w:val="0"/>
                      <w:bCs w:val="0"/>
                      <w:color w:val="0000FF"/>
                      <w:kern w:val="0"/>
                      <w:sz w:val="18"/>
                      <w:szCs w:val="18"/>
                      <w:lang w:val="en-US" w:eastAsia="zh-CN" w:bidi="ar"/>
                    </w:rPr>
                    <w:t>对内包材臭氧/紫外线消杀 30min 以上</w:t>
                  </w:r>
                  <w:r>
                    <w:rPr>
                      <w:rFonts w:hint="default" w:ascii="Times New Roman" w:hAnsi="Times New Roman" w:cs="Times New Roman"/>
                      <w:b w:val="0"/>
                      <w:bCs w:val="0"/>
                      <w:color w:val="0000FF"/>
                      <w:kern w:val="0"/>
                      <w:sz w:val="18"/>
                      <w:szCs w:val="18"/>
                      <w:lang w:val="en-US" w:eastAsia="zh-CN" w:bidi="ar"/>
                    </w:rPr>
                    <w:t>；</w:t>
                  </w:r>
                </w:p>
              </w:tc>
              <w:tc>
                <w:tcPr>
                  <w:tcW w:w="1040" w:type="dxa"/>
                  <w:tcBorders>
                    <w:bottom w:val="single" w:color="auto" w:sz="4" w:space="0"/>
                  </w:tcBorders>
                  <w:vAlign w:val="center"/>
                </w:tcPr>
                <w:p>
                  <w:pPr>
                    <w:spacing w:line="220" w:lineRule="exact"/>
                    <w:jc w:val="both"/>
                    <w:rPr>
                      <w:rFonts w:hint="default" w:ascii="Times New Roman" w:hAnsi="Times New Roman" w:cs="Times New Roman"/>
                      <w:b w:val="0"/>
                      <w:bCs w:val="0"/>
                      <w:color w:val="0000FF"/>
                      <w:sz w:val="18"/>
                      <w:szCs w:val="18"/>
                      <w:lang w:val="en-US" w:eastAsia="zh-CN"/>
                    </w:rPr>
                  </w:pPr>
                  <w:r>
                    <w:rPr>
                      <w:rFonts w:hint="default" w:ascii="Times New Roman" w:hAnsi="Times New Roman" w:cs="Times New Roman"/>
                      <w:b w:val="0"/>
                      <w:bCs w:val="0"/>
                      <w:color w:val="0000FF"/>
                      <w:sz w:val="18"/>
                      <w:szCs w:val="18"/>
                      <w:lang w:val="en-US" w:eastAsia="zh-CN"/>
                    </w:rPr>
                    <w:t>臭氧机运行时间，内包材消杀时间</w:t>
                  </w:r>
                </w:p>
              </w:tc>
              <w:tc>
                <w:tcPr>
                  <w:tcW w:w="1113" w:type="dxa"/>
                  <w:tcBorders>
                    <w:bottom w:val="single" w:color="auto" w:sz="4" w:space="0"/>
                  </w:tcBorders>
                  <w:vAlign w:val="center"/>
                </w:tcPr>
                <w:p>
                  <w:pPr>
                    <w:spacing w:line="220" w:lineRule="exact"/>
                    <w:jc w:val="center"/>
                    <w:rPr>
                      <w:rFonts w:hint="default" w:ascii="Times New Roman" w:hAnsi="Times New Roman" w:eastAsia="宋体" w:cs="Times New Roman"/>
                      <w:b w:val="0"/>
                      <w:bCs w:val="0"/>
                      <w:color w:val="0000FF"/>
                      <w:kern w:val="2"/>
                      <w:sz w:val="18"/>
                      <w:szCs w:val="18"/>
                      <w:lang w:val="en-US" w:eastAsia="zh-CN" w:bidi="ar-SA"/>
                    </w:rPr>
                  </w:pPr>
                  <w:r>
                    <w:rPr>
                      <w:rFonts w:hint="default" w:ascii="Times New Roman" w:hAnsi="Times New Roman" w:cs="Times New Roman"/>
                      <w:b w:val="0"/>
                      <w:bCs w:val="0"/>
                      <w:color w:val="0000FF"/>
                      <w:sz w:val="18"/>
                      <w:szCs w:val="18"/>
                      <w:lang w:val="en-US" w:eastAsia="zh-CN"/>
                    </w:rPr>
                    <w:t>确认运行记录</w:t>
                  </w:r>
                </w:p>
              </w:tc>
              <w:tc>
                <w:tcPr>
                  <w:tcW w:w="726" w:type="dxa"/>
                  <w:vAlign w:val="center"/>
                </w:tcPr>
                <w:p>
                  <w:pPr>
                    <w:pStyle w:val="8"/>
                    <w:rPr>
                      <w:rFonts w:hint="default" w:ascii="Times New Roman" w:hAnsi="Times New Roman" w:cs="Times New Roman" w:eastAsiaTheme="minorEastAsia"/>
                      <w:b w:val="0"/>
                      <w:bCs w:val="0"/>
                      <w:color w:val="0000FF"/>
                      <w:sz w:val="18"/>
                      <w:szCs w:val="18"/>
                      <w:lang w:val="en-US" w:eastAsia="zh-CN"/>
                    </w:rPr>
                  </w:pPr>
                  <w:r>
                    <w:rPr>
                      <w:rFonts w:hint="default" w:ascii="Times New Roman" w:hAnsi="Times New Roman" w:cs="Times New Roman" w:eastAsiaTheme="minorEastAsia"/>
                      <w:b w:val="0"/>
                      <w:bCs w:val="0"/>
                      <w:color w:val="0000FF"/>
                      <w:sz w:val="18"/>
                      <w:szCs w:val="18"/>
                      <w:lang w:val="en-US" w:eastAsia="zh-CN"/>
                    </w:rPr>
                    <w:t>每天</w:t>
                  </w:r>
                </w:p>
              </w:tc>
              <w:tc>
                <w:tcPr>
                  <w:tcW w:w="891" w:type="dxa"/>
                  <w:tcBorders>
                    <w:bottom w:val="single" w:color="auto" w:sz="4" w:space="0"/>
                  </w:tcBorders>
                  <w:vAlign w:val="center"/>
                </w:tcPr>
                <w:p>
                  <w:pPr>
                    <w:pStyle w:val="8"/>
                    <w:rPr>
                      <w:rFonts w:hint="default" w:ascii="Times New Roman" w:hAnsi="Times New Roman" w:cs="Times New Roman"/>
                      <w:b w:val="0"/>
                      <w:bCs w:val="0"/>
                      <w:color w:val="0000FF"/>
                      <w:sz w:val="18"/>
                      <w:szCs w:val="18"/>
                      <w:lang w:val="en-US" w:eastAsia="zh-CN"/>
                    </w:rPr>
                  </w:pPr>
                  <w:r>
                    <w:rPr>
                      <w:rFonts w:hint="default" w:ascii="Times New Roman" w:hAnsi="Times New Roman" w:cs="Times New Roman"/>
                      <w:b w:val="0"/>
                      <w:bCs w:val="0"/>
                      <w:color w:val="0000FF"/>
                      <w:sz w:val="18"/>
                      <w:szCs w:val="18"/>
                      <w:lang w:val="en-US" w:eastAsia="zh-CN"/>
                    </w:rPr>
                    <w:t>内包组人员</w:t>
                  </w:r>
                </w:p>
              </w:tc>
              <w:tc>
                <w:tcPr>
                  <w:tcW w:w="1303" w:type="dxa"/>
                  <w:tcBorders>
                    <w:bottom w:val="single" w:color="auto" w:sz="4" w:space="0"/>
                  </w:tcBorders>
                  <w:vAlign w:val="center"/>
                </w:tcPr>
                <w:p>
                  <w:pPr>
                    <w:spacing w:line="220" w:lineRule="exact"/>
                    <w:jc w:val="center"/>
                    <w:rPr>
                      <w:rFonts w:hint="default" w:ascii="Times New Roman" w:hAnsi="Times New Roman" w:cs="Times New Roman"/>
                      <w:b w:val="0"/>
                      <w:bCs w:val="0"/>
                      <w:color w:val="0000FF"/>
                      <w:sz w:val="18"/>
                      <w:szCs w:val="18"/>
                      <w:lang w:eastAsia="zh-CN"/>
                    </w:rPr>
                  </w:pPr>
                  <w:r>
                    <w:rPr>
                      <w:rFonts w:hint="default" w:ascii="Times New Roman" w:hAnsi="Times New Roman" w:cs="Times New Roman"/>
                      <w:b w:val="0"/>
                      <w:bCs w:val="0"/>
                      <w:color w:val="0000FF"/>
                      <w:sz w:val="18"/>
                      <w:szCs w:val="18"/>
                      <w:lang w:eastAsia="zh-CN"/>
                    </w:rPr>
                    <w:t>《</w:t>
                  </w:r>
                  <w:r>
                    <w:rPr>
                      <w:rFonts w:hint="default" w:ascii="Times New Roman" w:hAnsi="Times New Roman" w:cs="Times New Roman"/>
                      <w:b w:val="0"/>
                      <w:bCs w:val="0"/>
                      <w:color w:val="0000FF"/>
                      <w:sz w:val="18"/>
                      <w:szCs w:val="18"/>
                      <w:lang w:val="en-US" w:eastAsia="zh-CN"/>
                    </w:rPr>
                    <w:t>臭氧机运行记录</w:t>
                  </w:r>
                  <w:r>
                    <w:rPr>
                      <w:rFonts w:hint="default" w:ascii="Times New Roman" w:hAnsi="Times New Roman" w:cs="Times New Roman"/>
                      <w:b w:val="0"/>
                      <w:bCs w:val="0"/>
                      <w:color w:val="0000FF"/>
                      <w:sz w:val="18"/>
                      <w:szCs w:val="18"/>
                      <w:lang w:eastAsia="zh-CN"/>
                    </w:rPr>
                    <w:t>》</w:t>
                  </w:r>
                </w:p>
                <w:p>
                  <w:pPr>
                    <w:pStyle w:val="8"/>
                    <w:rPr>
                      <w:rFonts w:hint="default" w:ascii="Times New Roman" w:hAnsi="Times New Roman" w:cs="Times New Roman"/>
                      <w:b w:val="0"/>
                      <w:bCs w:val="0"/>
                      <w:color w:val="0000FF"/>
                      <w:sz w:val="18"/>
                      <w:szCs w:val="18"/>
                      <w:lang w:eastAsia="zh-CN"/>
                    </w:rPr>
                  </w:pPr>
                  <w:r>
                    <w:rPr>
                      <w:rFonts w:hint="default" w:ascii="Times New Roman" w:hAnsi="Times New Roman" w:cs="Times New Roman" w:eastAsiaTheme="minorEastAsia"/>
                      <w:b w:val="0"/>
                      <w:bCs w:val="0"/>
                      <w:snapToGrid w:val="0"/>
                      <w:color w:val="0000FF"/>
                      <w:sz w:val="18"/>
                      <w:szCs w:val="18"/>
                      <w:lang w:eastAsia="zh-CN"/>
                    </w:rPr>
                    <w:t>《</w:t>
                  </w:r>
                  <w:r>
                    <w:rPr>
                      <w:rFonts w:hint="default" w:ascii="Times New Roman" w:hAnsi="Times New Roman" w:cs="Times New Roman" w:eastAsiaTheme="minorEastAsia"/>
                      <w:b w:val="0"/>
                      <w:bCs w:val="0"/>
                      <w:snapToGrid w:val="0"/>
                      <w:color w:val="0000FF"/>
                      <w:sz w:val="18"/>
                      <w:szCs w:val="18"/>
                      <w:lang w:val="en-US" w:eastAsia="zh-CN"/>
                    </w:rPr>
                    <w:t>内包材间杀菌记录</w:t>
                  </w:r>
                  <w:r>
                    <w:rPr>
                      <w:rFonts w:hint="default" w:ascii="Times New Roman" w:hAnsi="Times New Roman" w:cs="Times New Roman" w:eastAsiaTheme="minorEastAsia"/>
                      <w:b w:val="0"/>
                      <w:bCs w:val="0"/>
                      <w:snapToGrid w:val="0"/>
                      <w:color w:val="0000FF"/>
                      <w:sz w:val="18"/>
                      <w:szCs w:val="18"/>
                      <w:lang w:eastAsia="zh-CN"/>
                    </w:rPr>
                    <w:t>》</w:t>
                  </w:r>
                </w:p>
              </w:tc>
            </w:tr>
            <w:bookmarkEnd w:id="0"/>
          </w:tbl>
          <w:p>
            <w:pPr>
              <w:rPr>
                <w:rFonts w:hint="default" w:asciiTheme="minorEastAsia" w:hAnsiTheme="minorEastAsia" w:eastAsiaTheme="minorEastAsia"/>
                <w:szCs w:val="21"/>
                <w:lang w:val="en-US" w:eastAsia="zh-CN"/>
              </w:rPr>
            </w:pPr>
          </w:p>
        </w:tc>
        <w:tc>
          <w:tcPr>
            <w:tcW w:w="10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1057" w:hRule="atLeast"/>
        </w:trPr>
        <w:tc>
          <w:tcPr>
            <w:tcW w:w="2174" w:type="dxa"/>
            <w:vMerge w:val="continue"/>
            <w:shd w:val="clear" w:color="auto" w:fill="auto"/>
          </w:tcPr>
          <w:p/>
        </w:tc>
        <w:tc>
          <w:tcPr>
            <w:tcW w:w="936" w:type="dxa"/>
            <w:shd w:val="clear" w:color="auto" w:fill="auto"/>
          </w:tcPr>
          <w:p>
            <w:r>
              <w:t>8.5.4.4 超出关键限值或行动限值采取的措施</w:t>
            </w:r>
          </w:p>
          <w:p/>
        </w:tc>
        <w:tc>
          <w:tcPr>
            <w:tcW w:w="745" w:type="dxa"/>
            <w:shd w:val="clear" w:color="auto" w:fill="auto"/>
          </w:tcPr>
          <w:p/>
        </w:tc>
        <w:tc>
          <w:tcPr>
            <w:tcW w:w="10013" w:type="dxa"/>
            <w:shd w:val="clear" w:color="auto" w:fill="auto"/>
          </w:tcPr>
          <w:p>
            <w:r>
              <w:rPr/>
              <w:sym w:font="Wingdings" w:char="00FE"/>
            </w:r>
            <w:r>
              <w:t>体系建立以来/</w:t>
            </w:r>
            <w:r>
              <w:rPr/>
              <w:sym w:font="Wingdings" w:char="00A8"/>
            </w:r>
            <w:r>
              <w:t xml:space="preserve">近一年  发生超出行动限值或行动限值的情况   </w:t>
            </w:r>
            <w:r>
              <w:rPr/>
              <w:sym w:font="Wingdings" w:char="00A8"/>
            </w:r>
            <w:r>
              <w:t xml:space="preserve">是  </w:t>
            </w:r>
            <w:r>
              <w:rPr/>
              <w:sym w:font="Wingdings" w:char="00FE"/>
            </w:r>
            <w:r>
              <w:t>否</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1081" w:type="dxa"/>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90" w:hRule="atLeast"/>
        </w:trPr>
        <w:tc>
          <w:tcPr>
            <w:tcW w:w="2174" w:type="dxa"/>
            <w:vMerge w:val="continue"/>
            <w:shd w:val="clear" w:color="auto" w:fill="auto"/>
          </w:tcPr>
          <w:p/>
        </w:tc>
        <w:tc>
          <w:tcPr>
            <w:tcW w:w="936" w:type="dxa"/>
            <w:shd w:val="clear" w:color="auto" w:fill="auto"/>
          </w:tcPr>
          <w:p>
            <w:r>
              <w:t>8.5.4.5实施危害控制计划</w:t>
            </w:r>
          </w:p>
          <w:p/>
        </w:tc>
        <w:tc>
          <w:tcPr>
            <w:tcW w:w="745" w:type="dxa"/>
            <w:shd w:val="clear" w:color="auto" w:fill="auto"/>
          </w:tcPr>
          <w:p>
            <w:r>
              <w:t>现场查看</w:t>
            </w:r>
          </w:p>
        </w:tc>
        <w:tc>
          <w:tcPr>
            <w:tcW w:w="10013" w:type="dxa"/>
            <w:shd w:val="clear" w:color="auto" w:fill="auto"/>
          </w:tcPr>
          <w:p>
            <w:r>
              <w:t>OPRP的实施情况：</w:t>
            </w:r>
            <w:r>
              <w:rPr>
                <w:rFonts w:hint="eastAsia"/>
                <w:b/>
                <w:bCs/>
                <w:lang w:eastAsia="zh-CN"/>
              </w:rPr>
              <w:t>——</w:t>
            </w:r>
            <w:r>
              <w:rPr>
                <w:rFonts w:hint="eastAsia"/>
                <w:b/>
                <w:bCs/>
              </w:rPr>
              <w:t>（见</w:t>
            </w:r>
            <w:r>
              <w:rPr>
                <w:rFonts w:hint="eastAsia"/>
                <w:b/>
                <w:bCs/>
                <w:lang w:val="en-US" w:eastAsia="zh-CN"/>
              </w:rPr>
              <w:t>质检部、生产部</w:t>
            </w:r>
            <w:r>
              <w:rPr>
                <w:rFonts w:hint="eastAsia"/>
                <w:b/>
                <w:bCs/>
              </w:rPr>
              <w:t>审核记录）</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t>地点</w:t>
                  </w:r>
                </w:p>
              </w:tc>
              <w:tc>
                <w:tcPr>
                  <w:tcW w:w="1701" w:type="dxa"/>
                </w:tcPr>
                <w:p>
                  <w:r>
                    <w:t>操作限值</w:t>
                  </w:r>
                </w:p>
              </w:tc>
              <w:tc>
                <w:tcPr>
                  <w:tcW w:w="2087" w:type="dxa"/>
                </w:tcPr>
                <w:p>
                  <w:r>
                    <w:t>记录情况</w:t>
                  </w:r>
                </w:p>
              </w:tc>
              <w:tc>
                <w:tcPr>
                  <w:tcW w:w="1394"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24" w:type="dxa"/>
                </w:tcPr>
                <w:p>
                  <w: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pStyle w:val="2"/>
            </w:pPr>
          </w:p>
          <w:p>
            <w:r>
              <w:t>HACCP的实施情况：</w:t>
            </w:r>
            <w:r>
              <w:rPr>
                <w:rFonts w:hint="eastAsia"/>
                <w:b/>
                <w:bCs/>
              </w:rPr>
              <w:t>（见</w:t>
            </w:r>
            <w:r>
              <w:rPr>
                <w:rFonts w:hint="eastAsia"/>
                <w:b/>
                <w:bCs/>
                <w:lang w:val="en-US" w:eastAsia="zh-CN"/>
              </w:rPr>
              <w:t>生产部</w:t>
            </w:r>
            <w:r>
              <w:rPr>
                <w:rFonts w:hint="eastAsia"/>
                <w:b/>
                <w:bCs/>
              </w:rPr>
              <w:t>审核记录）</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CCP1</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CCP2</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tc>
        <w:tc>
          <w:tcPr>
            <w:tcW w:w="1081" w:type="dxa"/>
            <w:shd w:val="clear" w:color="auto" w:fill="auto"/>
          </w:tcPr>
          <w:p>
            <w:r>
              <w:rPr/>
              <w:sym w:font="Wingdings" w:char="00FE"/>
            </w:r>
            <w:r>
              <w:t>符合</w:t>
            </w:r>
          </w:p>
          <w:p>
            <w:r>
              <w:rPr/>
              <w:sym w:font="Wingdings" w:char="00A8"/>
            </w:r>
            <w: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86" w:hRule="atLeast"/>
        </w:trPr>
        <w:tc>
          <w:tcPr>
            <w:tcW w:w="2174" w:type="dxa"/>
            <w:vMerge w:val="restart"/>
            <w:shd w:val="clear" w:color="auto" w:fill="EBF1DE" w:themeFill="accent3" w:themeFillTint="32"/>
          </w:tcPr>
          <w:p>
            <w:r>
              <w:t>PRP和危害控制计划文件的更新</w:t>
            </w:r>
          </w:p>
        </w:tc>
        <w:tc>
          <w:tcPr>
            <w:tcW w:w="936" w:type="dxa"/>
            <w:vMerge w:val="restart"/>
            <w:shd w:val="clear" w:color="auto" w:fill="EBF1DE" w:themeFill="accent3" w:themeFillTint="32"/>
          </w:tcPr>
          <w:p>
            <w:r>
              <w:t>F8. 6</w:t>
            </w:r>
          </w:p>
          <w:p/>
        </w:tc>
        <w:tc>
          <w:tcPr>
            <w:tcW w:w="745" w:type="dxa"/>
            <w:shd w:val="clear" w:color="auto" w:fill="EBF1DE" w:themeFill="accent3" w:themeFillTint="32"/>
          </w:tcPr>
          <w:p>
            <w:r>
              <w:t>文件名称</w:t>
            </w:r>
          </w:p>
        </w:tc>
        <w:tc>
          <w:tcPr>
            <w:tcW w:w="10013" w:type="dxa"/>
            <w:shd w:val="clear" w:color="auto" w:fill="EBF1DE" w:themeFill="accent3" w:themeFillTint="32"/>
          </w:tcPr>
          <w:p>
            <w:r>
              <w:t>如：</w:t>
            </w:r>
            <w:r>
              <w:rPr/>
              <w:sym w:font="Wingdings" w:char="00FE"/>
            </w:r>
            <w:r>
              <w:rPr>
                <w:rFonts w:hint="eastAsia"/>
              </w:rPr>
              <w:t>《</w:t>
            </w:r>
            <w:r>
              <w:rPr>
                <w:rFonts w:hint="eastAsia"/>
                <w:lang w:val="en-US" w:eastAsia="zh-CN"/>
              </w:rPr>
              <w:t>食品安全管理体系</w:t>
            </w:r>
            <w:r>
              <w:rPr>
                <w:rFonts w:hint="eastAsia"/>
              </w:rPr>
              <w:t>验证程序》，</w:t>
            </w:r>
            <w:r>
              <w:rPr/>
              <w:sym w:font="Wingdings" w:char="00FE"/>
            </w:r>
            <w:r>
              <w:rPr>
                <w:rFonts w:hint="eastAsia"/>
              </w:rPr>
              <w:t>手册8</w:t>
            </w:r>
            <w:r>
              <w:t>.6</w:t>
            </w:r>
            <w:r>
              <w:rPr>
                <w:rFonts w:hint="eastAsia"/>
              </w:rPr>
              <w:t>条款</w:t>
            </w:r>
          </w:p>
        </w:tc>
        <w:tc>
          <w:tcPr>
            <w:tcW w:w="1081" w:type="dxa"/>
            <w:vMerge w:val="restart"/>
            <w:shd w:val="clear" w:color="auto" w:fill="EBF1DE" w:themeFill="accent3" w:themeFillTint="32"/>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3936" w:hRule="atLeast"/>
        </w:trPr>
        <w:tc>
          <w:tcPr>
            <w:tcW w:w="2174" w:type="dxa"/>
            <w:vMerge w:val="continue"/>
            <w:shd w:val="clear" w:color="auto" w:fill="EBF1DE" w:themeFill="accent3" w:themeFillTint="32"/>
          </w:tcPr>
          <w:p/>
        </w:tc>
        <w:tc>
          <w:tcPr>
            <w:tcW w:w="936" w:type="dxa"/>
            <w:vMerge w:val="continue"/>
            <w:shd w:val="clear" w:color="auto" w:fill="EBF1DE" w:themeFill="accent3" w:themeFillTint="32"/>
          </w:tcPr>
          <w:p/>
        </w:tc>
        <w:tc>
          <w:tcPr>
            <w:tcW w:w="745" w:type="dxa"/>
            <w:shd w:val="clear" w:color="auto" w:fill="EBF1DE" w:themeFill="accent3" w:themeFillTint="32"/>
          </w:tcPr>
          <w:p>
            <w:r>
              <w:t>运行证据</w:t>
            </w:r>
          </w:p>
        </w:tc>
        <w:tc>
          <w:tcPr>
            <w:tcW w:w="10013" w:type="dxa"/>
            <w:shd w:val="clear" w:color="auto" w:fill="EBF1DE" w:themeFill="accent3" w:themeFillTint="32"/>
          </w:tcPr>
          <w:p>
            <w:r>
              <w:t>制定OPRP计划和（或） HACCP计划后， 组织对如下信息进行更新：</w:t>
            </w:r>
          </w:p>
          <w:p>
            <w:r>
              <w:rPr/>
              <w:sym w:font="Wingdings" w:char="00FE"/>
            </w:r>
            <w:r>
              <w:rPr>
                <w:rFonts w:hint="eastAsia"/>
                <w:lang w:val="en-US" w:eastAsia="zh-CN"/>
              </w:rPr>
              <w:t>审核周期内</w:t>
            </w:r>
            <w:r>
              <w:t>未发生</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变更的内容</w:t>
                  </w:r>
                </w:p>
              </w:tc>
              <w:tc>
                <w:tcPr>
                  <w:tcW w:w="2300" w:type="dxa"/>
                </w:tcPr>
                <w:p>
                  <w:r>
                    <w:t>变更的时间</w:t>
                  </w:r>
                </w:p>
              </w:tc>
              <w:tc>
                <w:tcPr>
                  <w:tcW w:w="4818"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原料、 辅料和与产品接触材料的特性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成品特性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预期用途</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流程图、 工艺步骤和控制措施</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PRP</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OPRP计划</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HACCP计划</w:t>
                  </w:r>
                </w:p>
              </w:tc>
              <w:tc>
                <w:tcPr>
                  <w:tcW w:w="2300" w:type="dxa"/>
                </w:tcPr>
                <w:p>
                  <w:r>
                    <w:t>——</w:t>
                  </w:r>
                </w:p>
              </w:tc>
              <w:tc>
                <w:tcPr>
                  <w:tcW w:w="4818" w:type="dxa"/>
                </w:tcPr>
                <w:p/>
              </w:tc>
            </w:tr>
          </w:tbl>
          <w:p/>
        </w:tc>
        <w:tc>
          <w:tcPr>
            <w:tcW w:w="1081"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546" w:hRule="atLeast"/>
        </w:trPr>
        <w:tc>
          <w:tcPr>
            <w:tcW w:w="2174" w:type="dxa"/>
            <w:vMerge w:val="restart"/>
            <w:shd w:val="clear" w:color="auto" w:fill="EBF1DE" w:themeFill="accent3" w:themeFillTint="32"/>
          </w:tcPr>
          <w:p>
            <w:r>
              <w:t>与 PRP、危害控制计划有关的验证</w:t>
            </w:r>
          </w:p>
          <w:p/>
        </w:tc>
        <w:tc>
          <w:tcPr>
            <w:tcW w:w="936" w:type="dxa"/>
            <w:vMerge w:val="restart"/>
            <w:shd w:val="clear" w:color="auto" w:fill="EBF1DE" w:themeFill="accent3" w:themeFillTint="32"/>
          </w:tcPr>
          <w:p>
            <w:r>
              <w:t>F8.8.1</w:t>
            </w:r>
          </w:p>
          <w:p/>
        </w:tc>
        <w:tc>
          <w:tcPr>
            <w:tcW w:w="745" w:type="dxa"/>
            <w:shd w:val="clear" w:color="auto" w:fill="EBF1DE" w:themeFill="accent3" w:themeFillTint="32"/>
          </w:tcPr>
          <w:p>
            <w:r>
              <w:t>文件名称</w:t>
            </w:r>
          </w:p>
        </w:tc>
        <w:tc>
          <w:tcPr>
            <w:tcW w:w="10013" w:type="dxa"/>
            <w:shd w:val="clear" w:color="auto" w:fill="EBF1DE" w:themeFill="accent3" w:themeFillTint="32"/>
          </w:tcPr>
          <w:p>
            <w:r>
              <w:t>如：</w:t>
            </w:r>
            <w:r>
              <w:rPr>
                <w:rFonts w:hint="eastAsia" w:ascii="宋体" w:hAnsi="宋体"/>
              </w:rPr>
              <w:t>□</w:t>
            </w:r>
            <w:r>
              <w:t>《确认和验证控制程序》</w:t>
            </w:r>
            <w:r>
              <w:rPr>
                <w:rFonts w:hint="eastAsia"/>
              </w:rPr>
              <w:t xml:space="preserve"> </w:t>
            </w:r>
            <w:r>
              <w:t xml:space="preserve">  </w:t>
            </w:r>
            <w:r>
              <w:rPr/>
              <w:sym w:font="Wingdings" w:char="00FE"/>
            </w:r>
            <w:r>
              <w:rPr>
                <w:rFonts w:hint="eastAsia"/>
              </w:rPr>
              <w:t>《</w:t>
            </w:r>
            <w:r>
              <w:rPr>
                <w:rFonts w:hint="eastAsia"/>
                <w:lang w:val="en-US" w:eastAsia="zh-CN"/>
              </w:rPr>
              <w:t>食品安全管理体系</w:t>
            </w:r>
            <w:r>
              <w:rPr>
                <w:rFonts w:hint="eastAsia"/>
              </w:rPr>
              <w:t>验证程序》</w:t>
            </w:r>
          </w:p>
        </w:tc>
        <w:tc>
          <w:tcPr>
            <w:tcW w:w="1081" w:type="dxa"/>
            <w:vMerge w:val="restart"/>
            <w:shd w:val="clear" w:color="auto" w:fill="EBF1DE" w:themeFill="accent3" w:themeFillTint="32"/>
          </w:tcPr>
          <w:p>
            <w:r>
              <w:rPr/>
              <w:sym w:font="Wingdings" w:char="00FE"/>
            </w:r>
            <w:r>
              <w:t>符合</w:t>
            </w:r>
          </w:p>
          <w:p>
            <w:r>
              <w:rPr/>
              <w:sym w:font="Wingdings" w:char="00A8"/>
            </w:r>
            <w:r>
              <w:t>不符合</w:t>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93" w:hRule="atLeast"/>
        </w:trPr>
        <w:tc>
          <w:tcPr>
            <w:tcW w:w="2174" w:type="dxa"/>
            <w:vMerge w:val="continue"/>
            <w:shd w:val="clear" w:color="auto" w:fill="EBF1DE" w:themeFill="accent3" w:themeFillTint="32"/>
          </w:tcPr>
          <w:p/>
        </w:tc>
        <w:tc>
          <w:tcPr>
            <w:tcW w:w="936" w:type="dxa"/>
            <w:vMerge w:val="continue"/>
            <w:shd w:val="clear" w:color="auto" w:fill="EBF1DE" w:themeFill="accent3" w:themeFillTint="32"/>
          </w:tcPr>
          <w:p/>
        </w:tc>
        <w:tc>
          <w:tcPr>
            <w:tcW w:w="745" w:type="dxa"/>
            <w:shd w:val="clear" w:color="auto" w:fill="EBF1DE" w:themeFill="accent3" w:themeFillTint="32"/>
          </w:tcPr>
          <w:p>
            <w:r>
              <w:t>运行证据</w:t>
            </w:r>
          </w:p>
        </w:tc>
        <w:tc>
          <w:tcPr>
            <w:tcW w:w="10013" w:type="dxa"/>
            <w:shd w:val="clear" w:color="auto" w:fill="EBF1DE" w:themeFill="accent3" w:themeFillTint="32"/>
          </w:tcPr>
          <w:p>
            <w:r>
              <w:t>组织建立、实施和保持验证活动。</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目的</w:t>
                  </w:r>
                </w:p>
              </w:tc>
              <w:tc>
                <w:tcPr>
                  <w:tcW w:w="1468" w:type="dxa"/>
                </w:tcPr>
                <w:p>
                  <w:pPr>
                    <w:rPr>
                      <w:szCs w:val="21"/>
                    </w:rPr>
                  </w:pPr>
                  <w:r>
                    <w:rPr>
                      <w:szCs w:val="21"/>
                    </w:rPr>
                    <w:t>方法</w:t>
                  </w:r>
                </w:p>
              </w:tc>
              <w:tc>
                <w:tcPr>
                  <w:tcW w:w="1962" w:type="dxa"/>
                </w:tcPr>
                <w:p>
                  <w:pPr>
                    <w:rPr>
                      <w:szCs w:val="21"/>
                    </w:rPr>
                  </w:pPr>
                  <w:r>
                    <w:rPr>
                      <w:szCs w:val="21"/>
                    </w:rPr>
                    <w:t>频次</w:t>
                  </w:r>
                </w:p>
              </w:tc>
              <w:tc>
                <w:tcPr>
                  <w:tcW w:w="1809" w:type="dxa"/>
                </w:tcPr>
                <w:p>
                  <w:pPr>
                    <w:rPr>
                      <w:szCs w:val="21"/>
                    </w:rPr>
                  </w:pPr>
                  <w:r>
                    <w:rPr>
                      <w:szCs w:val="21"/>
                    </w:rPr>
                    <w:t>职责</w:t>
                  </w:r>
                </w:p>
              </w:tc>
              <w:tc>
                <w:tcPr>
                  <w:tcW w:w="1809"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PRP已实施且有效</w:t>
                  </w:r>
                </w:p>
              </w:tc>
              <w:tc>
                <w:tcPr>
                  <w:tcW w:w="1468" w:type="dxa"/>
                </w:tcPr>
                <w:p>
                  <w:pPr>
                    <w:rPr>
                      <w:szCs w:val="21"/>
                    </w:rPr>
                  </w:pPr>
                  <w:r>
                    <w:rPr>
                      <w:szCs w:val="21"/>
                    </w:rPr>
                    <w:t>自行检查</w:t>
                  </w:r>
                </w:p>
              </w:tc>
              <w:tc>
                <w:tcPr>
                  <w:tcW w:w="1962" w:type="dxa"/>
                </w:tcPr>
                <w:p>
                  <w:pPr>
                    <w:rPr>
                      <w:szCs w:val="21"/>
                    </w:rPr>
                  </w:pPr>
                  <w:r>
                    <w:rPr>
                      <w:rFonts w:hint="eastAsia"/>
                      <w:szCs w:val="21"/>
                    </w:rPr>
                    <w:t>首次运行、</w:t>
                  </w:r>
                  <w:r>
                    <w:rPr>
                      <w:rFonts w:hint="eastAsia"/>
                      <w:szCs w:val="21"/>
                      <w:lang w:val="en-US" w:eastAsia="zh-CN"/>
                    </w:rPr>
                    <w:t>修改后或定期进行</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危害控制计划实施有效</w:t>
                  </w:r>
                </w:p>
              </w:tc>
              <w:tc>
                <w:tcPr>
                  <w:tcW w:w="1468" w:type="dxa"/>
                </w:tcPr>
                <w:p>
                  <w:pPr>
                    <w:rPr>
                      <w:szCs w:val="21"/>
                    </w:rPr>
                  </w:pPr>
                  <w:r>
                    <w:rPr>
                      <w:szCs w:val="21"/>
                    </w:rPr>
                    <w:t>自行检查</w:t>
                  </w:r>
                </w:p>
              </w:tc>
              <w:tc>
                <w:tcPr>
                  <w:tcW w:w="1962" w:type="dxa"/>
                </w:tcPr>
                <w:p>
                  <w:pPr>
                    <w:rPr>
                      <w:rFonts w:hint="default" w:eastAsia="宋体"/>
                      <w:szCs w:val="21"/>
                      <w:lang w:val="en-US" w:eastAsia="zh-CN"/>
                    </w:rPr>
                  </w:pPr>
                  <w:r>
                    <w:rPr>
                      <w:szCs w:val="21"/>
                    </w:rPr>
                    <w:t>每年一</w:t>
                  </w:r>
                  <w:r>
                    <w:rPr>
                      <w:rFonts w:hint="eastAsia"/>
                      <w:szCs w:val="21"/>
                      <w:lang w:val="en-US" w:eastAsia="zh-CN"/>
                    </w:rPr>
                    <w:t>次或发生变更后</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危害水平在确定的可接受水平之内</w:t>
                  </w:r>
                </w:p>
              </w:tc>
              <w:tc>
                <w:tcPr>
                  <w:tcW w:w="1468" w:type="dxa"/>
                </w:tcPr>
                <w:p>
                  <w:pPr>
                    <w:rPr>
                      <w:rFonts w:hint="eastAsia" w:eastAsia="宋体"/>
                      <w:szCs w:val="21"/>
                      <w:lang w:val="en-US" w:eastAsia="zh-CN"/>
                    </w:rPr>
                  </w:pPr>
                  <w:r>
                    <w:rPr>
                      <w:rFonts w:hint="eastAsia"/>
                      <w:szCs w:val="21"/>
                      <w:lang w:val="en-US" w:eastAsia="zh-CN"/>
                    </w:rPr>
                    <w:t>自行检查</w:t>
                  </w:r>
                </w:p>
              </w:tc>
              <w:tc>
                <w:tcPr>
                  <w:tcW w:w="1962" w:type="dxa"/>
                </w:tcPr>
                <w:p>
                  <w:pPr>
                    <w:pStyle w:val="2"/>
                    <w:ind w:left="0" w:firstLine="0" w:firstLineChars="0"/>
                    <w:rPr>
                      <w:rFonts w:hint="default" w:eastAsia="宋体"/>
                      <w:lang w:val="en-US" w:eastAsia="zh-CN"/>
                    </w:rPr>
                  </w:pPr>
                  <w:r>
                    <w:rPr>
                      <w:bCs/>
                    </w:rPr>
                    <w:t>向供方索取检测报告</w:t>
                  </w:r>
                  <w:r>
                    <w:rPr>
                      <w:rFonts w:hint="eastAsia"/>
                      <w:bCs/>
                      <w:lang w:val="en-US" w:eastAsia="zh-CN"/>
                    </w:rPr>
                    <w:t>或自行委托第三方进行验证</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危害分析输入的更新</w:t>
                  </w:r>
                </w:p>
              </w:tc>
              <w:tc>
                <w:tcPr>
                  <w:tcW w:w="1468" w:type="dxa"/>
                </w:tcPr>
                <w:p>
                  <w:pPr>
                    <w:rPr>
                      <w:szCs w:val="21"/>
                    </w:rPr>
                  </w:pPr>
                  <w:r>
                    <w:rPr>
                      <w:szCs w:val="21"/>
                    </w:rPr>
                    <w:t>检查</w:t>
                  </w:r>
                </w:p>
              </w:tc>
              <w:tc>
                <w:tcPr>
                  <w:tcW w:w="1962" w:type="dxa"/>
                </w:tcPr>
                <w:p>
                  <w:pPr>
                    <w:rPr>
                      <w:szCs w:val="21"/>
                    </w:rPr>
                  </w:pPr>
                  <w:r>
                    <w:rPr>
                      <w:rFonts w:hint="eastAsia"/>
                      <w:szCs w:val="21"/>
                    </w:rPr>
                    <w:t>首次运行、</w:t>
                  </w:r>
                  <w:r>
                    <w:rPr>
                      <w:rFonts w:hint="eastAsia"/>
                      <w:szCs w:val="21"/>
                      <w:lang w:val="en-US" w:eastAsia="zh-CN"/>
                    </w:rPr>
                    <w:t>修改后或定期进行</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组织确定的其他措施得以实施且有效</w:t>
                  </w:r>
                </w:p>
              </w:tc>
              <w:tc>
                <w:tcPr>
                  <w:tcW w:w="1468" w:type="dxa"/>
                </w:tcPr>
                <w:p>
                  <w:pPr>
                    <w:rPr>
                      <w:szCs w:val="21"/>
                    </w:rPr>
                  </w:pPr>
                  <w:r>
                    <w:rPr>
                      <w:szCs w:val="21"/>
                    </w:rPr>
                    <w:t>——</w:t>
                  </w:r>
                </w:p>
              </w:tc>
              <w:tc>
                <w:tcPr>
                  <w:tcW w:w="1962" w:type="dxa"/>
                </w:tcPr>
                <w:p>
                  <w:pPr>
                    <w:rPr>
                      <w:szCs w:val="21"/>
                    </w:rPr>
                  </w:pPr>
                  <w:r>
                    <w:rPr>
                      <w:szCs w:val="21"/>
                    </w:rPr>
                    <w:t>——</w:t>
                  </w:r>
                </w:p>
              </w:tc>
              <w:tc>
                <w:tcPr>
                  <w:tcW w:w="1809" w:type="dxa"/>
                </w:tcPr>
                <w:p>
                  <w:pPr>
                    <w:rPr>
                      <w:szCs w:val="21"/>
                    </w:rPr>
                  </w:pPr>
                  <w:r>
                    <w:rPr>
                      <w:szCs w:val="21"/>
                    </w:rPr>
                    <w:t>——</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highlight w:val="none"/>
                <w:u w:val="single"/>
                <w14:textFill>
                  <w14:solidFill>
                    <w14:schemeClr w14:val="tx1"/>
                  </w14:solidFill>
                </w14:textFill>
              </w:rPr>
            </w:pPr>
            <w:r>
              <w:rPr>
                <w:highlight w:val="none"/>
                <w:u w:val="single"/>
              </w:rPr>
              <w:t>见《验证报告》和《检验报告》</w:t>
            </w:r>
          </w:p>
          <w:p>
            <w:pPr>
              <w:rPr>
                <w:rFonts w:hint="default" w:eastAsia="宋体"/>
                <w:highlight w:val="none"/>
                <w:u w:val="single"/>
                <w:lang w:val="en-US" w:eastAsia="zh-CN"/>
              </w:rPr>
            </w:pPr>
            <w:r>
              <w:rPr>
                <w:color w:val="000000" w:themeColor="text1"/>
                <w:highlight w:val="none"/>
                <w14:textFill>
                  <w14:solidFill>
                    <w14:schemeClr w14:val="tx1"/>
                  </w14:solidFill>
                </w14:textFill>
              </w:rPr>
              <w:t>抽取作业环境（人员、空气、工器具、接触面等）检验相关记录名称：</w:t>
            </w:r>
            <w:r>
              <w:rPr>
                <w:color w:val="000000" w:themeColor="text1"/>
                <w:highlight w:val="none"/>
                <w:u w:val="single"/>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沉降菌检验原始记录</w:t>
            </w:r>
            <w:r>
              <w:rPr>
                <w:highlight w:val="none"/>
                <w:u w:val="single"/>
              </w:rPr>
              <w:t>》</w:t>
            </w:r>
            <w:r>
              <w:rPr>
                <w:rFonts w:hint="eastAsia"/>
                <w:highlight w:val="none"/>
                <w:u w:val="single"/>
                <w:lang w:eastAsia="zh-CN"/>
              </w:rPr>
              <w:t>，</w:t>
            </w:r>
            <w:r>
              <w:rPr>
                <w:rFonts w:hint="eastAsia"/>
                <w:highlight w:val="none"/>
                <w:u w:val="single"/>
                <w:lang w:val="en-US" w:eastAsia="zh-CN"/>
              </w:rPr>
              <w:t>每月1次；</w:t>
            </w:r>
          </w:p>
          <w:tbl>
            <w:tblPr>
              <w:tblStyle w:val="14"/>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73"/>
              <w:gridCol w:w="840"/>
              <w:gridCol w:w="2251"/>
              <w:gridCol w:w="268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highlight w:val="none"/>
                    </w:rPr>
                    <w:t>日期</w:t>
                  </w:r>
                </w:p>
              </w:tc>
              <w:tc>
                <w:tcPr>
                  <w:tcW w:w="1573" w:type="dxa"/>
                </w:tcPr>
                <w:p>
                  <w:pPr>
                    <w:rPr>
                      <w:highlight w:val="none"/>
                    </w:rPr>
                  </w:pPr>
                  <w:r>
                    <w:rPr>
                      <w:highlight w:val="none"/>
                    </w:rPr>
                    <w:t>样品名称</w:t>
                  </w:r>
                </w:p>
              </w:tc>
              <w:tc>
                <w:tcPr>
                  <w:tcW w:w="840" w:type="dxa"/>
                </w:tcPr>
                <w:p>
                  <w:pPr>
                    <w:rPr>
                      <w:highlight w:val="none"/>
                    </w:rPr>
                  </w:pPr>
                  <w:r>
                    <w:rPr>
                      <w:highlight w:val="none"/>
                    </w:rPr>
                    <w:t>抽样比例</w:t>
                  </w:r>
                </w:p>
              </w:tc>
              <w:tc>
                <w:tcPr>
                  <w:tcW w:w="2251" w:type="dxa"/>
                </w:tcPr>
                <w:p>
                  <w:pPr>
                    <w:rPr>
                      <w:highlight w:val="none"/>
                    </w:rPr>
                  </w:pPr>
                  <w:r>
                    <w:rPr>
                      <w:b/>
                      <w:bCs/>
                      <w:highlight w:val="none"/>
                    </w:rPr>
                    <w:t>关键特性</w:t>
                  </w:r>
                  <w:r>
                    <w:rPr>
                      <w:highlight w:val="none"/>
                    </w:rPr>
                    <w:t>要求</w:t>
                  </w:r>
                </w:p>
              </w:tc>
              <w:tc>
                <w:tcPr>
                  <w:tcW w:w="2689" w:type="dxa"/>
                </w:tcPr>
                <w:p>
                  <w:pPr>
                    <w:rPr>
                      <w:highlight w:val="none"/>
                    </w:rPr>
                  </w:pPr>
                  <w:r>
                    <w:rPr>
                      <w:highlight w:val="none"/>
                    </w:rPr>
                    <w:t>实测结果</w:t>
                  </w:r>
                </w:p>
              </w:tc>
              <w:tc>
                <w:tcPr>
                  <w:tcW w:w="1420" w:type="dxa"/>
                </w:tcPr>
                <w:p>
                  <w:pPr>
                    <w:rPr>
                      <w:highlight w:val="none"/>
                    </w:rPr>
                  </w:pPr>
                  <w:r>
                    <w:rPr>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r>
                    <w:rPr>
                      <w:rFonts w:hint="eastAsia"/>
                      <w:highlight w:val="none"/>
                      <w:lang w:val="en-US" w:eastAsia="zh-CN"/>
                    </w:rPr>
                    <w:t>2022-06-30</w:t>
                  </w:r>
                </w:p>
              </w:tc>
              <w:tc>
                <w:tcPr>
                  <w:tcW w:w="1573" w:type="dxa"/>
                </w:tcPr>
                <w:p>
                  <w:pPr>
                    <w:rPr>
                      <w:rFonts w:hint="default" w:eastAsia="宋体"/>
                      <w:highlight w:val="none"/>
                      <w:lang w:val="en-US" w:eastAsia="zh-CN"/>
                    </w:rPr>
                  </w:pPr>
                  <w:r>
                    <w:rPr>
                      <w:rFonts w:hint="eastAsia"/>
                      <w:highlight w:val="none"/>
                      <w:lang w:val="en-US" w:eastAsia="zh-CN"/>
                    </w:rPr>
                    <w:t>加工区域内环境空气</w:t>
                  </w:r>
                </w:p>
              </w:tc>
              <w:tc>
                <w:tcPr>
                  <w:tcW w:w="840" w:type="dxa"/>
                </w:tcPr>
                <w:p>
                  <w:pPr>
                    <w:rPr>
                      <w:rFonts w:hint="default" w:eastAsia="宋体"/>
                      <w:highlight w:val="none"/>
                      <w:lang w:val="en-US" w:eastAsia="zh-CN"/>
                    </w:rPr>
                  </w:pPr>
                  <w:r>
                    <w:rPr>
                      <w:rFonts w:hint="eastAsia"/>
                      <w:highlight w:val="none"/>
                      <w:lang w:val="en-US" w:eastAsia="zh-CN"/>
                    </w:rPr>
                    <w:t>随机</w:t>
                  </w:r>
                </w:p>
              </w:tc>
              <w:tc>
                <w:tcPr>
                  <w:tcW w:w="2251" w:type="dxa"/>
                </w:tcPr>
                <w:p>
                  <w:pPr>
                    <w:pStyle w:val="2"/>
                    <w:tabs>
                      <w:tab w:val="right" w:pos="2035"/>
                    </w:tabs>
                    <w:ind w:left="0" w:leftChars="0" w:firstLine="0" w:firstLineChars="0"/>
                    <w:rPr>
                      <w:rFonts w:hint="default"/>
                      <w:lang w:val="en-US" w:eastAsia="zh-CN"/>
                    </w:rPr>
                  </w:pPr>
                  <w:r>
                    <w:rPr>
                      <w:rFonts w:hint="eastAsia"/>
                      <w:lang w:val="en-US" w:eastAsia="zh-CN"/>
                    </w:rPr>
                    <w:t>菌落总数CFU/cm</w:t>
                  </w:r>
                  <w:r>
                    <w:rPr>
                      <w:rFonts w:hint="eastAsia"/>
                      <w:vertAlign w:val="superscript"/>
                      <w:lang w:val="en-US" w:eastAsia="zh-CN"/>
                    </w:rPr>
                    <w:t>2</w:t>
                  </w:r>
                  <w:r>
                    <w:rPr>
                      <w:rFonts w:hint="eastAsia"/>
                      <w:vertAlign w:val="baseline"/>
                      <w:lang w:val="en-US" w:eastAsia="zh-CN"/>
                    </w:rPr>
                    <w:t>＜300</w:t>
                  </w:r>
                </w:p>
              </w:tc>
              <w:tc>
                <w:tcPr>
                  <w:tcW w:w="2689" w:type="dxa"/>
                </w:tcPr>
                <w:p>
                  <w:pPr>
                    <w:rPr>
                      <w:rFonts w:hint="default" w:eastAsia="宋体"/>
                      <w:lang w:val="en-US" w:eastAsia="zh-CN"/>
                    </w:rPr>
                  </w:pPr>
                  <w:r>
                    <w:rPr>
                      <w:rFonts w:hint="eastAsia"/>
                      <w:lang w:val="en-US" w:eastAsia="zh-CN"/>
                    </w:rPr>
                    <w:t>菌落总数：140CFU/cm</w:t>
                  </w:r>
                  <w:r>
                    <w:rPr>
                      <w:rFonts w:hint="eastAsia"/>
                      <w:vertAlign w:val="superscript"/>
                      <w:lang w:val="en-US" w:eastAsia="zh-CN"/>
                    </w:rPr>
                    <w:t>2</w:t>
                  </w:r>
                </w:p>
              </w:tc>
              <w:tc>
                <w:tcPr>
                  <w:tcW w:w="1420" w:type="dxa"/>
                </w:tcPr>
                <w:p>
                  <w:pPr>
                    <w:rPr>
                      <w:highlight w:val="none"/>
                    </w:rPr>
                  </w:pPr>
                  <w:r>
                    <w:rPr>
                      <w:szCs w:val="21"/>
                      <w:highlight w:val="none"/>
                    </w:rPr>
                    <w:sym w:font="Wingdings 2" w:char="0052"/>
                  </w:r>
                  <w:r>
                    <w:rPr>
                      <w:highlight w:val="none"/>
                    </w:rPr>
                    <w:t>合格</w:t>
                  </w:r>
                </w:p>
                <w:p>
                  <w:pPr>
                    <w:rPr>
                      <w:highlight w:val="none"/>
                    </w:rPr>
                  </w:pPr>
                  <w:r>
                    <w:rPr>
                      <w:szCs w:val="21"/>
                      <w:highlight w:val="none"/>
                    </w:rPr>
                    <w:t>□</w:t>
                  </w:r>
                  <w:r>
                    <w:rPr>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2022-06-30</w:t>
                  </w:r>
                </w:p>
              </w:tc>
              <w:tc>
                <w:tcPr>
                  <w:tcW w:w="1573"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食品接触面（切料机表面、切料机刀片表面）</w:t>
                  </w:r>
                </w:p>
              </w:tc>
              <w:tc>
                <w:tcPr>
                  <w:tcW w:w="84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随机</w:t>
                  </w:r>
                </w:p>
              </w:tc>
              <w:tc>
                <w:tcPr>
                  <w:tcW w:w="2251" w:type="dxa"/>
                  <w:vAlign w:val="top"/>
                </w:tcPr>
                <w:p>
                  <w:pPr>
                    <w:pStyle w:val="2"/>
                    <w:ind w:left="0" w:leftChars="0" w:firstLine="0" w:firstLineChars="0"/>
                    <w:rPr>
                      <w:rFonts w:hint="default" w:ascii="宋体" w:hAnsi="宋体" w:eastAsia="宋体" w:cs="Times New Roman"/>
                      <w:kern w:val="2"/>
                      <w:sz w:val="21"/>
                      <w:szCs w:val="24"/>
                      <w:lang w:val="en-US" w:eastAsia="zh-CN" w:bidi="ar-SA"/>
                    </w:rPr>
                  </w:pPr>
                  <w:r>
                    <w:rPr>
                      <w:rFonts w:hint="eastAsia"/>
                      <w:lang w:val="en-US" w:eastAsia="zh-CN"/>
                    </w:rPr>
                    <w:t>菌落总数CFU/cm</w:t>
                  </w:r>
                  <w:r>
                    <w:rPr>
                      <w:rFonts w:hint="eastAsia"/>
                      <w:vertAlign w:val="superscript"/>
                      <w:lang w:val="en-US" w:eastAsia="zh-CN"/>
                    </w:rPr>
                    <w:t>2</w:t>
                  </w:r>
                  <w:r>
                    <w:rPr>
                      <w:rFonts w:hint="eastAsia"/>
                      <w:lang w:val="en-US" w:eastAsia="zh-CN"/>
                    </w:rPr>
                    <w:t>≤10</w:t>
                  </w:r>
                  <w:r>
                    <w:rPr>
                      <w:rFonts w:hint="eastAsia"/>
                      <w:vertAlign w:val="baseline"/>
                      <w:lang w:val="en-US" w:eastAsia="zh-CN"/>
                    </w:rPr>
                    <w:t>大肠菌群</w:t>
                  </w:r>
                  <w:r>
                    <w:rPr>
                      <w:rFonts w:hint="eastAsia"/>
                      <w:lang w:val="en-US" w:eastAsia="zh-CN"/>
                    </w:rPr>
                    <w:t>CFU/cm</w:t>
                  </w:r>
                  <w:r>
                    <w:rPr>
                      <w:rFonts w:hint="eastAsia"/>
                      <w:vertAlign w:val="superscript"/>
                      <w:lang w:val="en-US" w:eastAsia="zh-CN"/>
                    </w:rPr>
                    <w:t>2</w:t>
                  </w:r>
                  <w:r>
                    <w:rPr>
                      <w:rFonts w:hint="eastAsia"/>
                      <w:lang w:val="en-US" w:eastAsia="zh-CN"/>
                    </w:rPr>
                    <w:t>＜10</w:t>
                  </w:r>
                </w:p>
              </w:tc>
              <w:tc>
                <w:tcPr>
                  <w:tcW w:w="2689" w:type="dxa"/>
                  <w:vAlign w:val="top"/>
                </w:tcPr>
                <w:p>
                  <w:pPr>
                    <w:rPr>
                      <w:rFonts w:hint="eastAsia"/>
                      <w:lang w:val="en-US" w:eastAsia="zh-CN"/>
                    </w:rPr>
                  </w:pPr>
                  <w:r>
                    <w:rPr>
                      <w:rFonts w:hint="eastAsia"/>
                      <w:lang w:val="en-US" w:eastAsia="zh-CN"/>
                    </w:rPr>
                    <w:t>菌落总数CFU/cm</w:t>
                  </w:r>
                  <w:r>
                    <w:rPr>
                      <w:rFonts w:hint="eastAsia"/>
                      <w:vertAlign w:val="superscript"/>
                      <w:lang w:val="en-US" w:eastAsia="zh-CN"/>
                    </w:rPr>
                    <w:t>2</w:t>
                  </w:r>
                  <w:r>
                    <w:rPr>
                      <w:rFonts w:hint="eastAsia"/>
                      <w:lang w:val="en-US" w:eastAsia="zh-CN"/>
                    </w:rPr>
                    <w:t>＜10</w:t>
                  </w:r>
                </w:p>
                <w:p>
                  <w:pPr>
                    <w:rPr>
                      <w:rFonts w:hint="default" w:ascii="宋体" w:hAnsi="宋体" w:eastAsia="宋体" w:cs="Times New Roman"/>
                      <w:kern w:val="2"/>
                      <w:sz w:val="21"/>
                      <w:szCs w:val="24"/>
                      <w:lang w:val="en-US" w:eastAsia="zh-CN" w:bidi="ar-SA"/>
                    </w:rPr>
                  </w:pPr>
                  <w:r>
                    <w:rPr>
                      <w:rFonts w:hint="eastAsia"/>
                      <w:vertAlign w:val="baseline"/>
                      <w:lang w:val="en-US" w:eastAsia="zh-CN"/>
                    </w:rPr>
                    <w:t>大肠菌群</w:t>
                  </w:r>
                  <w:r>
                    <w:rPr>
                      <w:rFonts w:hint="eastAsia"/>
                      <w:lang w:val="en-US" w:eastAsia="zh-CN"/>
                    </w:rPr>
                    <w:t>CFU/cm</w:t>
                  </w:r>
                  <w:r>
                    <w:rPr>
                      <w:rFonts w:hint="eastAsia"/>
                      <w:vertAlign w:val="superscript"/>
                      <w:lang w:val="en-US" w:eastAsia="zh-CN"/>
                    </w:rPr>
                    <w:t>2</w:t>
                  </w:r>
                  <w:r>
                    <w:rPr>
                      <w:rFonts w:hint="eastAsia"/>
                      <w:lang w:val="en-US" w:eastAsia="zh-CN"/>
                    </w:rPr>
                    <w:t>＜10</w:t>
                  </w:r>
                </w:p>
              </w:tc>
              <w:tc>
                <w:tcPr>
                  <w:tcW w:w="1420" w:type="dxa"/>
                  <w:vAlign w:val="top"/>
                </w:tcPr>
                <w:p>
                  <w:pPr>
                    <w:rPr>
                      <w:highlight w:val="none"/>
                    </w:rPr>
                  </w:pPr>
                  <w:r>
                    <w:rPr>
                      <w:szCs w:val="21"/>
                      <w:highlight w:val="none"/>
                    </w:rPr>
                    <w:sym w:font="Wingdings 2" w:char="0052"/>
                  </w:r>
                  <w:r>
                    <w:rPr>
                      <w:highlight w:val="none"/>
                    </w:rPr>
                    <w:t>合格</w:t>
                  </w:r>
                </w:p>
                <w:p>
                  <w:pPr>
                    <w:rPr>
                      <w:rFonts w:ascii="Times New Roman" w:hAnsi="Times New Roman" w:eastAsia="宋体" w:cs="Times New Roman"/>
                      <w:kern w:val="2"/>
                      <w:sz w:val="21"/>
                      <w:highlight w:val="none"/>
                      <w:lang w:val="en-US" w:eastAsia="zh-CN" w:bidi="ar-SA"/>
                    </w:rPr>
                  </w:pPr>
                  <w:r>
                    <w:rPr>
                      <w:szCs w:val="21"/>
                      <w:highlight w:val="none"/>
                    </w:rPr>
                    <w:t>□</w:t>
                  </w:r>
                  <w:r>
                    <w:rPr>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r>
                    <w:rPr>
                      <w:rFonts w:hint="eastAsia"/>
                      <w:highlight w:val="none"/>
                      <w:lang w:val="en-US" w:eastAsia="zh-CN"/>
                    </w:rPr>
                    <w:t>2022-06-30</w:t>
                  </w:r>
                </w:p>
              </w:tc>
              <w:tc>
                <w:tcPr>
                  <w:tcW w:w="1573" w:type="dxa"/>
                </w:tcPr>
                <w:p>
                  <w:pPr>
                    <w:rPr>
                      <w:rFonts w:hint="default" w:eastAsia="宋体"/>
                      <w:highlight w:val="none"/>
                      <w:lang w:val="en-US" w:eastAsia="zh-CN"/>
                    </w:rPr>
                  </w:pPr>
                  <w:r>
                    <w:rPr>
                      <w:rFonts w:hint="eastAsia"/>
                      <w:highlight w:val="none"/>
                      <w:lang w:val="en-US" w:eastAsia="zh-CN"/>
                    </w:rPr>
                    <w:t>人手表面（未记录人员信息以及抽样信息，已与企业沟通）</w:t>
                  </w:r>
                </w:p>
              </w:tc>
              <w:tc>
                <w:tcPr>
                  <w:tcW w:w="840" w:type="dxa"/>
                </w:tcPr>
                <w:p>
                  <w:pPr>
                    <w:rPr>
                      <w:rFonts w:hint="eastAsia" w:eastAsia="宋体"/>
                      <w:highlight w:val="none"/>
                      <w:lang w:val="en-US" w:eastAsia="zh-CN"/>
                    </w:rPr>
                  </w:pPr>
                  <w:r>
                    <w:rPr>
                      <w:rFonts w:hint="eastAsia"/>
                      <w:highlight w:val="none"/>
                      <w:lang w:val="en-US" w:eastAsia="zh-CN"/>
                    </w:rPr>
                    <w:t>随机</w:t>
                  </w:r>
                </w:p>
              </w:tc>
              <w:tc>
                <w:tcPr>
                  <w:tcW w:w="2251" w:type="dxa"/>
                  <w:vAlign w:val="top"/>
                </w:tcPr>
                <w:p>
                  <w:pPr>
                    <w:pStyle w:val="2"/>
                    <w:ind w:left="0" w:leftChars="0" w:firstLine="0" w:firstLineChars="0"/>
                    <w:rPr>
                      <w:rFonts w:hint="default" w:ascii="宋体" w:hAnsi="宋体" w:eastAsia="宋体" w:cs="Times New Roman"/>
                      <w:kern w:val="2"/>
                      <w:sz w:val="21"/>
                      <w:szCs w:val="24"/>
                      <w:lang w:val="en-US" w:eastAsia="zh-CN" w:bidi="ar-SA"/>
                    </w:rPr>
                  </w:pPr>
                  <w:r>
                    <w:rPr>
                      <w:rFonts w:hint="eastAsia"/>
                      <w:lang w:val="en-US" w:eastAsia="zh-CN"/>
                    </w:rPr>
                    <w:t>菌落总数CFU/cm</w:t>
                  </w:r>
                  <w:r>
                    <w:rPr>
                      <w:rFonts w:hint="eastAsia"/>
                      <w:vertAlign w:val="superscript"/>
                      <w:lang w:val="en-US" w:eastAsia="zh-CN"/>
                    </w:rPr>
                    <w:t>2</w:t>
                  </w:r>
                  <w:r>
                    <w:rPr>
                      <w:rFonts w:hint="eastAsia"/>
                      <w:lang w:val="en-US" w:eastAsia="zh-CN"/>
                    </w:rPr>
                    <w:t>≤10</w:t>
                  </w:r>
                  <w:r>
                    <w:rPr>
                      <w:rFonts w:hint="eastAsia"/>
                      <w:vertAlign w:val="baseline"/>
                      <w:lang w:val="en-US" w:eastAsia="zh-CN"/>
                    </w:rPr>
                    <w:t>大肠菌群</w:t>
                  </w:r>
                  <w:r>
                    <w:rPr>
                      <w:rFonts w:hint="eastAsia"/>
                      <w:lang w:val="en-US" w:eastAsia="zh-CN"/>
                    </w:rPr>
                    <w:t>CFU/cm</w:t>
                  </w:r>
                  <w:r>
                    <w:rPr>
                      <w:rFonts w:hint="eastAsia"/>
                      <w:vertAlign w:val="superscript"/>
                      <w:lang w:val="en-US" w:eastAsia="zh-CN"/>
                    </w:rPr>
                    <w:t>2</w:t>
                  </w:r>
                  <w:r>
                    <w:rPr>
                      <w:rFonts w:hint="eastAsia"/>
                      <w:lang w:val="en-US" w:eastAsia="zh-CN"/>
                    </w:rPr>
                    <w:t>＜10</w:t>
                  </w:r>
                </w:p>
              </w:tc>
              <w:tc>
                <w:tcPr>
                  <w:tcW w:w="2689" w:type="dxa"/>
                  <w:vAlign w:val="top"/>
                </w:tcPr>
                <w:p>
                  <w:pPr>
                    <w:rPr>
                      <w:rFonts w:hint="eastAsia"/>
                      <w:lang w:val="en-US" w:eastAsia="zh-CN"/>
                    </w:rPr>
                  </w:pPr>
                  <w:r>
                    <w:rPr>
                      <w:rFonts w:hint="eastAsia"/>
                      <w:lang w:val="en-US" w:eastAsia="zh-CN"/>
                    </w:rPr>
                    <w:t>菌落总数CFU/cm</w:t>
                  </w:r>
                  <w:r>
                    <w:rPr>
                      <w:rFonts w:hint="eastAsia"/>
                      <w:vertAlign w:val="superscript"/>
                      <w:lang w:val="en-US" w:eastAsia="zh-CN"/>
                    </w:rPr>
                    <w:t>2</w:t>
                  </w:r>
                  <w:r>
                    <w:rPr>
                      <w:rFonts w:hint="eastAsia"/>
                      <w:lang w:val="en-US" w:eastAsia="zh-CN"/>
                    </w:rPr>
                    <w:t>＜10</w:t>
                  </w:r>
                </w:p>
                <w:p>
                  <w:pPr>
                    <w:rPr>
                      <w:rFonts w:hint="default" w:ascii="宋体" w:hAnsi="宋体" w:eastAsia="宋体" w:cs="Times New Roman"/>
                      <w:kern w:val="2"/>
                      <w:sz w:val="21"/>
                      <w:szCs w:val="24"/>
                      <w:lang w:val="en-US" w:eastAsia="zh-CN" w:bidi="ar-SA"/>
                    </w:rPr>
                  </w:pPr>
                  <w:r>
                    <w:rPr>
                      <w:rFonts w:hint="eastAsia"/>
                      <w:vertAlign w:val="baseline"/>
                      <w:lang w:val="en-US" w:eastAsia="zh-CN"/>
                    </w:rPr>
                    <w:t>大肠菌群</w:t>
                  </w:r>
                  <w:r>
                    <w:rPr>
                      <w:rFonts w:hint="eastAsia"/>
                      <w:lang w:val="en-US" w:eastAsia="zh-CN"/>
                    </w:rPr>
                    <w:t>CFU/cm</w:t>
                  </w:r>
                  <w:r>
                    <w:rPr>
                      <w:rFonts w:hint="eastAsia"/>
                      <w:vertAlign w:val="superscript"/>
                      <w:lang w:val="en-US" w:eastAsia="zh-CN"/>
                    </w:rPr>
                    <w:t>2</w:t>
                  </w:r>
                  <w:r>
                    <w:rPr>
                      <w:rFonts w:hint="eastAsia"/>
                      <w:lang w:val="en-US" w:eastAsia="zh-CN"/>
                    </w:rPr>
                    <w:t>＜10</w:t>
                  </w:r>
                </w:p>
              </w:tc>
              <w:tc>
                <w:tcPr>
                  <w:tcW w:w="1420" w:type="dxa"/>
                  <w:vAlign w:val="top"/>
                </w:tcPr>
                <w:p>
                  <w:pPr>
                    <w:rPr>
                      <w:highlight w:val="none"/>
                    </w:rPr>
                  </w:pPr>
                  <w:r>
                    <w:rPr>
                      <w:szCs w:val="21"/>
                      <w:highlight w:val="none"/>
                    </w:rPr>
                    <w:sym w:font="Wingdings 2" w:char="0052"/>
                  </w:r>
                  <w:r>
                    <w:rPr>
                      <w:highlight w:val="none"/>
                    </w:rPr>
                    <w:t>合格</w:t>
                  </w:r>
                </w:p>
                <w:p>
                  <w:pPr>
                    <w:rPr>
                      <w:rFonts w:ascii="Times New Roman" w:hAnsi="Times New Roman" w:eastAsia="宋体" w:cs="Times New Roman"/>
                      <w:kern w:val="2"/>
                      <w:sz w:val="21"/>
                      <w:highlight w:val="none"/>
                      <w:lang w:val="en-US" w:eastAsia="zh-CN" w:bidi="ar-SA"/>
                    </w:rPr>
                  </w:pPr>
                  <w:r>
                    <w:rPr>
                      <w:szCs w:val="21"/>
                      <w:highlight w:val="none"/>
                    </w:rPr>
                    <w:t>□</w:t>
                  </w:r>
                  <w:r>
                    <w:rPr>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573" w:type="dxa"/>
                </w:tcPr>
                <w:p>
                  <w:pPr>
                    <w:rPr>
                      <w:highlight w:val="yellow"/>
                    </w:rPr>
                  </w:pPr>
                </w:p>
              </w:tc>
              <w:tc>
                <w:tcPr>
                  <w:tcW w:w="840" w:type="dxa"/>
                </w:tcPr>
                <w:p>
                  <w:pPr>
                    <w:rPr>
                      <w:highlight w:val="yellow"/>
                    </w:rPr>
                  </w:pPr>
                </w:p>
              </w:tc>
              <w:tc>
                <w:tcPr>
                  <w:tcW w:w="2251" w:type="dxa"/>
                </w:tcPr>
                <w:p>
                  <w:pPr>
                    <w:rPr>
                      <w:highlight w:val="yellow"/>
                    </w:rPr>
                  </w:pPr>
                </w:p>
              </w:tc>
              <w:tc>
                <w:tcPr>
                  <w:tcW w:w="2689" w:type="dxa"/>
                </w:tcPr>
                <w:p>
                  <w:pPr>
                    <w:rPr>
                      <w:highlight w:val="yellow"/>
                    </w:rPr>
                  </w:pPr>
                </w:p>
              </w:tc>
              <w:tc>
                <w:tcPr>
                  <w:tcW w:w="1420" w:type="dxa"/>
                </w:tcPr>
                <w:p>
                  <w:pPr>
                    <w:rPr>
                      <w:highlight w:val="yellow"/>
                    </w:rPr>
                  </w:pPr>
                </w:p>
              </w:tc>
            </w:tr>
          </w:tbl>
          <w:p>
            <w:pPr>
              <w:rPr>
                <w:rFonts w:hint="default" w:eastAsia="宋体"/>
                <w:highlight w:val="none"/>
                <w:u w:val="single"/>
                <w:lang w:val="en-US" w:eastAsia="zh-CN"/>
              </w:rPr>
            </w:pPr>
            <w:r>
              <w:rPr>
                <w:rFonts w:hint="eastAsia"/>
                <w:highlight w:val="none"/>
                <w:u w:val="single"/>
                <w:lang w:val="en-US" w:eastAsia="zh-CN"/>
              </w:rPr>
              <w:t>作业环境微检验的项目策划的过于笼统；已与企业沟通</w:t>
            </w:r>
          </w:p>
          <w:p>
            <w:pPr>
              <w:pStyle w:val="2"/>
              <w:rPr>
                <w:highlight w:val="yellow"/>
              </w:rPr>
            </w:pPr>
          </w:p>
          <w:p>
            <w:pPr>
              <w:pStyle w:val="2"/>
              <w:rPr>
                <w:highlight w:val="yellow"/>
              </w:rPr>
            </w:pPr>
          </w:p>
          <w:p>
            <w:pPr>
              <w:rPr>
                <w:u w:val="single"/>
              </w:rPr>
            </w:pPr>
            <w:r>
              <w:t>抽取生产用水、蒸汽、冰</w:t>
            </w:r>
            <w:r>
              <w:rPr>
                <w:b/>
                <w:bCs/>
              </w:rPr>
              <w:t>检验</w:t>
            </w:r>
            <w:r>
              <w:t>相关记录名称：</w:t>
            </w:r>
            <w:r>
              <w:rPr>
                <w:u w:val="single"/>
              </w:rPr>
              <w:t xml:space="preserve">《 </w:t>
            </w:r>
            <w:r>
              <w:rPr>
                <w:rFonts w:hint="eastAsia"/>
                <w:u w:val="single"/>
                <w:lang w:val="en-US" w:eastAsia="zh-CN"/>
              </w:rPr>
              <w:t>——</w:t>
            </w:r>
            <w:r>
              <w:rPr>
                <w:u w:val="single"/>
              </w:rPr>
              <w:t xml:space="preserve"> 》</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sz w:val="18"/>
                      <w:szCs w:val="18"/>
                    </w:rPr>
                  </w:pPr>
                  <w:r>
                    <w:rPr/>
                    <w:sym w:font="Wingdings" w:char="00A8"/>
                  </w:r>
                  <w:r>
                    <w:rPr>
                      <w:sz w:val="18"/>
                      <w:szCs w:val="18"/>
                    </w:rPr>
                    <w:t xml:space="preserve">合格 </w:t>
                  </w:r>
                </w:p>
                <w:p>
                  <w:pPr>
                    <w:rPr>
                      <w:sz w:val="18"/>
                      <w:szCs w:val="18"/>
                    </w:rPr>
                  </w:pPr>
                  <w:r>
                    <w:rPr>
                      <w:sz w:val="18"/>
                      <w:szCs w:val="18"/>
                    </w:rPr>
                    <w:t>□不合格</w:t>
                  </w:r>
                </w:p>
              </w:tc>
            </w:tr>
          </w:tbl>
          <w:p>
            <w:pPr>
              <w:rPr>
                <w:rFonts w:hint="eastAsia"/>
                <w:u w:val="single"/>
                <w:lang w:val="en-US" w:eastAsia="zh-CN"/>
              </w:rPr>
            </w:pPr>
            <w:r>
              <w:rPr>
                <w:rFonts w:hint="eastAsia"/>
                <w:u w:val="single"/>
                <w:lang w:val="en-US" w:eastAsia="zh-CN"/>
              </w:rPr>
              <w:t>提供有第三方水质检测报告，检测单位：内蒙古中普检验检测有限公司，报告编号NMG-W22060427，报告日期：2022-06-30日</w:t>
            </w:r>
          </w:p>
          <w:p>
            <w:pPr>
              <w:pStyle w:val="8"/>
              <w:rPr>
                <w:rFonts w:hint="default"/>
                <w:lang w:val="en-US" w:eastAsia="zh-CN"/>
              </w:rPr>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081"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86" w:hRule="atLeast"/>
        </w:trPr>
        <w:tc>
          <w:tcPr>
            <w:tcW w:w="2174" w:type="dxa"/>
            <w:vMerge w:val="restart"/>
            <w:shd w:val="clear" w:color="auto" w:fill="EBF1DE" w:themeFill="accent3" w:themeFillTint="32"/>
          </w:tcPr>
          <w:p>
            <w:r>
              <w:t>验证活动结果的分析</w:t>
            </w:r>
          </w:p>
        </w:tc>
        <w:tc>
          <w:tcPr>
            <w:tcW w:w="936" w:type="dxa"/>
            <w:vMerge w:val="restart"/>
            <w:shd w:val="clear" w:color="auto" w:fill="EBF1DE" w:themeFill="accent3" w:themeFillTint="32"/>
          </w:tcPr>
          <w:p>
            <w:r>
              <w:t>F8.8.2</w:t>
            </w:r>
          </w:p>
          <w:p/>
        </w:tc>
        <w:tc>
          <w:tcPr>
            <w:tcW w:w="745" w:type="dxa"/>
            <w:shd w:val="clear" w:color="auto" w:fill="EBF1DE" w:themeFill="accent3" w:themeFillTint="32"/>
          </w:tcPr>
          <w:p>
            <w:r>
              <w:t>文件名称</w:t>
            </w:r>
          </w:p>
        </w:tc>
        <w:tc>
          <w:tcPr>
            <w:tcW w:w="10013" w:type="dxa"/>
            <w:shd w:val="clear" w:color="auto" w:fill="EBF1DE" w:themeFill="accent3" w:themeFillTint="32"/>
          </w:tcPr>
          <w:p>
            <w:r>
              <w:t xml:space="preserve">如： </w:t>
            </w:r>
            <w:r>
              <w:rPr/>
              <w:sym w:font="Wingdings" w:char="00A8"/>
            </w:r>
            <w:r>
              <w:t xml:space="preserve">《验证和确认控制程序》 </w:t>
            </w:r>
            <w:r>
              <w:rPr/>
              <w:sym w:font="Wingdings" w:char="00FE"/>
            </w:r>
            <w:r>
              <w:t>《</w:t>
            </w:r>
            <w:r>
              <w:rPr>
                <w:sz w:val="18"/>
                <w:szCs w:val="18"/>
              </w:rPr>
              <w:t>食品安全</w:t>
            </w:r>
            <w:r>
              <w:rPr>
                <w:rFonts w:hint="eastAsia"/>
                <w:sz w:val="18"/>
                <w:szCs w:val="18"/>
                <w:lang w:val="en-US" w:eastAsia="zh-CN"/>
              </w:rPr>
              <w:t>管理体系</w:t>
            </w:r>
            <w:r>
              <w:rPr>
                <w:sz w:val="18"/>
                <w:szCs w:val="18"/>
              </w:rPr>
              <w:t>验证程序》</w:t>
            </w:r>
            <w:r>
              <w:rPr>
                <w:rFonts w:hint="eastAsia"/>
                <w:sz w:val="18"/>
                <w:szCs w:val="18"/>
              </w:rPr>
              <w:t xml:space="preserve"> </w:t>
            </w:r>
            <w:r>
              <w:t xml:space="preserve"> </w:t>
            </w:r>
            <w:r>
              <w:rPr/>
              <w:sym w:font="Wingdings" w:char="00A8"/>
            </w:r>
            <w:r>
              <w:rPr>
                <w:rFonts w:hint="eastAsia"/>
                <w:sz w:val="18"/>
                <w:szCs w:val="18"/>
              </w:rPr>
              <w:t>《验证程序》</w:t>
            </w:r>
          </w:p>
        </w:tc>
        <w:tc>
          <w:tcPr>
            <w:tcW w:w="1081" w:type="dxa"/>
            <w:vMerge w:val="restart"/>
            <w:shd w:val="clear" w:color="auto" w:fill="EBF1DE" w:themeFill="accent3" w:themeFillTint="32"/>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90" w:hRule="atLeast"/>
        </w:trPr>
        <w:tc>
          <w:tcPr>
            <w:tcW w:w="2174" w:type="dxa"/>
            <w:vMerge w:val="continue"/>
            <w:shd w:val="clear" w:color="auto" w:fill="EBF1DE" w:themeFill="accent3" w:themeFillTint="32"/>
          </w:tcPr>
          <w:p/>
        </w:tc>
        <w:tc>
          <w:tcPr>
            <w:tcW w:w="936" w:type="dxa"/>
            <w:vMerge w:val="continue"/>
            <w:shd w:val="clear" w:color="auto" w:fill="EBF1DE" w:themeFill="accent3" w:themeFillTint="32"/>
          </w:tcPr>
          <w:p/>
        </w:tc>
        <w:tc>
          <w:tcPr>
            <w:tcW w:w="745" w:type="dxa"/>
            <w:shd w:val="clear" w:color="auto" w:fill="EBF1DE" w:themeFill="accent3" w:themeFillTint="32"/>
          </w:tcPr>
          <w:p>
            <w:r>
              <w:t>运行证据</w:t>
            </w:r>
          </w:p>
        </w:tc>
        <w:tc>
          <w:tcPr>
            <w:tcW w:w="10013" w:type="dxa"/>
            <w:shd w:val="clear" w:color="auto" w:fill="EBF1DE" w:themeFill="accent3" w:themeFillTint="32"/>
          </w:tcPr>
          <w:p>
            <w:r>
              <w:t>食品安全小组对验证结果进行分析，并将其作为食品安全管理体系绩效评估的输入</w:t>
            </w:r>
          </w:p>
          <w:p/>
          <w:p>
            <w:pPr>
              <w:adjustRightInd w:val="0"/>
              <w:snapToGrid w:val="0"/>
              <w:spacing w:line="240" w:lineRule="atLeast"/>
              <w:ind w:firstLine="211" w:firstLineChars="100"/>
              <w:rPr>
                <w:b/>
                <w:bCs/>
                <w:szCs w:val="21"/>
                <w:u w:val="single"/>
              </w:rPr>
            </w:pPr>
            <w:r>
              <w:rPr>
                <w:b/>
                <w:bCs/>
                <w:szCs w:val="21"/>
                <w:u w:val="single"/>
              </w:rPr>
              <w:t>有</w:t>
            </w:r>
            <w:r>
              <w:rPr>
                <w:rFonts w:hint="eastAsia"/>
                <w:b/>
                <w:bCs/>
                <w:szCs w:val="21"/>
                <w:u w:val="single"/>
              </w:rPr>
              <w:t>《PRP现场验证记录》，202</w:t>
            </w:r>
            <w:r>
              <w:rPr>
                <w:rFonts w:hint="eastAsia"/>
                <w:b/>
                <w:bCs/>
                <w:szCs w:val="21"/>
                <w:u w:val="single"/>
                <w:lang w:val="en-US" w:eastAsia="zh-CN"/>
              </w:rPr>
              <w:t>2-06-09</w:t>
            </w:r>
            <w:r>
              <w:rPr>
                <w:rFonts w:hint="eastAsia"/>
                <w:b/>
                <w:bCs/>
                <w:szCs w:val="21"/>
                <w:u w:val="single"/>
              </w:rPr>
              <w:t>，结论：控制有效</w:t>
            </w:r>
          </w:p>
          <w:p>
            <w:pPr>
              <w:adjustRightInd w:val="0"/>
              <w:snapToGrid w:val="0"/>
              <w:spacing w:line="240" w:lineRule="atLeast"/>
              <w:ind w:firstLine="211" w:firstLineChars="100"/>
              <w:rPr>
                <w:b/>
                <w:bCs/>
                <w:szCs w:val="21"/>
                <w:u w:val="single"/>
              </w:rPr>
            </w:pPr>
            <w:r>
              <w:rPr>
                <w:rFonts w:hint="eastAsia"/>
                <w:b/>
                <w:bCs/>
                <w:szCs w:val="21"/>
                <w:u w:val="single"/>
              </w:rPr>
              <w:t>《</w:t>
            </w:r>
            <w:r>
              <w:rPr>
                <w:rFonts w:hint="eastAsia"/>
                <w:b/>
                <w:bCs/>
                <w:szCs w:val="21"/>
                <w:u w:val="single"/>
                <w:lang w:val="en-US" w:eastAsia="zh-CN"/>
              </w:rPr>
              <w:t>危害控制计划验证</w:t>
            </w:r>
            <w:r>
              <w:rPr>
                <w:rFonts w:hint="eastAsia"/>
                <w:b/>
                <w:bCs/>
                <w:szCs w:val="21"/>
                <w:u w:val="single"/>
              </w:rPr>
              <w:t>记录表》，20</w:t>
            </w:r>
            <w:r>
              <w:rPr>
                <w:rFonts w:hint="eastAsia"/>
                <w:b/>
                <w:bCs/>
                <w:szCs w:val="21"/>
                <w:u w:val="single"/>
                <w:lang w:val="en-US" w:eastAsia="zh-CN"/>
              </w:rPr>
              <w:t>22-06-10</w:t>
            </w:r>
            <w:r>
              <w:rPr>
                <w:rFonts w:hint="eastAsia"/>
                <w:b/>
                <w:bCs/>
                <w:szCs w:val="21"/>
                <w:u w:val="single"/>
              </w:rPr>
              <w:t>，结论：控制有效</w:t>
            </w:r>
          </w:p>
          <w:p>
            <w:pPr>
              <w:adjustRightInd w:val="0"/>
              <w:snapToGrid w:val="0"/>
              <w:spacing w:line="240" w:lineRule="atLeast"/>
              <w:ind w:firstLine="211" w:firstLineChars="100"/>
            </w:pPr>
            <w:r>
              <w:rPr>
                <w:b/>
                <w:bCs/>
                <w:szCs w:val="21"/>
                <w:u w:val="single"/>
              </w:rPr>
              <w:t>《验证活动结果分析报告》，</w:t>
            </w:r>
            <w:r>
              <w:rPr>
                <w:rFonts w:hint="eastAsia"/>
                <w:b/>
                <w:bCs/>
                <w:szCs w:val="21"/>
                <w:u w:val="single"/>
              </w:rPr>
              <w:t>202</w:t>
            </w:r>
            <w:r>
              <w:rPr>
                <w:rFonts w:hint="eastAsia"/>
                <w:b/>
                <w:bCs/>
                <w:szCs w:val="21"/>
                <w:u w:val="single"/>
                <w:lang w:val="en-US" w:eastAsia="zh-CN"/>
              </w:rPr>
              <w:t>2-06-28</w:t>
            </w:r>
            <w:r>
              <w:rPr>
                <w:rFonts w:hint="eastAsia"/>
                <w:b/>
                <w:bCs/>
                <w:szCs w:val="21"/>
                <w:u w:val="single"/>
              </w:rPr>
              <w:t>，结论：控制有效</w:t>
            </w:r>
            <w:r>
              <w:rPr>
                <w:b/>
                <w:bCs/>
                <w:szCs w:val="21"/>
                <w:u w:val="single"/>
              </w:rPr>
              <w:t>。</w:t>
            </w:r>
          </w:p>
        </w:tc>
        <w:tc>
          <w:tcPr>
            <w:tcW w:w="1081"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86" w:hRule="atLeast"/>
        </w:trPr>
        <w:tc>
          <w:tcPr>
            <w:tcW w:w="2174" w:type="dxa"/>
            <w:vMerge w:val="restart"/>
            <w:shd w:val="clear" w:color="auto" w:fill="EBF1DE" w:themeFill="accent3" w:themeFillTint="32"/>
          </w:tcPr>
          <w:p>
            <w:r>
              <w:t>分析与评价</w:t>
            </w:r>
          </w:p>
        </w:tc>
        <w:tc>
          <w:tcPr>
            <w:tcW w:w="936" w:type="dxa"/>
            <w:vMerge w:val="restart"/>
            <w:shd w:val="clear" w:color="auto" w:fill="EBF1DE" w:themeFill="accent3" w:themeFillTint="32"/>
          </w:tcPr>
          <w:p>
            <w:r>
              <w:t>F9.1.2</w:t>
            </w:r>
          </w:p>
        </w:tc>
        <w:tc>
          <w:tcPr>
            <w:tcW w:w="745" w:type="dxa"/>
            <w:shd w:val="clear" w:color="auto" w:fill="EBF1DE" w:themeFill="accent3" w:themeFillTint="32"/>
          </w:tcPr>
          <w:p>
            <w:r>
              <w:t>文件名称</w:t>
            </w:r>
          </w:p>
        </w:tc>
        <w:tc>
          <w:tcPr>
            <w:tcW w:w="10013" w:type="dxa"/>
            <w:shd w:val="clear" w:color="auto" w:fill="EBF1DE" w:themeFill="accent3" w:themeFillTint="32"/>
          </w:tcPr>
          <w:p>
            <w:r>
              <w:t>如：</w:t>
            </w:r>
            <w:r>
              <w:rPr/>
              <w:sym w:font="Wingdings" w:char="00A8"/>
            </w:r>
            <w:r>
              <w:t>《产品监视和测量控制程序》</w:t>
            </w:r>
            <w:r>
              <w:rPr>
                <w:rFonts w:hint="eastAsia"/>
              </w:rPr>
              <w:t xml:space="preserve"> </w:t>
            </w:r>
            <w:r>
              <w:rPr>
                <w:rFonts w:ascii="Segoe UI Emoji" w:hAnsi="Segoe UI Emoji" w:cs="Segoe UI Emoji"/>
                <w:color w:val="000000"/>
                <w:szCs w:val="21"/>
              </w:rPr>
              <w:t>☑</w:t>
            </w:r>
            <w:r>
              <w:t xml:space="preserve"> </w:t>
            </w:r>
            <w:r>
              <w:rPr>
                <w:rFonts w:hint="eastAsia"/>
              </w:rPr>
              <w:t>《监视和测量设备控制程序》</w:t>
            </w:r>
          </w:p>
        </w:tc>
        <w:tc>
          <w:tcPr>
            <w:tcW w:w="1081" w:type="dxa"/>
            <w:vMerge w:val="restart"/>
            <w:shd w:val="clear" w:color="auto" w:fill="EBF1DE" w:themeFill="accent3" w:themeFillTint="32"/>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1000" w:hRule="atLeast"/>
        </w:trPr>
        <w:tc>
          <w:tcPr>
            <w:tcW w:w="2174" w:type="dxa"/>
            <w:vMerge w:val="continue"/>
            <w:shd w:val="clear" w:color="auto" w:fill="EBF1DE" w:themeFill="accent3" w:themeFillTint="32"/>
          </w:tcPr>
          <w:p/>
        </w:tc>
        <w:tc>
          <w:tcPr>
            <w:tcW w:w="936" w:type="dxa"/>
            <w:vMerge w:val="continue"/>
            <w:shd w:val="clear" w:color="auto" w:fill="EBF1DE" w:themeFill="accent3" w:themeFillTint="32"/>
          </w:tcPr>
          <w:p/>
        </w:tc>
        <w:tc>
          <w:tcPr>
            <w:tcW w:w="745" w:type="dxa"/>
            <w:shd w:val="clear" w:color="auto" w:fill="EBF1DE" w:themeFill="accent3" w:themeFillTint="32"/>
          </w:tcPr>
          <w:p>
            <w:r>
              <w:t>运行证据</w:t>
            </w:r>
          </w:p>
        </w:tc>
        <w:tc>
          <w:tcPr>
            <w:tcW w:w="10013" w:type="dxa"/>
            <w:shd w:val="clear" w:color="auto" w:fill="EBF1DE" w:themeFill="accent3" w:themeFillTint="32"/>
          </w:tcPr>
          <w:p>
            <w:r>
              <w:t>组织对下列监测和测量产生的适当数据和信息进行分析和评估，包括：</w:t>
            </w:r>
          </w:p>
          <w:p>
            <w:pPr>
              <w:rPr>
                <w:rFonts w:hint="eastAsia" w:eastAsia="宋体"/>
                <w:lang w:eastAsia="zh-CN"/>
              </w:rPr>
            </w:pPr>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pPr>
              <w:rPr>
                <w:rFonts w:hint="default" w:eastAsia="宋体"/>
                <w:lang w:val="en-US" w:eastAsia="zh-CN"/>
              </w:rPr>
            </w:pPr>
            <w:r>
              <w:rPr>
                <w:color w:val="000000"/>
                <w:szCs w:val="21"/>
              </w:rPr>
              <w:t>□因果图 □柱状图 □ 饼状图 □SPC图 □排列图</w:t>
            </w:r>
            <w:r>
              <w:t>☑</w:t>
            </w:r>
            <w:r>
              <w:rPr>
                <w:color w:val="000000"/>
                <w:szCs w:val="21"/>
              </w:rPr>
              <w:t>其他</w:t>
            </w:r>
            <w:r>
              <w:rPr>
                <w:rFonts w:hint="eastAsia"/>
                <w:color w:val="000000"/>
                <w:szCs w:val="21"/>
                <w:lang w:eastAsia="zh-CN"/>
              </w:rPr>
              <w:t>——</w:t>
            </w:r>
            <w:r>
              <w:rPr>
                <w:rFonts w:hint="eastAsia"/>
                <w:color w:val="000000"/>
                <w:szCs w:val="21"/>
                <w:lang w:val="en-US" w:eastAsia="zh-CN"/>
              </w:rPr>
              <w:t>简单数据统计</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pPr>
              <w:rPr>
                <w:rFonts w:hint="eastAsia" w:eastAsia="宋体"/>
                <w:lang w:eastAsia="zh-CN"/>
              </w:rPr>
            </w:pPr>
            <w:r>
              <w:rPr>
                <w:u w:val="single"/>
              </w:rPr>
              <w:t>见《验证结果分析报告》</w:t>
            </w:r>
            <w:r>
              <w:rPr>
                <w:rFonts w:hint="eastAsia"/>
                <w:u w:val="single"/>
                <w:lang w:eastAsia="zh-CN"/>
              </w:rPr>
              <w:t>、《</w:t>
            </w:r>
            <w:r>
              <w:rPr>
                <w:rFonts w:hint="eastAsia"/>
                <w:u w:val="single"/>
                <w:lang w:val="en-US" w:eastAsia="zh-CN"/>
              </w:rPr>
              <w:t>管理评审</w:t>
            </w:r>
            <w:r>
              <w:rPr>
                <w:rFonts w:hint="eastAsia"/>
                <w:u w:val="single"/>
                <w:lang w:eastAsia="zh-CN"/>
              </w:rPr>
              <w:t>》</w:t>
            </w:r>
          </w:p>
        </w:tc>
        <w:tc>
          <w:tcPr>
            <w:tcW w:w="1081" w:type="dxa"/>
            <w:vMerge w:val="continue"/>
            <w:shd w:val="clear" w:color="auto" w:fill="EBF1DE" w:themeFill="accent3" w:themeFillTint="32"/>
          </w:tcPr>
          <w:p/>
        </w:tc>
      </w:tr>
    </w:tbl>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765" w:firstLineChars="450"/>
      <w:jc w:val="left"/>
      <w:rPr>
        <w:rStyle w:val="20"/>
        <w:rFonts w:hint="default"/>
      </w:rPr>
    </w:pPr>
    <w:r>
      <w:rPr>
        <w:rFonts w:ascii="宋体" w:hAnsi="宋体" w:cs="宋体"/>
        <w:sz w:val="17"/>
        <w:szCs w:val="17"/>
      </w:rPr>
      <w:drawing>
        <wp:anchor distT="0" distB="0" distL="114300" distR="114300" simplePos="0" relativeHeight="251660288" behindDoc="0" locked="0" layoutInCell="1" allowOverlap="1">
          <wp:simplePos x="0" y="0"/>
          <wp:positionH relativeFrom="column">
            <wp:posOffset>-80645</wp:posOffset>
          </wp:positionH>
          <wp:positionV relativeFrom="paragraph">
            <wp:posOffset>-2540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9"/>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20"/>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172A27"/>
    <w:rsid w:val="0000618F"/>
    <w:rsid w:val="00014985"/>
    <w:rsid w:val="000172A7"/>
    <w:rsid w:val="00020D48"/>
    <w:rsid w:val="000237F6"/>
    <w:rsid w:val="00031FA4"/>
    <w:rsid w:val="0003219A"/>
    <w:rsid w:val="0003373A"/>
    <w:rsid w:val="00036635"/>
    <w:rsid w:val="000400E2"/>
    <w:rsid w:val="000455E4"/>
    <w:rsid w:val="000622D8"/>
    <w:rsid w:val="000624EE"/>
    <w:rsid w:val="00062E46"/>
    <w:rsid w:val="00077884"/>
    <w:rsid w:val="000A4194"/>
    <w:rsid w:val="000A53EA"/>
    <w:rsid w:val="000B11D3"/>
    <w:rsid w:val="000B165E"/>
    <w:rsid w:val="000C0134"/>
    <w:rsid w:val="000D09A6"/>
    <w:rsid w:val="000D14C3"/>
    <w:rsid w:val="000D28BC"/>
    <w:rsid w:val="000D3451"/>
    <w:rsid w:val="000E6B21"/>
    <w:rsid w:val="000E757E"/>
    <w:rsid w:val="00100519"/>
    <w:rsid w:val="00100939"/>
    <w:rsid w:val="001126B5"/>
    <w:rsid w:val="001211F8"/>
    <w:rsid w:val="0013663D"/>
    <w:rsid w:val="0015105E"/>
    <w:rsid w:val="00154AEC"/>
    <w:rsid w:val="001607F2"/>
    <w:rsid w:val="00170956"/>
    <w:rsid w:val="00172A27"/>
    <w:rsid w:val="00174C27"/>
    <w:rsid w:val="001A2D7F"/>
    <w:rsid w:val="001A5750"/>
    <w:rsid w:val="001C015D"/>
    <w:rsid w:val="001C4036"/>
    <w:rsid w:val="001C7883"/>
    <w:rsid w:val="001F354D"/>
    <w:rsid w:val="0021056A"/>
    <w:rsid w:val="00210D0D"/>
    <w:rsid w:val="00215F05"/>
    <w:rsid w:val="0022272E"/>
    <w:rsid w:val="00224211"/>
    <w:rsid w:val="002250A0"/>
    <w:rsid w:val="002420F1"/>
    <w:rsid w:val="00246A39"/>
    <w:rsid w:val="00254E48"/>
    <w:rsid w:val="00255D00"/>
    <w:rsid w:val="00257FEC"/>
    <w:rsid w:val="0026762B"/>
    <w:rsid w:val="00282CEC"/>
    <w:rsid w:val="00290D09"/>
    <w:rsid w:val="002939AD"/>
    <w:rsid w:val="002A4523"/>
    <w:rsid w:val="002A4A77"/>
    <w:rsid w:val="002A5E14"/>
    <w:rsid w:val="002A6D92"/>
    <w:rsid w:val="002A76D8"/>
    <w:rsid w:val="002B0B14"/>
    <w:rsid w:val="002C406C"/>
    <w:rsid w:val="00305B8F"/>
    <w:rsid w:val="00305EC0"/>
    <w:rsid w:val="00307AF7"/>
    <w:rsid w:val="003108C2"/>
    <w:rsid w:val="003138A8"/>
    <w:rsid w:val="00314AF6"/>
    <w:rsid w:val="0032578F"/>
    <w:rsid w:val="00327D4A"/>
    <w:rsid w:val="00335FBB"/>
    <w:rsid w:val="00337922"/>
    <w:rsid w:val="00340867"/>
    <w:rsid w:val="003456A2"/>
    <w:rsid w:val="00345CA7"/>
    <w:rsid w:val="00353F23"/>
    <w:rsid w:val="003565F6"/>
    <w:rsid w:val="003755E6"/>
    <w:rsid w:val="00376ADE"/>
    <w:rsid w:val="003807AA"/>
    <w:rsid w:val="00380837"/>
    <w:rsid w:val="0038228C"/>
    <w:rsid w:val="0038333F"/>
    <w:rsid w:val="00394694"/>
    <w:rsid w:val="003A198A"/>
    <w:rsid w:val="003A2920"/>
    <w:rsid w:val="003A7AA7"/>
    <w:rsid w:val="003B5481"/>
    <w:rsid w:val="003C7386"/>
    <w:rsid w:val="003E385C"/>
    <w:rsid w:val="003F1C8D"/>
    <w:rsid w:val="003F6156"/>
    <w:rsid w:val="00400A07"/>
    <w:rsid w:val="00401073"/>
    <w:rsid w:val="00410421"/>
    <w:rsid w:val="00410914"/>
    <w:rsid w:val="00411120"/>
    <w:rsid w:val="004177C7"/>
    <w:rsid w:val="0043137D"/>
    <w:rsid w:val="004409C2"/>
    <w:rsid w:val="004411C2"/>
    <w:rsid w:val="004422D7"/>
    <w:rsid w:val="00443EC2"/>
    <w:rsid w:val="00450468"/>
    <w:rsid w:val="00451891"/>
    <w:rsid w:val="00455C83"/>
    <w:rsid w:val="00462DA5"/>
    <w:rsid w:val="004724DC"/>
    <w:rsid w:val="0048201E"/>
    <w:rsid w:val="00484432"/>
    <w:rsid w:val="00490BC4"/>
    <w:rsid w:val="004916C0"/>
    <w:rsid w:val="004A0C98"/>
    <w:rsid w:val="004A1CBE"/>
    <w:rsid w:val="004A2349"/>
    <w:rsid w:val="004A42F9"/>
    <w:rsid w:val="004A59B4"/>
    <w:rsid w:val="004B2CE4"/>
    <w:rsid w:val="004B6333"/>
    <w:rsid w:val="004C0FDE"/>
    <w:rsid w:val="004D048A"/>
    <w:rsid w:val="004D7DE5"/>
    <w:rsid w:val="004E6F1C"/>
    <w:rsid w:val="004F0CA5"/>
    <w:rsid w:val="004F31E5"/>
    <w:rsid w:val="00513101"/>
    <w:rsid w:val="00516087"/>
    <w:rsid w:val="00536930"/>
    <w:rsid w:val="00553344"/>
    <w:rsid w:val="00553CEA"/>
    <w:rsid w:val="0055669E"/>
    <w:rsid w:val="00564E53"/>
    <w:rsid w:val="005653F0"/>
    <w:rsid w:val="005665A9"/>
    <w:rsid w:val="0057371F"/>
    <w:rsid w:val="00580AD2"/>
    <w:rsid w:val="00583555"/>
    <w:rsid w:val="005841E5"/>
    <w:rsid w:val="00585108"/>
    <w:rsid w:val="00595461"/>
    <w:rsid w:val="005A00DD"/>
    <w:rsid w:val="005A3812"/>
    <w:rsid w:val="005A70B0"/>
    <w:rsid w:val="005B4EFC"/>
    <w:rsid w:val="005B5527"/>
    <w:rsid w:val="005C1255"/>
    <w:rsid w:val="005C4869"/>
    <w:rsid w:val="005D3198"/>
    <w:rsid w:val="005D5659"/>
    <w:rsid w:val="005E3DEA"/>
    <w:rsid w:val="005E5102"/>
    <w:rsid w:val="005E5230"/>
    <w:rsid w:val="00600C20"/>
    <w:rsid w:val="00602F72"/>
    <w:rsid w:val="0062028A"/>
    <w:rsid w:val="006208C0"/>
    <w:rsid w:val="00624DB2"/>
    <w:rsid w:val="00633CBF"/>
    <w:rsid w:val="00635A86"/>
    <w:rsid w:val="00641BC6"/>
    <w:rsid w:val="00644FE2"/>
    <w:rsid w:val="00647559"/>
    <w:rsid w:val="00673103"/>
    <w:rsid w:val="0067640C"/>
    <w:rsid w:val="00682A43"/>
    <w:rsid w:val="00692CB5"/>
    <w:rsid w:val="006A69D6"/>
    <w:rsid w:val="006A7B14"/>
    <w:rsid w:val="006B4977"/>
    <w:rsid w:val="006C3774"/>
    <w:rsid w:val="006D40FA"/>
    <w:rsid w:val="006E678B"/>
    <w:rsid w:val="006E7B1D"/>
    <w:rsid w:val="006F60E5"/>
    <w:rsid w:val="006F66B9"/>
    <w:rsid w:val="00721965"/>
    <w:rsid w:val="00734ABD"/>
    <w:rsid w:val="00735A6E"/>
    <w:rsid w:val="00750E6E"/>
    <w:rsid w:val="00755853"/>
    <w:rsid w:val="00765B5F"/>
    <w:rsid w:val="007757F3"/>
    <w:rsid w:val="00781FEB"/>
    <w:rsid w:val="00784362"/>
    <w:rsid w:val="007A3CD1"/>
    <w:rsid w:val="007B0B22"/>
    <w:rsid w:val="007B5750"/>
    <w:rsid w:val="007C1B48"/>
    <w:rsid w:val="007E3B15"/>
    <w:rsid w:val="007E6AEB"/>
    <w:rsid w:val="007F429A"/>
    <w:rsid w:val="007F628B"/>
    <w:rsid w:val="00806F94"/>
    <w:rsid w:val="008107A0"/>
    <w:rsid w:val="00810C39"/>
    <w:rsid w:val="008200B2"/>
    <w:rsid w:val="00821DDE"/>
    <w:rsid w:val="00821F87"/>
    <w:rsid w:val="00822941"/>
    <w:rsid w:val="00827CAA"/>
    <w:rsid w:val="00835B32"/>
    <w:rsid w:val="008414EA"/>
    <w:rsid w:val="00846448"/>
    <w:rsid w:val="00854C63"/>
    <w:rsid w:val="00857CE8"/>
    <w:rsid w:val="00883736"/>
    <w:rsid w:val="008973EE"/>
    <w:rsid w:val="008B099F"/>
    <w:rsid w:val="008B3727"/>
    <w:rsid w:val="008B5732"/>
    <w:rsid w:val="008B6A82"/>
    <w:rsid w:val="008B7E81"/>
    <w:rsid w:val="008C4292"/>
    <w:rsid w:val="008C4943"/>
    <w:rsid w:val="008E278C"/>
    <w:rsid w:val="008E46FC"/>
    <w:rsid w:val="008E570B"/>
    <w:rsid w:val="008F3AE9"/>
    <w:rsid w:val="008F4053"/>
    <w:rsid w:val="008F43C8"/>
    <w:rsid w:val="009118C5"/>
    <w:rsid w:val="00913015"/>
    <w:rsid w:val="00917234"/>
    <w:rsid w:val="009211BC"/>
    <w:rsid w:val="009227FE"/>
    <w:rsid w:val="0092531B"/>
    <w:rsid w:val="00941004"/>
    <w:rsid w:val="009420A7"/>
    <w:rsid w:val="009434BE"/>
    <w:rsid w:val="0095158F"/>
    <w:rsid w:val="00971600"/>
    <w:rsid w:val="00983692"/>
    <w:rsid w:val="00984FF0"/>
    <w:rsid w:val="00991504"/>
    <w:rsid w:val="009973B4"/>
    <w:rsid w:val="009A294D"/>
    <w:rsid w:val="009A4344"/>
    <w:rsid w:val="009B40E6"/>
    <w:rsid w:val="009C09D3"/>
    <w:rsid w:val="009C28C1"/>
    <w:rsid w:val="009C2A67"/>
    <w:rsid w:val="009D4C99"/>
    <w:rsid w:val="009E4594"/>
    <w:rsid w:val="009F2810"/>
    <w:rsid w:val="009F7EED"/>
    <w:rsid w:val="00A00A66"/>
    <w:rsid w:val="00A03AB0"/>
    <w:rsid w:val="00A03B2A"/>
    <w:rsid w:val="00A10908"/>
    <w:rsid w:val="00A24D4B"/>
    <w:rsid w:val="00A324D5"/>
    <w:rsid w:val="00A4056D"/>
    <w:rsid w:val="00A40FE6"/>
    <w:rsid w:val="00A42B11"/>
    <w:rsid w:val="00A521F0"/>
    <w:rsid w:val="00A74E10"/>
    <w:rsid w:val="00A80636"/>
    <w:rsid w:val="00A856B9"/>
    <w:rsid w:val="00A87338"/>
    <w:rsid w:val="00A92316"/>
    <w:rsid w:val="00AB0E26"/>
    <w:rsid w:val="00AB4939"/>
    <w:rsid w:val="00AC2FE4"/>
    <w:rsid w:val="00AC73E8"/>
    <w:rsid w:val="00AC7D83"/>
    <w:rsid w:val="00AD4BDC"/>
    <w:rsid w:val="00AE06F2"/>
    <w:rsid w:val="00AE313E"/>
    <w:rsid w:val="00AE46F3"/>
    <w:rsid w:val="00AF0AAB"/>
    <w:rsid w:val="00AF0CE4"/>
    <w:rsid w:val="00AF4C80"/>
    <w:rsid w:val="00B06469"/>
    <w:rsid w:val="00B2731A"/>
    <w:rsid w:val="00B36B10"/>
    <w:rsid w:val="00B36E58"/>
    <w:rsid w:val="00B45443"/>
    <w:rsid w:val="00B47769"/>
    <w:rsid w:val="00B56F9E"/>
    <w:rsid w:val="00B601B2"/>
    <w:rsid w:val="00B64967"/>
    <w:rsid w:val="00B75062"/>
    <w:rsid w:val="00B77D23"/>
    <w:rsid w:val="00B82B02"/>
    <w:rsid w:val="00B87544"/>
    <w:rsid w:val="00B924FB"/>
    <w:rsid w:val="00B96E10"/>
    <w:rsid w:val="00BA206D"/>
    <w:rsid w:val="00BB4BB4"/>
    <w:rsid w:val="00BD477C"/>
    <w:rsid w:val="00BE7ECE"/>
    <w:rsid w:val="00BF597E"/>
    <w:rsid w:val="00BF612A"/>
    <w:rsid w:val="00BF63A3"/>
    <w:rsid w:val="00C03B19"/>
    <w:rsid w:val="00C06D54"/>
    <w:rsid w:val="00C122F9"/>
    <w:rsid w:val="00C1336C"/>
    <w:rsid w:val="00C2092E"/>
    <w:rsid w:val="00C26678"/>
    <w:rsid w:val="00C315A5"/>
    <w:rsid w:val="00C36056"/>
    <w:rsid w:val="00C407A4"/>
    <w:rsid w:val="00C40D2F"/>
    <w:rsid w:val="00C51A36"/>
    <w:rsid w:val="00C55228"/>
    <w:rsid w:val="00C63768"/>
    <w:rsid w:val="00C658AB"/>
    <w:rsid w:val="00C72A05"/>
    <w:rsid w:val="00C7514B"/>
    <w:rsid w:val="00C77034"/>
    <w:rsid w:val="00C95618"/>
    <w:rsid w:val="00CB4775"/>
    <w:rsid w:val="00CB5105"/>
    <w:rsid w:val="00CC5FC1"/>
    <w:rsid w:val="00CD31FD"/>
    <w:rsid w:val="00CD44C4"/>
    <w:rsid w:val="00CD6A70"/>
    <w:rsid w:val="00CE315A"/>
    <w:rsid w:val="00CE4CD2"/>
    <w:rsid w:val="00D06F59"/>
    <w:rsid w:val="00D06F9E"/>
    <w:rsid w:val="00D128EF"/>
    <w:rsid w:val="00D20FDD"/>
    <w:rsid w:val="00D21766"/>
    <w:rsid w:val="00D21A23"/>
    <w:rsid w:val="00D37B74"/>
    <w:rsid w:val="00D511D8"/>
    <w:rsid w:val="00D51BC9"/>
    <w:rsid w:val="00D523F5"/>
    <w:rsid w:val="00D5750A"/>
    <w:rsid w:val="00D60569"/>
    <w:rsid w:val="00D638E6"/>
    <w:rsid w:val="00D64586"/>
    <w:rsid w:val="00D72DE7"/>
    <w:rsid w:val="00D75D59"/>
    <w:rsid w:val="00D8388C"/>
    <w:rsid w:val="00D8474B"/>
    <w:rsid w:val="00D9320B"/>
    <w:rsid w:val="00D94F09"/>
    <w:rsid w:val="00DB60AD"/>
    <w:rsid w:val="00DB6A55"/>
    <w:rsid w:val="00DB7E69"/>
    <w:rsid w:val="00DD33DB"/>
    <w:rsid w:val="00DD429E"/>
    <w:rsid w:val="00DE28CC"/>
    <w:rsid w:val="00DE4D6D"/>
    <w:rsid w:val="00DE595B"/>
    <w:rsid w:val="00DF1100"/>
    <w:rsid w:val="00E10A4B"/>
    <w:rsid w:val="00E12658"/>
    <w:rsid w:val="00E16D3B"/>
    <w:rsid w:val="00E23BC1"/>
    <w:rsid w:val="00E261AE"/>
    <w:rsid w:val="00E348B3"/>
    <w:rsid w:val="00E361DE"/>
    <w:rsid w:val="00E402CD"/>
    <w:rsid w:val="00E43FFD"/>
    <w:rsid w:val="00E46E99"/>
    <w:rsid w:val="00E6224C"/>
    <w:rsid w:val="00E63724"/>
    <w:rsid w:val="00E7240B"/>
    <w:rsid w:val="00E7379E"/>
    <w:rsid w:val="00E73DD8"/>
    <w:rsid w:val="00E92F55"/>
    <w:rsid w:val="00EA0B69"/>
    <w:rsid w:val="00EA37D1"/>
    <w:rsid w:val="00EB0164"/>
    <w:rsid w:val="00EB1C22"/>
    <w:rsid w:val="00EB3D2A"/>
    <w:rsid w:val="00EB5592"/>
    <w:rsid w:val="00EC4987"/>
    <w:rsid w:val="00EC53EC"/>
    <w:rsid w:val="00ED0F62"/>
    <w:rsid w:val="00ED3D99"/>
    <w:rsid w:val="00ED6A4D"/>
    <w:rsid w:val="00EE4C2D"/>
    <w:rsid w:val="00EE68A8"/>
    <w:rsid w:val="00EF1DE1"/>
    <w:rsid w:val="00EF246D"/>
    <w:rsid w:val="00EF749E"/>
    <w:rsid w:val="00F066F7"/>
    <w:rsid w:val="00F155A7"/>
    <w:rsid w:val="00F15BC0"/>
    <w:rsid w:val="00F15D64"/>
    <w:rsid w:val="00F160DF"/>
    <w:rsid w:val="00F20015"/>
    <w:rsid w:val="00F21087"/>
    <w:rsid w:val="00F314DF"/>
    <w:rsid w:val="00F35254"/>
    <w:rsid w:val="00F37CB8"/>
    <w:rsid w:val="00F400F4"/>
    <w:rsid w:val="00F4354E"/>
    <w:rsid w:val="00F4538A"/>
    <w:rsid w:val="00F51DFC"/>
    <w:rsid w:val="00F6347C"/>
    <w:rsid w:val="00F74A85"/>
    <w:rsid w:val="00F82A5B"/>
    <w:rsid w:val="00F85D84"/>
    <w:rsid w:val="00F869EB"/>
    <w:rsid w:val="00F90598"/>
    <w:rsid w:val="00F97689"/>
    <w:rsid w:val="00F97A10"/>
    <w:rsid w:val="00FA6D2C"/>
    <w:rsid w:val="00FA7AE7"/>
    <w:rsid w:val="00FB0156"/>
    <w:rsid w:val="00FB10C6"/>
    <w:rsid w:val="00FB7865"/>
    <w:rsid w:val="00FC0497"/>
    <w:rsid w:val="00FC47BD"/>
    <w:rsid w:val="00FD631E"/>
    <w:rsid w:val="00FD662D"/>
    <w:rsid w:val="00FE0DBA"/>
    <w:rsid w:val="00FE46BD"/>
    <w:rsid w:val="00FE4EEF"/>
    <w:rsid w:val="00FE7093"/>
    <w:rsid w:val="00FE7902"/>
    <w:rsid w:val="00FE7B89"/>
    <w:rsid w:val="00FF33C4"/>
    <w:rsid w:val="01260C71"/>
    <w:rsid w:val="012849EF"/>
    <w:rsid w:val="0148246F"/>
    <w:rsid w:val="01866039"/>
    <w:rsid w:val="01B97AED"/>
    <w:rsid w:val="01BA6EB1"/>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13341"/>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569E9"/>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5323F"/>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3C3328"/>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6B0692"/>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39A1"/>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BC4AAC"/>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6F39D7"/>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AD16C3"/>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312E63"/>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B85BB5"/>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AF3813"/>
    <w:rsid w:val="43B91BA3"/>
    <w:rsid w:val="43C730CD"/>
    <w:rsid w:val="43CF2854"/>
    <w:rsid w:val="44087BCA"/>
    <w:rsid w:val="44350F69"/>
    <w:rsid w:val="444430DC"/>
    <w:rsid w:val="44586E1C"/>
    <w:rsid w:val="447A268A"/>
    <w:rsid w:val="44A527AB"/>
    <w:rsid w:val="44A567F5"/>
    <w:rsid w:val="453B1EBC"/>
    <w:rsid w:val="45635AEC"/>
    <w:rsid w:val="45BA54FA"/>
    <w:rsid w:val="45C810D7"/>
    <w:rsid w:val="45D21E5B"/>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19769F"/>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7D6E4F"/>
    <w:rsid w:val="58990FA9"/>
    <w:rsid w:val="58B728A2"/>
    <w:rsid w:val="58B868EB"/>
    <w:rsid w:val="58CD6892"/>
    <w:rsid w:val="58D46744"/>
    <w:rsid w:val="58DA17E1"/>
    <w:rsid w:val="590D059A"/>
    <w:rsid w:val="591243BA"/>
    <w:rsid w:val="592802C2"/>
    <w:rsid w:val="595B0B5E"/>
    <w:rsid w:val="59623A6F"/>
    <w:rsid w:val="596D1AD9"/>
    <w:rsid w:val="5978735A"/>
    <w:rsid w:val="599424C5"/>
    <w:rsid w:val="59D32AE1"/>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6E095E"/>
    <w:rsid w:val="68746C8D"/>
    <w:rsid w:val="687C35AE"/>
    <w:rsid w:val="68B54AF7"/>
    <w:rsid w:val="68BB527D"/>
    <w:rsid w:val="68C87D40"/>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1F26C4"/>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6FF454F3"/>
    <w:rsid w:val="701310D6"/>
    <w:rsid w:val="701710D0"/>
    <w:rsid w:val="702520EE"/>
    <w:rsid w:val="703777AC"/>
    <w:rsid w:val="70795456"/>
    <w:rsid w:val="707E2BAC"/>
    <w:rsid w:val="709946EC"/>
    <w:rsid w:val="70AD7C3A"/>
    <w:rsid w:val="70FF4497"/>
    <w:rsid w:val="71474E44"/>
    <w:rsid w:val="724D262A"/>
    <w:rsid w:val="726A2E69"/>
    <w:rsid w:val="72702455"/>
    <w:rsid w:val="728F2E47"/>
    <w:rsid w:val="72973011"/>
    <w:rsid w:val="72CD6505"/>
    <w:rsid w:val="72E25592"/>
    <w:rsid w:val="72E42D1B"/>
    <w:rsid w:val="72E75DED"/>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1489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C7432F"/>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5">
    <w:name w:val="annotation text"/>
    <w:basedOn w:val="1"/>
    <w:link w:val="24"/>
    <w:semiHidden/>
    <w:unhideWhenUsed/>
    <w:qFormat/>
    <w:uiPriority w:val="99"/>
    <w:pPr>
      <w:jc w:val="left"/>
    </w:pPr>
  </w:style>
  <w:style w:type="paragraph" w:styleId="6">
    <w:name w:val="Body Text"/>
    <w:basedOn w:val="1"/>
    <w:qFormat/>
    <w:uiPriority w:val="0"/>
    <w:pPr>
      <w:spacing w:after="120"/>
    </w:p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paragraph" w:styleId="11">
    <w:name w:val="annotation subject"/>
    <w:basedOn w:val="5"/>
    <w:next w:val="5"/>
    <w:link w:val="25"/>
    <w:semiHidden/>
    <w:unhideWhenUsed/>
    <w:qFormat/>
    <w:uiPriority w:val="99"/>
    <w:rPr>
      <w:b/>
      <w:bCs/>
    </w:rPr>
  </w:style>
  <w:style w:type="paragraph" w:styleId="12">
    <w:name w:val="Body Text First Indent"/>
    <w:basedOn w:val="6"/>
    <w:qFormat/>
    <w:uiPriority w:val="0"/>
    <w:pPr>
      <w:ind w:firstLine="420" w:firstLineChars="1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character" w:customStyle="1" w:styleId="17">
    <w:name w:val="页眉 字符"/>
    <w:basedOn w:val="15"/>
    <w:link w:val="9"/>
    <w:qFormat/>
    <w:uiPriority w:val="99"/>
    <w:rPr>
      <w:rFonts w:ascii="Times New Roman" w:hAnsi="Times New Roman" w:eastAsia="宋体" w:cs="Times New Roman"/>
      <w:sz w:val="18"/>
      <w:szCs w:val="18"/>
    </w:rPr>
  </w:style>
  <w:style w:type="character" w:customStyle="1" w:styleId="18">
    <w:name w:val="页脚 字符"/>
    <w:basedOn w:val="15"/>
    <w:link w:val="8"/>
    <w:qFormat/>
    <w:uiPriority w:val="99"/>
    <w:rPr>
      <w:rFonts w:ascii="Times New Roman" w:hAnsi="Times New Roman" w:eastAsia="宋体" w:cs="Times New Roman"/>
      <w:sz w:val="18"/>
      <w:szCs w:val="18"/>
    </w:rPr>
  </w:style>
  <w:style w:type="character" w:customStyle="1" w:styleId="19">
    <w:name w:val="批注框文本 字符"/>
    <w:basedOn w:val="15"/>
    <w:link w:val="7"/>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text|1"/>
    <w:basedOn w:val="1"/>
    <w:qFormat/>
    <w:uiPriority w:val="0"/>
    <w:pPr>
      <w:spacing w:after="80"/>
    </w:pPr>
    <w:rPr>
      <w:rFonts w:ascii="MingLiU" w:hAnsi="MingLiU" w:eastAsia="MingLiU" w:cs="MingLiU"/>
      <w:sz w:val="20"/>
      <w:lang w:val="zh-TW" w:eastAsia="zh-TW" w:bidi="zh-TW"/>
    </w:rPr>
  </w:style>
  <w:style w:type="paragraph" w:customStyle="1" w:styleId="22">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3">
    <w:name w:val="List Paragraph"/>
    <w:basedOn w:val="1"/>
    <w:qFormat/>
    <w:uiPriority w:val="99"/>
    <w:pPr>
      <w:ind w:firstLine="420" w:firstLineChars="200"/>
    </w:pPr>
  </w:style>
  <w:style w:type="character" w:customStyle="1" w:styleId="24">
    <w:name w:val="批注文字 字符"/>
    <w:basedOn w:val="15"/>
    <w:link w:val="5"/>
    <w:semiHidden/>
    <w:qFormat/>
    <w:uiPriority w:val="99"/>
    <w:rPr>
      <w:kern w:val="2"/>
      <w:sz w:val="21"/>
    </w:rPr>
  </w:style>
  <w:style w:type="character" w:customStyle="1" w:styleId="25">
    <w:name w:val="批注主题 字符"/>
    <w:basedOn w:val="24"/>
    <w:link w:val="11"/>
    <w:semiHidden/>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93ADF-5842-4D98-A73C-34F370B8DB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7544</Words>
  <Characters>8383</Characters>
  <Lines>99</Lines>
  <Paragraphs>28</Paragraphs>
  <TotalTime>2</TotalTime>
  <ScaleCrop>false</ScaleCrop>
  <LinksUpToDate>false</LinksUpToDate>
  <CharactersWithSpaces>9523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2021-03-10T09:57:00Z</dcterms:created>
  <dc:creator>微软用户</dc:creator>
  <cp:lastModifiedBy>肖新龙</cp:lastModifiedBy>
  <dcterms:modified xsi:type="dcterms:W3CDTF">2022-07-26T07:16:34Z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59777BC33BE147EA923F46017B45EC7C</vt:lpwstr>
  </property>
</Properties>
</file>