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39"/>
        <w:gridCol w:w="141"/>
        <w:gridCol w:w="811"/>
        <w:gridCol w:w="127"/>
        <w:gridCol w:w="634"/>
        <w:gridCol w:w="111"/>
        <w:gridCol w:w="9249"/>
        <w:gridCol w:w="10"/>
        <w:gridCol w:w="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39"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52" w:type="dxa"/>
            <w:gridSpan w:val="2"/>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133" w:type="dxa"/>
            <w:gridSpan w:val="6"/>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办公室    负责人：张占平 </w:t>
            </w:r>
            <w:r>
              <w:rPr>
                <w:rFonts w:hint="default"/>
                <w:sz w:val="24"/>
                <w:szCs w:val="24"/>
              </w:rPr>
              <w:t xml:space="preserve">     </w:t>
            </w:r>
            <w:r>
              <w:rPr>
                <w:rFonts w:hint="eastAsia"/>
                <w:sz w:val="24"/>
                <w:szCs w:val="24"/>
              </w:rPr>
              <w:t xml:space="preserve">  陪同人员：</w:t>
            </w:r>
            <w:r>
              <w:rPr>
                <w:rFonts w:hint="eastAsia"/>
                <w:sz w:val="24"/>
                <w:szCs w:val="24"/>
                <w:lang w:val="en-US" w:eastAsia="zh-CN"/>
              </w:rPr>
              <w:t>潘越</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6"/>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 xml:space="preserve">张静           </w:t>
            </w:r>
            <w:r>
              <w:rPr>
                <w:rFonts w:hint="eastAsia"/>
                <w:sz w:val="24"/>
                <w:szCs w:val="24"/>
              </w:rPr>
              <w:t xml:space="preserve">   </w:t>
            </w:r>
            <w:r>
              <w:rPr>
                <w:rFonts w:hint="default"/>
                <w:sz w:val="24"/>
                <w:szCs w:val="24"/>
              </w:rPr>
              <w:t xml:space="preserve"> </w:t>
            </w:r>
            <w:r>
              <w:rPr>
                <w:rFonts w:hint="eastAsia"/>
                <w:sz w:val="24"/>
                <w:szCs w:val="24"/>
              </w:rPr>
              <w:t>审核日期：2</w:t>
            </w:r>
            <w:r>
              <w:rPr>
                <w:rFonts w:hint="default"/>
                <w:sz w:val="24"/>
                <w:szCs w:val="24"/>
              </w:rPr>
              <w:t>0</w:t>
            </w:r>
            <w:r>
              <w:rPr>
                <w:rFonts w:hint="eastAsia"/>
                <w:sz w:val="24"/>
                <w:szCs w:val="24"/>
                <w:lang w:val="en-US" w:eastAsia="zh-CN"/>
              </w:rPr>
              <w:t>22-07-26</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6"/>
            <w:vAlign w:val="center"/>
          </w:tcPr>
          <w:p>
            <w:pPr>
              <w:pStyle w:val="16"/>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952" w:type="dxa"/>
            <w:gridSpan w:val="2"/>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9"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tcPr>
          <w:p>
            <w:pPr>
              <w:keepNext w:val="0"/>
              <w:keepLines w:val="0"/>
              <w:suppressLineNumbers w:val="0"/>
              <w:spacing w:before="0" w:beforeAutospacing="0" w:after="0" w:afterAutospacing="0"/>
              <w:ind w:left="0" w:right="0" w:firstLine="210" w:firstLineChars="100"/>
              <w:rPr>
                <w:rFonts w:hint="eastAsia"/>
                <w:szCs w:val="20"/>
                <w:lang w:val="en-US" w:eastAsia="zh-CN"/>
              </w:rPr>
            </w:pPr>
            <w:r>
              <w:rPr>
                <w:rFonts w:hint="eastAsia"/>
                <w:szCs w:val="20"/>
              </w:rPr>
              <w:t>负责公司日常行政管理、人力资源管理、</w:t>
            </w:r>
            <w:r>
              <w:rPr>
                <w:rFonts w:hint="eastAsia"/>
                <w:szCs w:val="20"/>
                <w:lang w:val="en-US" w:eastAsia="zh-CN"/>
              </w:rPr>
              <w:t>公司各</w:t>
            </w:r>
            <w:r>
              <w:rPr>
                <w:rFonts w:hint="eastAsia"/>
                <w:szCs w:val="20"/>
              </w:rPr>
              <w:t>职责及任职资格</w:t>
            </w:r>
            <w:r>
              <w:rPr>
                <w:rFonts w:hint="eastAsia"/>
                <w:szCs w:val="20"/>
                <w:lang w:val="en-US" w:eastAsia="zh-CN"/>
              </w:rPr>
              <w:t>的制定</w:t>
            </w:r>
            <w:r>
              <w:rPr>
                <w:rFonts w:hint="eastAsia"/>
                <w:szCs w:val="20"/>
              </w:rPr>
              <w:t>、制定年度培训计划并组织培训、健康证管理、体系文件和记录以及管理等工作</w:t>
            </w:r>
            <w:r>
              <w:rPr>
                <w:rFonts w:hint="eastAsia"/>
                <w:szCs w:val="20"/>
                <w:lang w:val="en-US" w:eastAsia="zh-CN"/>
              </w:rPr>
              <w:t>。</w:t>
            </w:r>
          </w:p>
          <w:p>
            <w:pPr>
              <w:pStyle w:val="2"/>
              <w:keepNext w:val="0"/>
              <w:keepLines w:val="0"/>
              <w:suppressLineNumbers w:val="0"/>
              <w:spacing w:before="0" w:beforeAutospacing="0" w:after="0" w:afterAutospacing="0" w:line="360" w:lineRule="auto"/>
              <w:ind w:left="0" w:right="0"/>
              <w:rPr>
                <w:rFonts w:hint="default"/>
                <w:lang w:val="en-US" w:eastAsia="zh-CN"/>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《食品安全目标考核</w:t>
            </w:r>
            <w:r>
              <w:rPr>
                <w:rFonts w:hint="eastAsia"/>
                <w:szCs w:val="20"/>
                <w:lang w:val="en-US" w:eastAsia="zh-CN"/>
              </w:rPr>
              <w:t>结果统计表</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2"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873"/>
              <w:gridCol w:w="2527"/>
              <w:gridCol w:w="10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42"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873"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2527"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03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226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2022.04-2022.06</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44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szCs w:val="21"/>
                    </w:rPr>
                    <w:t>教育培训合格率≥98%</w:t>
                  </w:r>
                </w:p>
              </w:tc>
              <w:tc>
                <w:tcPr>
                  <w:tcW w:w="873" w:type="dxa"/>
                  <w:shd w:val="clear" w:color="auto" w:fill="auto"/>
                  <w:vAlign w:val="center"/>
                </w:tcPr>
                <w:p>
                  <w:pPr>
                    <w:keepNext w:val="0"/>
                    <w:keepLines w:val="0"/>
                    <w:suppressLineNumbers w:val="0"/>
                    <w:spacing w:before="0" w:beforeAutospacing="0" w:after="0" w:afterAutospacing="0"/>
                    <w:ind w:left="0" w:right="0"/>
                    <w:rPr>
                      <w:rFonts w:hint="default" w:eastAsia="宋体"/>
                      <w:szCs w:val="22"/>
                      <w:lang w:val="en-US" w:eastAsia="zh-CN"/>
                    </w:rPr>
                  </w:pPr>
                  <w:r>
                    <w:rPr>
                      <w:rFonts w:hint="eastAsia"/>
                      <w:szCs w:val="22"/>
                      <w:lang w:val="en-US" w:eastAsia="zh-CN"/>
                    </w:rPr>
                    <w:t>年度</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GB" w:eastAsia="zh-CN" w:bidi="ar-SA"/>
                    </w:rPr>
                  </w:pPr>
                  <w:r>
                    <w:rPr>
                      <w:rFonts w:hint="eastAsia"/>
                      <w:szCs w:val="21"/>
                    </w:rPr>
                    <w:t>教育培训合格总人次/教育培训总人次×100%</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 w:val="24"/>
                      <w:szCs w:val="24"/>
                      <w:lang w:val="en-US" w:eastAsia="zh-CN"/>
                    </w:rPr>
                    <w:t>办公室</w:t>
                  </w: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44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0"/>
                      <w:lang w:val="en-US" w:eastAsia="zh-CN" w:bidi="ar-SA"/>
                    </w:rPr>
                  </w:pPr>
                  <w:r>
                    <w:rPr>
                      <w:rFonts w:hint="eastAsia"/>
                      <w:szCs w:val="21"/>
                    </w:rPr>
                    <w:t>文件发放错漏率</w:t>
                  </w:r>
                  <w:r>
                    <w:rPr>
                      <w:rFonts w:hint="eastAsia" w:ascii="宋体" w:hAnsi="宋体"/>
                      <w:szCs w:val="21"/>
                    </w:rPr>
                    <w:t>≤0.5</w:t>
                  </w:r>
                  <w:r>
                    <w:rPr>
                      <w:rFonts w:hint="eastAsia"/>
                      <w:szCs w:val="21"/>
                    </w:rPr>
                    <w:t>%</w:t>
                  </w:r>
                </w:p>
              </w:tc>
              <w:tc>
                <w:tcPr>
                  <w:tcW w:w="87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年度</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0"/>
                      <w:lang w:val="en-GB" w:eastAsia="zh-CN" w:bidi="ar-SA"/>
                    </w:rPr>
                  </w:pPr>
                  <w:r>
                    <w:rPr>
                      <w:rFonts w:hint="eastAsia"/>
                      <w:bCs/>
                      <w:szCs w:val="20"/>
                    </w:rPr>
                    <w:t>错发、漏发的文件/所有应发放的文件</w:t>
                  </w:r>
                  <w:r>
                    <w:rPr>
                      <w:rFonts w:hint="eastAsia"/>
                      <w:szCs w:val="21"/>
                    </w:rPr>
                    <w:t>×100%</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 w:val="24"/>
                      <w:szCs w:val="24"/>
                      <w:lang w:val="en-US" w:eastAsia="zh-CN"/>
                    </w:rPr>
                    <w:t>办公室</w:t>
                  </w: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42"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rPr>
                    <w:t>人员持证上岗率100%。</w:t>
                  </w:r>
                </w:p>
              </w:tc>
              <w:tc>
                <w:tcPr>
                  <w:tcW w:w="87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r>
                    <w:rPr>
                      <w:rFonts w:hint="eastAsia"/>
                      <w:szCs w:val="22"/>
                      <w:lang w:val="en-US" w:eastAsia="zh-CN"/>
                    </w:rPr>
                    <w:t>年度</w:t>
                  </w:r>
                </w:p>
              </w:tc>
              <w:tc>
                <w:tcPr>
                  <w:tcW w:w="252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Cs/>
                      <w:kern w:val="2"/>
                      <w:sz w:val="21"/>
                      <w:szCs w:val="20"/>
                      <w:lang w:val="en-US" w:eastAsia="zh-CN" w:bidi="ar-SA"/>
                    </w:rPr>
                  </w:pPr>
                  <w:r>
                    <w:rPr>
                      <w:rFonts w:hint="eastAsia"/>
                      <w:szCs w:val="21"/>
                    </w:rPr>
                    <w:t>持证人数／人员总数×100%</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szCs w:val="21"/>
                    </w:rPr>
                  </w:pPr>
                  <w:r>
                    <w:rPr>
                      <w:rFonts w:hint="eastAsia"/>
                      <w:sz w:val="24"/>
                      <w:szCs w:val="24"/>
                      <w:lang w:val="en-US" w:eastAsia="zh-CN"/>
                    </w:rPr>
                    <w:t>办公室</w:t>
                  </w: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eastAsia="宋体"/>
                      <w:szCs w:val="21"/>
                      <w:lang w:val="en-US" w:eastAsia="zh-CN"/>
                    </w:rPr>
                  </w:pPr>
                  <w:r>
                    <w:rPr>
                      <w:rFonts w:hint="eastAsia"/>
                      <w:szCs w:val="21"/>
                      <w:lang w:val="en-US" w:eastAsia="zh-CN"/>
                    </w:rPr>
                    <w:t>100%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目标已实现</w:t>
            </w:r>
            <w:r>
              <w:rPr>
                <w:rFonts w:hint="eastAsia"/>
                <w:szCs w:val="20"/>
                <w:lang w:val="en-US" w:eastAsia="zh-CN"/>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952"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gridSpan w:val="3"/>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如：手册第7.1条款、</w:t>
            </w:r>
          </w:p>
        </w:tc>
        <w:tc>
          <w:tcPr>
            <w:tcW w:w="1587"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kern w:val="2"/>
                <w:sz w:val="21"/>
                <w:szCs w:val="20"/>
                <w:lang w:val="en-US" w:eastAsia="zh-CN" w:bidi="ar-SA"/>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gridSpan w:val="3"/>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管理人员数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技术人员数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noWrap w:val="0"/>
                  <w:vAlign w:val="top"/>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5</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45</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50</w:t>
                  </w:r>
                </w:p>
              </w:tc>
            </w:tr>
          </w:tbl>
          <w:p>
            <w:pPr>
              <w:keepNext w:val="0"/>
              <w:keepLines w:val="0"/>
              <w:suppressLineNumbers w:val="0"/>
              <w:spacing w:before="0" w:beforeAutospacing="0" w:after="0" w:afterAutospacing="0"/>
              <w:ind w:left="0" w:right="0"/>
              <w:rPr>
                <w:rFonts w:hint="default" w:eastAsia="宋体"/>
                <w:szCs w:val="20"/>
                <w:lang w:val="en-US" w:eastAsia="zh-CN"/>
              </w:rPr>
            </w:pPr>
          </w:p>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专科 </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食品相应 </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保留了外部专家的协议或合同。</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r>
              <w:rPr>
                <w:rFonts w:hint="eastAsia"/>
                <w:szCs w:val="20"/>
                <w:lang w:eastAsia="zh-CN"/>
              </w:rPr>
              <w:t>——</w:t>
            </w:r>
            <w:r>
              <w:rPr>
                <w:rFonts w:hint="eastAsia"/>
                <w:szCs w:val="20"/>
                <w:lang w:val="en-US" w:eastAsia="zh-CN"/>
              </w:rPr>
              <w:t>不涉及</w:t>
            </w:r>
            <w:r>
              <w:rPr>
                <w:rFonts w:hint="eastAsia"/>
                <w:szCs w:val="20"/>
              </w:rPr>
              <w:t xml:space="preserve">                        </w:t>
            </w:r>
          </w:p>
        </w:tc>
        <w:tc>
          <w:tcPr>
            <w:tcW w:w="1587"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952"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 w:val="21"/>
                <w:szCs w:val="21"/>
              </w:rPr>
              <w:fldChar w:fldCharType="begin"/>
            </w:r>
            <w:r>
              <w:rPr>
                <w:rFonts w:hint="default"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4"/>
                <w:sz w:val="31"/>
                <w:szCs w:val="21"/>
              </w:rPr>
              <w:instrText xml:space="preserve">□</w:instrText>
            </w:r>
            <w:r>
              <w:rPr>
                <w:rFonts w:hint="eastAsia" w:ascii="宋体" w:hAnsi="宋体"/>
                <w:position w:val="0"/>
                <w:sz w:val="21"/>
                <w:szCs w:val="21"/>
              </w:rPr>
              <w:instrText xml:space="preserve">,√)</w:instrText>
            </w:r>
            <w:r>
              <w:rPr>
                <w:rFonts w:hint="default" w:ascii="宋体" w:hAnsi="宋体"/>
                <w:sz w:val="21"/>
                <w:szCs w:val="21"/>
              </w:rPr>
              <w:fldChar w:fldCharType="end"/>
            </w:r>
            <w:r>
              <w:rPr>
                <w:rFonts w:hint="eastAsia"/>
                <w:sz w:val="21"/>
                <w:szCs w:val="21"/>
              </w:rPr>
              <w:t>《</w:t>
            </w:r>
            <w:r>
              <w:rPr>
                <w:rFonts w:hint="eastAsia" w:ascii="宋体" w:hAnsi="宋体"/>
                <w:sz w:val="21"/>
                <w:szCs w:val="21"/>
                <w:lang w:val="zh-CN"/>
              </w:rPr>
              <w:t>人力资源管理和岗位培训程序</w:t>
            </w:r>
            <w:r>
              <w:rPr>
                <w:rFonts w:hint="eastAsia"/>
                <w:sz w:val="21"/>
                <w:szCs w:val="21"/>
              </w:rPr>
              <w:t xml:space="preserve">》 </w:t>
            </w:r>
            <w:r>
              <w:rPr>
                <w:rFonts w:hint="eastAsia"/>
                <w:szCs w:val="20"/>
              </w:rPr>
              <w:t xml:space="preserve"> </w:t>
            </w:r>
            <w:r>
              <w:rPr>
                <w:rFonts w:hint="default"/>
                <w:szCs w:val="20"/>
              </w:rPr>
              <w:sym w:font="Wingdings" w:char="00A8"/>
            </w:r>
            <w:r>
              <w:rPr>
                <w:rFonts w:hint="eastAsia"/>
                <w:szCs w:val="20"/>
              </w:rPr>
              <w:t>《能力和意识控制程序》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符合</w:t>
            </w:r>
          </w:p>
          <w:p>
            <w:pPr>
              <w:keepNext w:val="0"/>
              <w:keepLines w:val="0"/>
              <w:suppressLineNumbers w:val="0"/>
              <w:spacing w:before="0" w:beforeAutospacing="0" w:after="0" w:afterAutospacing="0"/>
              <w:ind w:left="0" w:right="0"/>
              <w:rPr>
                <w:rFonts w:hint="eastAsia"/>
                <w:color w:val="FF0000"/>
                <w:szCs w:val="20"/>
              </w:rPr>
            </w:pPr>
            <w:r>
              <w:rPr>
                <w:rFonts w:hint="default"/>
                <w:color w:val="FF0000"/>
                <w:szCs w:val="20"/>
              </w:rPr>
              <w:sym w:font="Wingdings" w:char="00FE"/>
            </w:r>
            <w:r>
              <w:rPr>
                <w:rFonts w:hint="eastAsia"/>
                <w:color w:val="FF0000"/>
                <w:szCs w:val="20"/>
              </w:rPr>
              <w:t>不符合</w:t>
            </w: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pStyle w:val="2"/>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50" w:hRule="atLeast"/>
        </w:trPr>
        <w:tc>
          <w:tcPr>
            <w:tcW w:w="2039" w:type="dxa"/>
            <w:vMerge w:val="continue"/>
            <w:shd w:val="clear" w:color="auto" w:fill="EBF1DE" w:themeFill="accent3" w:themeFillTint="32"/>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EBF1DE" w:themeFill="accent3" w:themeFillTint="32"/>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《岗位规范》</w:t>
            </w:r>
            <w:r>
              <w:rPr>
                <w:rFonts w:hint="default"/>
                <w:szCs w:val="20"/>
              </w:rPr>
              <w:sym w:font="Wingdings" w:char="00A8"/>
            </w:r>
            <w:r>
              <w:rPr>
                <w:rFonts w:hint="eastAsia" w:ascii="Calibri" w:hAnsi="Calibri"/>
                <w:szCs w:val="20"/>
              </w:rPr>
              <w:t>充分</w:t>
            </w:r>
            <w:r>
              <w:rPr>
                <w:rFonts w:hint="eastAsia"/>
                <w:szCs w:val="20"/>
              </w:rPr>
              <w:t xml:space="preserve">有效    </w:t>
            </w:r>
            <w:r>
              <w:rPr>
                <w:rFonts w:hint="default"/>
                <w:szCs w:val="20"/>
              </w:rPr>
              <w:sym w:font="Wingdings" w:char="00FE"/>
            </w:r>
            <w:r>
              <w:rPr>
                <w:rFonts w:hint="eastAsia" w:ascii="Calibri" w:hAnsi="Calibri"/>
                <w:szCs w:val="20"/>
              </w:rPr>
              <w:t xml:space="preserve">不足，说明： </w:t>
            </w:r>
            <w:r>
              <w:rPr>
                <w:rFonts w:hint="eastAsia" w:ascii="Calibri" w:hAnsi="Calibri"/>
                <w:szCs w:val="20"/>
                <w:u w:val="single"/>
              </w:rPr>
              <w:t xml:space="preserve">  </w:t>
            </w:r>
            <w:r>
              <w:rPr>
                <w:rFonts w:hint="eastAsia" w:ascii="Calibri" w:hAnsi="Calibri"/>
                <w:color w:val="FF0000"/>
                <w:szCs w:val="20"/>
                <w:highlight w:val="none"/>
                <w:u w:val="single"/>
              </w:rPr>
              <w:t xml:space="preserve"> </w:t>
            </w:r>
            <w:r>
              <w:rPr>
                <w:rFonts w:hint="eastAsia" w:ascii="Calibri" w:hAnsi="Calibri"/>
                <w:color w:val="FF0000"/>
                <w:szCs w:val="20"/>
                <w:highlight w:val="none"/>
                <w:u w:val="single"/>
                <w:lang w:val="en-US" w:eastAsia="zh-CN"/>
              </w:rPr>
              <w:t>任职要求未形成文件化</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eastAsia="宋体"/>
                <w:szCs w:val="20"/>
                <w:highlight w:val="yellow"/>
                <w:lang w:val="en-US" w:eastAsia="zh-CN"/>
              </w:rPr>
            </w:pPr>
            <w:r>
              <w:rPr>
                <w:rFonts w:hint="eastAsia" w:ascii="Calibri" w:hAnsi="Calibri"/>
                <w:szCs w:val="20"/>
              </w:rPr>
              <w:t>抽查任职能力情况：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86"/>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72"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298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任职要求</w:t>
                  </w:r>
                </w:p>
              </w:tc>
              <w:tc>
                <w:tcPr>
                  <w:tcW w:w="147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148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107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shd w:val="clear" w:color="auto" w:fill="auto"/>
                </w:tcPr>
                <w:p>
                  <w:pPr>
                    <w:keepNext w:val="0"/>
                    <w:keepLines w:val="0"/>
                    <w:suppressLineNumbers w:val="0"/>
                    <w:tabs>
                      <w:tab w:val="center" w:pos="792"/>
                    </w:tabs>
                    <w:spacing w:before="0" w:beforeAutospacing="0" w:after="0" w:afterAutospacing="0"/>
                    <w:ind w:left="0" w:right="0"/>
                    <w:rPr>
                      <w:rFonts w:hint="default" w:eastAsia="宋体"/>
                      <w:sz w:val="21"/>
                      <w:szCs w:val="21"/>
                      <w:highlight w:val="none"/>
                      <w:lang w:val="en-US" w:eastAsia="zh-CN"/>
                    </w:rPr>
                  </w:pPr>
                  <w:r>
                    <w:rPr>
                      <w:rFonts w:hint="eastAsia"/>
                      <w:sz w:val="21"/>
                      <w:szCs w:val="21"/>
                      <w:highlight w:val="none"/>
                      <w:lang w:val="en-US" w:eastAsia="zh-CN"/>
                    </w:rPr>
                    <w:t>办公室经理</w:t>
                  </w:r>
                </w:p>
                <w:p>
                  <w:pPr>
                    <w:keepNext w:val="0"/>
                    <w:keepLines w:val="0"/>
                    <w:suppressLineNumbers w:val="0"/>
                    <w:tabs>
                      <w:tab w:val="center" w:pos="792"/>
                    </w:tabs>
                    <w:spacing w:before="0" w:beforeAutospacing="0" w:after="0" w:afterAutospacing="0"/>
                    <w:ind w:left="0" w:right="0"/>
                    <w:rPr>
                      <w:rFonts w:hint="default" w:ascii="黑体" w:hAnsi="黑体" w:eastAsia="黑体"/>
                      <w:bCs/>
                      <w:sz w:val="21"/>
                      <w:szCs w:val="21"/>
                      <w:highlight w:val="none"/>
                      <w:lang w:val="en-US" w:eastAsia="zh-CN"/>
                    </w:rPr>
                  </w:pPr>
                  <w:r>
                    <w:rPr>
                      <w:rFonts w:hint="eastAsia" w:ascii="黑体" w:hAnsi="黑体" w:eastAsia="黑体"/>
                      <w:bCs/>
                      <w:sz w:val="21"/>
                      <w:szCs w:val="21"/>
                      <w:highlight w:val="none"/>
                      <w:lang w:val="en-US" w:eastAsia="zh-CN"/>
                    </w:rPr>
                    <w:t>张占平</w:t>
                  </w:r>
                </w:p>
              </w:tc>
              <w:tc>
                <w:tcPr>
                  <w:tcW w:w="2986"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w:t>
                  </w:r>
                  <w:r>
                    <w:rPr>
                      <w:rFonts w:hint="default"/>
                      <w:szCs w:val="20"/>
                      <w:highlight w:val="none"/>
                    </w:rPr>
                    <w:sym w:font="Wingdings" w:char="00FE"/>
                  </w:r>
                  <w:r>
                    <w:rPr>
                      <w:rFonts w:hint="eastAsia"/>
                      <w:szCs w:val="20"/>
                      <w:highlight w:val="none"/>
                    </w:rPr>
                    <w:t>专科/高中以上/初中</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专业：无特殊要求</w:t>
                  </w:r>
                </w:p>
                <w:p>
                  <w:pPr>
                    <w:keepNext w:val="0"/>
                    <w:keepLines w:val="0"/>
                    <w:suppressLineNumbers w:val="0"/>
                    <w:spacing w:before="0" w:beforeAutospacing="0" w:after="0" w:afterAutospacing="0"/>
                    <w:ind w:left="0" w:right="0"/>
                    <w:jc w:val="left"/>
                    <w:rPr>
                      <w:rFonts w:hint="eastAsia" w:eastAsia="宋体"/>
                      <w:szCs w:val="20"/>
                      <w:highlight w:val="none"/>
                      <w:lang w:eastAsia="zh-CN"/>
                    </w:rPr>
                  </w:pPr>
                  <w:r>
                    <w:rPr>
                      <w:rFonts w:hint="eastAsia"/>
                      <w:szCs w:val="20"/>
                      <w:highlight w:val="none"/>
                    </w:rPr>
                    <w:t>培训：</w:t>
                  </w:r>
                  <w:r>
                    <w:rPr>
                      <w:rFonts w:hint="eastAsia"/>
                      <w:szCs w:val="20"/>
                      <w:highlight w:val="none"/>
                      <w:lang w:eastAsia="zh-CN"/>
                    </w:rPr>
                    <w:t>——</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工作经历：</w:t>
                  </w:r>
                  <w:r>
                    <w:rPr>
                      <w:rFonts w:hint="eastAsia"/>
                      <w:szCs w:val="20"/>
                      <w:highlight w:val="none"/>
                      <w:u w:val="single"/>
                      <w:lang w:val="en-US" w:eastAsia="zh-CN"/>
                    </w:rPr>
                    <w:t>3</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rPr>
                    <w:t>学历：</w:t>
                  </w:r>
                  <w:r>
                    <w:rPr>
                      <w:rFonts w:hint="eastAsia"/>
                      <w:szCs w:val="20"/>
                      <w:highlight w:val="none"/>
                      <w:lang w:val="en-US" w:eastAsia="zh-CN"/>
                    </w:rPr>
                    <w:t>大专</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专业：</w:t>
                  </w:r>
                  <w:r>
                    <w:rPr>
                      <w:rFonts w:hint="eastAsia"/>
                      <w:szCs w:val="20"/>
                      <w:highlight w:val="none"/>
                      <w:lang w:val="en-US" w:eastAsia="zh-CN"/>
                    </w:rPr>
                    <w:t>酒店管理</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3</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pStyle w:val="8"/>
                    <w:keepNext w:val="0"/>
                    <w:keepLines w:val="0"/>
                    <w:suppressLineNumbers w:val="0"/>
                    <w:spacing w:before="0" w:beforeAutospacing="0" w:after="0" w:afterAutospacing="0"/>
                    <w:ind w:left="0" w:leftChars="0" w:right="0" w:firstLine="0" w:firstLineChars="0"/>
                    <w:rPr>
                      <w:rFonts w:hint="eastAsia"/>
                      <w:sz w:val="21"/>
                      <w:szCs w:val="21"/>
                      <w:highlight w:val="none"/>
                      <w:lang w:val="en-US" w:eastAsia="zh-CN"/>
                    </w:rPr>
                  </w:pPr>
                  <w:r>
                    <w:rPr>
                      <w:rFonts w:hint="eastAsia"/>
                      <w:sz w:val="21"/>
                      <w:szCs w:val="21"/>
                      <w:highlight w:val="none"/>
                      <w:lang w:val="en-US" w:eastAsia="zh-CN"/>
                    </w:rPr>
                    <w:t>生产部</w:t>
                  </w:r>
                </w:p>
                <w:p>
                  <w:pPr>
                    <w:pStyle w:val="8"/>
                    <w:keepNext w:val="0"/>
                    <w:keepLines w:val="0"/>
                    <w:suppressLineNumbers w:val="0"/>
                    <w:spacing w:before="0" w:beforeAutospacing="0" w:after="0" w:afterAutospacing="0"/>
                    <w:ind w:left="0" w:leftChars="0" w:right="0" w:firstLine="0" w:firstLineChars="0"/>
                    <w:rPr>
                      <w:rFonts w:hint="default"/>
                      <w:sz w:val="21"/>
                      <w:szCs w:val="21"/>
                      <w:highlight w:val="none"/>
                      <w:lang w:val="en-US" w:eastAsia="zh-CN"/>
                    </w:rPr>
                  </w:pPr>
                  <w:r>
                    <w:rPr>
                      <w:rFonts w:hint="eastAsia"/>
                      <w:sz w:val="21"/>
                      <w:szCs w:val="21"/>
                      <w:highlight w:val="none"/>
                      <w:lang w:val="en-US" w:eastAsia="zh-CN"/>
                    </w:rPr>
                    <w:t>邓伟莉</w:t>
                  </w:r>
                </w:p>
              </w:tc>
              <w:tc>
                <w:tcPr>
                  <w:tcW w:w="2986"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学历：本科/专科/</w:t>
                  </w:r>
                  <w:r>
                    <w:rPr>
                      <w:rFonts w:hint="default"/>
                      <w:szCs w:val="20"/>
                      <w:highlight w:val="none"/>
                    </w:rPr>
                    <w:sym w:font="Wingdings" w:char="00FE"/>
                  </w:r>
                  <w:r>
                    <w:rPr>
                      <w:rFonts w:hint="eastAsia"/>
                      <w:szCs w:val="20"/>
                      <w:highlight w:val="none"/>
                    </w:rPr>
                    <w:t>高中以上</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专业：</w:t>
                  </w:r>
                  <w:r>
                    <w:rPr>
                      <w:rFonts w:hint="eastAsia"/>
                      <w:szCs w:val="20"/>
                      <w:highlight w:val="none"/>
                      <w:lang w:val="en-US" w:eastAsia="zh-CN"/>
                    </w:rPr>
                    <w:t>企业管理</w:t>
                  </w:r>
                  <w:r>
                    <w:rPr>
                      <w:rFonts w:hint="eastAsia"/>
                      <w:szCs w:val="20"/>
                      <w:highlight w:val="none"/>
                    </w:rPr>
                    <w:t>相关专业</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培训：了解食品安全相关知识</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工作经历：</w:t>
                  </w:r>
                  <w:r>
                    <w:rPr>
                      <w:rFonts w:hint="eastAsia"/>
                      <w:szCs w:val="20"/>
                      <w:highlight w:val="none"/>
                      <w:u w:val="single"/>
                    </w:rPr>
                    <w:t xml:space="preserve">  2  </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学历：</w:t>
                  </w:r>
                  <w:r>
                    <w:rPr>
                      <w:rFonts w:hint="eastAsia"/>
                      <w:szCs w:val="20"/>
                      <w:highlight w:val="none"/>
                      <w:lang w:val="en-US" w:eastAsia="zh-CN"/>
                    </w:rPr>
                    <w:t xml:space="preserve">初中   </w:t>
                  </w:r>
                </w:p>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rPr>
                    <w:t>专业：</w:t>
                  </w:r>
                  <w:r>
                    <w:rPr>
                      <w:rFonts w:hint="eastAsia"/>
                      <w:szCs w:val="20"/>
                      <w:highlight w:val="none"/>
                      <w:lang w:val="en-US" w:eastAsia="zh-CN"/>
                    </w:rPr>
                    <w:t>建筑设计</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20</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vAlign w:val="top"/>
                </w:tcPr>
                <w:p>
                  <w:pPr>
                    <w:pStyle w:val="8"/>
                    <w:keepNext w:val="0"/>
                    <w:keepLines w:val="0"/>
                    <w:suppressLineNumbers w:val="0"/>
                    <w:spacing w:before="0" w:beforeAutospacing="0" w:after="0" w:afterAutospacing="0"/>
                    <w:ind w:right="0"/>
                    <w:jc w:val="center"/>
                    <w:rPr>
                      <w:rFonts w:hint="eastAsia"/>
                      <w:sz w:val="21"/>
                      <w:szCs w:val="21"/>
                      <w:lang w:val="en-US" w:eastAsia="zh-CN"/>
                    </w:rPr>
                  </w:pPr>
                  <w:r>
                    <w:rPr>
                      <w:rFonts w:hint="eastAsia"/>
                      <w:sz w:val="21"/>
                      <w:szCs w:val="21"/>
                      <w:lang w:val="en-US" w:eastAsia="zh-CN"/>
                    </w:rPr>
                    <w:t>食品安全小组组长</w:t>
                  </w:r>
                </w:p>
                <w:p>
                  <w:pPr>
                    <w:pStyle w:val="8"/>
                    <w:keepNext w:val="0"/>
                    <w:keepLines w:val="0"/>
                    <w:suppressLineNumbers w:val="0"/>
                    <w:spacing w:before="0" w:beforeAutospacing="0" w:after="0" w:afterAutospacing="0"/>
                    <w:ind w:right="0"/>
                    <w:jc w:val="center"/>
                    <w:rPr>
                      <w:rFonts w:hint="default"/>
                      <w:sz w:val="21"/>
                      <w:szCs w:val="21"/>
                      <w:lang w:val="en-US" w:eastAsia="zh-CN"/>
                    </w:rPr>
                  </w:pPr>
                  <w:r>
                    <w:rPr>
                      <w:rFonts w:hint="eastAsia"/>
                      <w:sz w:val="21"/>
                      <w:szCs w:val="21"/>
                      <w:lang w:val="en-US" w:eastAsia="zh-CN"/>
                    </w:rPr>
                    <w:t>张占平</w:t>
                  </w:r>
                </w:p>
              </w:tc>
              <w:tc>
                <w:tcPr>
                  <w:tcW w:w="2986"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w:t>
                  </w:r>
                  <w:r>
                    <w:rPr>
                      <w:rFonts w:hint="default"/>
                      <w:szCs w:val="20"/>
                    </w:rPr>
                    <w:sym w:font="Wingdings" w:char="00FE"/>
                  </w:r>
                  <w:r>
                    <w:rPr>
                      <w:rFonts w:hint="eastAsia"/>
                      <w:szCs w:val="20"/>
                    </w:rPr>
                    <w:t>专科/高中以上</w:t>
                  </w:r>
                </w:p>
                <w:p>
                  <w:pPr>
                    <w:keepNext w:val="0"/>
                    <w:keepLines w:val="0"/>
                    <w:suppressLineNumbers w:val="0"/>
                    <w:spacing w:before="0" w:beforeAutospacing="0" w:after="0" w:afterAutospacing="0"/>
                    <w:ind w:left="0" w:right="0"/>
                    <w:jc w:val="left"/>
                    <w:rPr>
                      <w:rFonts w:hint="eastAsia" w:eastAsia="宋体"/>
                      <w:szCs w:val="20"/>
                      <w:lang w:eastAsia="zh-CN"/>
                    </w:rPr>
                  </w:pPr>
                  <w:r>
                    <w:rPr>
                      <w:rFonts w:hint="eastAsia"/>
                      <w:szCs w:val="20"/>
                    </w:rPr>
                    <w:t>专业：</w:t>
                  </w:r>
                  <w:r>
                    <w:rPr>
                      <w:rFonts w:hint="eastAsia"/>
                      <w:szCs w:val="20"/>
                      <w:lang w:val="en-US" w:eastAsia="zh-CN"/>
                    </w:rPr>
                    <w:t>无</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rPr>
                    <w:t xml:space="preserve">  2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leftChars="0" w:right="0" w:rightChars="0"/>
                    <w:rPr>
                      <w:rFonts w:hint="default" w:eastAsia="宋体"/>
                      <w:szCs w:val="20"/>
                      <w:highlight w:val="none"/>
                      <w:lang w:val="en-US" w:eastAsia="zh-CN"/>
                    </w:rPr>
                  </w:pPr>
                  <w:r>
                    <w:rPr>
                      <w:rFonts w:hint="eastAsia"/>
                      <w:szCs w:val="20"/>
                      <w:highlight w:val="none"/>
                      <w:lang w:val="en-US" w:eastAsia="zh-CN"/>
                    </w:rPr>
                    <w:t>学历：专科</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highlight w:val="none"/>
                    </w:rPr>
                    <w:t>专业：</w:t>
                  </w:r>
                  <w:r>
                    <w:rPr>
                      <w:rFonts w:hint="eastAsia"/>
                      <w:szCs w:val="20"/>
                      <w:highlight w:val="none"/>
                      <w:lang w:val="en-US" w:eastAsia="zh-CN"/>
                    </w:rPr>
                    <w:t>酒店管理</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3</w:t>
                  </w:r>
                  <w:r>
                    <w:rPr>
                      <w:rFonts w:hint="eastAsia"/>
                      <w:szCs w:val="20"/>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bl>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highlight w:val="yellow"/>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管理人员 </w:t>
                  </w:r>
                  <w:r>
                    <w:rPr>
                      <w:rFonts w:hint="eastAsia"/>
                      <w:szCs w:val="20"/>
                      <w:lang w:val="en-US" w:eastAsia="zh-CN"/>
                    </w:rPr>
                    <w:t>0</w:t>
                  </w:r>
                  <w:r>
                    <w:rPr>
                      <w:rFonts w:hint="eastAsia"/>
                      <w:szCs w:val="20"/>
                    </w:rPr>
                    <w:t>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w:t>
                  </w:r>
                  <w:r>
                    <w:rPr>
                      <w:rFonts w:hint="eastAsia"/>
                      <w:szCs w:val="20"/>
                      <w:lang w:val="en-US" w:eastAsia="zh-CN"/>
                    </w:rPr>
                    <w:t xml:space="preserve"> </w:t>
                  </w:r>
                  <w:r>
                    <w:rPr>
                      <w:rFonts w:hint="eastAsia"/>
                      <w:szCs w:val="20"/>
                    </w:rPr>
                    <w:t xml:space="preserve"> 名  </w:t>
                  </w:r>
                </w:p>
              </w:tc>
              <w:tc>
                <w:tcPr>
                  <w:tcW w:w="1545"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616" w:type="dxa"/>
                </w:tcPr>
                <w:p>
                  <w:pPr>
                    <w:keepNext w:val="0"/>
                    <w:keepLines w:val="0"/>
                    <w:suppressLineNumbers w:val="0"/>
                    <w:spacing w:before="0" w:beforeAutospacing="0" w:after="0" w:afterAutospacing="0"/>
                    <w:ind w:left="0" w:right="0"/>
                    <w:rPr>
                      <w:rFonts w:hint="eastAsia" w:ascii="Calibri" w:hAnsi="Calibri" w:eastAsia="宋体"/>
                      <w:szCs w:val="20"/>
                      <w:lang w:eastAsia="zh-CN"/>
                    </w:rPr>
                  </w:pPr>
                  <w:r>
                    <w:rPr>
                      <w:rFonts w:hint="eastAsia" w:ascii="Calibri" w:hAnsi="Calibri"/>
                      <w:szCs w:val="20"/>
                      <w:lang w:eastAsia="zh-CN"/>
                    </w:rPr>
                    <w:t>——</w:t>
                  </w:r>
                </w:p>
              </w:tc>
              <w:tc>
                <w:tcPr>
                  <w:tcW w:w="182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技术人员 </w:t>
                  </w:r>
                  <w:r>
                    <w:rPr>
                      <w:rFonts w:hint="eastAsia"/>
                      <w:szCs w:val="20"/>
                      <w:lang w:val="en-US" w:eastAsia="zh-CN"/>
                    </w:rPr>
                    <w:t>0</w:t>
                  </w:r>
                  <w:r>
                    <w:rPr>
                      <w:rFonts w:hint="eastAsia"/>
                      <w:szCs w:val="20"/>
                    </w:rPr>
                    <w:t xml:space="preserve">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操作人员 </w:t>
                  </w:r>
                  <w:r>
                    <w:rPr>
                      <w:rFonts w:hint="eastAsia"/>
                      <w:szCs w:val="20"/>
                      <w:lang w:val="en-US" w:eastAsia="zh-CN"/>
                    </w:rPr>
                    <w:t>0</w:t>
                  </w:r>
                  <w:r>
                    <w:rPr>
                      <w:rFonts w:hint="eastAsia"/>
                      <w:szCs w:val="20"/>
                    </w:rPr>
                    <w:t>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w:t>
                  </w:r>
                  <w:r>
                    <w:rPr>
                      <w:rFonts w:hint="eastAsia"/>
                      <w:szCs w:val="20"/>
                      <w:lang w:val="en-US" w:eastAsia="zh-CN"/>
                    </w:rPr>
                    <w:t xml:space="preserve"> </w:t>
                  </w:r>
                  <w:r>
                    <w:rPr>
                      <w:rFonts w:hint="eastAsia"/>
                      <w:szCs w:val="20"/>
                    </w:rPr>
                    <w:t xml:space="preserve">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100%</w:t>
                  </w:r>
                </w:p>
              </w:tc>
            </w:tr>
          </w:tbl>
          <w:p>
            <w:pPr>
              <w:keepNext w:val="0"/>
              <w:keepLines w:val="0"/>
              <w:suppressLineNumbers w:val="0"/>
              <w:spacing w:before="0" w:beforeAutospacing="0" w:after="0" w:afterAutospacing="0"/>
              <w:ind w:left="0" w:right="0"/>
              <w:rPr>
                <w:rFonts w:hint="default" w:ascii="Calibri" w:hAnsi="Calibri" w:eastAsia="宋体"/>
                <w:color w:val="0000FF"/>
                <w:szCs w:val="20"/>
                <w:highlight w:val="none"/>
                <w:u w:val="single"/>
                <w:lang w:val="en-US" w:eastAsia="zh-CN"/>
              </w:rPr>
            </w:pPr>
            <w:r>
              <w:rPr>
                <w:rFonts w:hint="eastAsia" w:ascii="Calibri" w:hAnsi="Calibri"/>
                <w:color w:val="0000FF"/>
                <w:szCs w:val="20"/>
                <w:highlight w:val="none"/>
                <w:u w:val="single"/>
                <w:lang w:val="en-US" w:eastAsia="zh-CN"/>
              </w:rPr>
              <w:t>下半年计划管理人员招聘20个工人</w:t>
            </w: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ascii="Calibri" w:hAnsi="Calibri"/>
                <w:sz w:val="21"/>
                <w:szCs w:val="21"/>
                <w:highlight w:val="none"/>
                <w:lang w:val="en-US"/>
              </w:rPr>
            </w:pPr>
            <w:r>
              <w:rPr>
                <w:rFonts w:hint="eastAsia" w:ascii="Calibri" w:hAnsi="Calibri"/>
                <w:sz w:val="21"/>
                <w:szCs w:val="21"/>
                <w:highlight w:val="none"/>
              </w:rPr>
              <w:t>培训过程的控制：</w:t>
            </w:r>
            <w:r>
              <w:rPr>
                <w:rFonts w:hint="eastAsia" w:ascii="Calibri" w:hAnsi="Calibri"/>
                <w:sz w:val="21"/>
                <w:szCs w:val="21"/>
                <w:highlight w:val="none"/>
                <w:lang w:val="en-US" w:eastAsia="zh-CN"/>
              </w:rPr>
              <w:t>提供有《</w:t>
            </w:r>
            <w:r>
              <w:rPr>
                <w:rFonts w:hint="eastAsia" w:ascii="Calibri" w:hAnsi="Calibri"/>
                <w:sz w:val="21"/>
                <w:szCs w:val="21"/>
                <w:highlight w:val="none"/>
              </w:rPr>
              <w:t>202</w:t>
            </w:r>
            <w:r>
              <w:rPr>
                <w:rFonts w:hint="eastAsia" w:ascii="Calibri" w:hAnsi="Calibri"/>
                <w:sz w:val="21"/>
                <w:szCs w:val="21"/>
                <w:highlight w:val="none"/>
                <w:lang w:val="en-US" w:eastAsia="zh-CN"/>
              </w:rPr>
              <w:t>1</w:t>
            </w:r>
            <w:r>
              <w:rPr>
                <w:rFonts w:hint="eastAsia" w:ascii="Calibri" w:hAnsi="Calibri"/>
                <w:sz w:val="21"/>
                <w:szCs w:val="21"/>
                <w:highlight w:val="none"/>
              </w:rPr>
              <w:t>-202</w:t>
            </w:r>
            <w:r>
              <w:rPr>
                <w:rFonts w:hint="eastAsia" w:ascii="Calibri" w:hAnsi="Calibri"/>
                <w:sz w:val="21"/>
                <w:szCs w:val="21"/>
                <w:highlight w:val="none"/>
                <w:lang w:val="en-US" w:eastAsia="zh-CN"/>
              </w:rPr>
              <w:t>2</w:t>
            </w:r>
            <w:r>
              <w:rPr>
                <w:rFonts w:hint="eastAsia" w:ascii="Calibri" w:hAnsi="Calibri"/>
                <w:sz w:val="21"/>
                <w:szCs w:val="21"/>
                <w:highlight w:val="none"/>
              </w:rPr>
              <w:t xml:space="preserve"> 年度培训计划</w:t>
            </w:r>
            <w:r>
              <w:rPr>
                <w:rFonts w:hint="eastAsia" w:ascii="Calibri" w:hAnsi="Calibri"/>
                <w:sz w:val="21"/>
                <w:szCs w:val="21"/>
                <w:highlight w:val="none"/>
                <w:lang w:val="en-US" w:eastAsia="zh-CN"/>
              </w:rPr>
              <w:t>》、《培训记录》，随机抽取</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223"/>
              <w:gridCol w:w="1770"/>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计划培训日期</w:t>
                  </w:r>
                </w:p>
              </w:tc>
              <w:tc>
                <w:tcPr>
                  <w:tcW w:w="2223"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培训记录内容</w:t>
                  </w:r>
                </w:p>
              </w:tc>
              <w:tc>
                <w:tcPr>
                  <w:tcW w:w="1770"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参加部门/</w:t>
                  </w:r>
                  <w:r>
                    <w:rPr>
                      <w:rFonts w:hint="eastAsia" w:ascii="Calibri" w:hAnsi="Calibri"/>
                      <w:sz w:val="21"/>
                      <w:szCs w:val="21"/>
                      <w:highlight w:val="none"/>
                    </w:rPr>
                    <w:t>人数</w:t>
                  </w:r>
                </w:p>
              </w:tc>
              <w:tc>
                <w:tcPr>
                  <w:tcW w:w="1560" w:type="dxa"/>
                </w:tcPr>
                <w:p>
                  <w:pPr>
                    <w:keepNext w:val="0"/>
                    <w:keepLines w:val="0"/>
                    <w:suppressLineNumbers w:val="0"/>
                    <w:spacing w:before="0" w:beforeAutospacing="0" w:after="0" w:afterAutospacing="0"/>
                    <w:ind w:left="0" w:right="0"/>
                    <w:rPr>
                      <w:rFonts w:hint="default" w:ascii="Calibri" w:hAnsi="Calibri"/>
                      <w:sz w:val="21"/>
                      <w:szCs w:val="21"/>
                      <w:highlight w:val="none"/>
                    </w:rPr>
                  </w:pPr>
                  <w:r>
                    <w:rPr>
                      <w:rFonts w:hint="eastAsia" w:ascii="Calibri" w:hAnsi="Calibri"/>
                      <w:sz w:val="21"/>
                      <w:szCs w:val="21"/>
                      <w:highlight w:val="none"/>
                    </w:rPr>
                    <w:t>评价方式</w:t>
                  </w:r>
                </w:p>
              </w:tc>
              <w:tc>
                <w:tcPr>
                  <w:tcW w:w="1775"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keepNext w:val="0"/>
                    <w:keepLines w:val="0"/>
                    <w:suppressLineNumbers w:val="0"/>
                    <w:spacing w:before="0" w:beforeAutospacing="0" w:after="0" w:afterAutospacing="0"/>
                    <w:ind w:left="0" w:right="0"/>
                    <w:rPr>
                      <w:rFonts w:hint="default" w:eastAsia="宋体"/>
                      <w:sz w:val="21"/>
                      <w:szCs w:val="21"/>
                      <w:highlight w:val="none"/>
                      <w:lang w:val="en-US" w:eastAsia="zh-CN"/>
                    </w:rPr>
                  </w:pPr>
                  <w:r>
                    <w:rPr>
                      <w:rFonts w:hint="eastAsia"/>
                      <w:sz w:val="21"/>
                      <w:szCs w:val="21"/>
                      <w:highlight w:val="none"/>
                    </w:rPr>
                    <w:t>2</w:t>
                  </w:r>
                  <w:r>
                    <w:rPr>
                      <w:rFonts w:hint="default"/>
                      <w:sz w:val="21"/>
                      <w:szCs w:val="21"/>
                      <w:highlight w:val="none"/>
                    </w:rPr>
                    <w:t>02</w:t>
                  </w:r>
                  <w:r>
                    <w:rPr>
                      <w:rFonts w:hint="eastAsia"/>
                      <w:sz w:val="21"/>
                      <w:szCs w:val="21"/>
                      <w:highlight w:val="none"/>
                      <w:lang w:val="en-US" w:eastAsia="zh-CN"/>
                    </w:rPr>
                    <w:t>2-03-05</w:t>
                  </w:r>
                </w:p>
              </w:tc>
              <w:tc>
                <w:tcPr>
                  <w:tcW w:w="2223" w:type="dxa"/>
                </w:tcPr>
                <w:p>
                  <w:pPr>
                    <w:keepNext w:val="0"/>
                    <w:keepLines w:val="0"/>
                    <w:suppressLineNumbers w:val="0"/>
                    <w:spacing w:before="0" w:beforeAutospacing="0" w:after="0" w:afterAutospacing="0"/>
                    <w:ind w:left="0" w:right="0"/>
                    <w:rPr>
                      <w:rFonts w:hint="default" w:eastAsia="宋体"/>
                      <w:sz w:val="21"/>
                      <w:szCs w:val="21"/>
                      <w:highlight w:val="none"/>
                      <w:lang w:val="en-US" w:eastAsia="zh-CN"/>
                    </w:rPr>
                  </w:pPr>
                  <w:r>
                    <w:rPr>
                      <w:rFonts w:hint="eastAsia"/>
                      <w:sz w:val="21"/>
                      <w:szCs w:val="21"/>
                      <w:highlight w:val="none"/>
                      <w:lang w:val="en-US" w:eastAsia="zh-CN"/>
                    </w:rPr>
                    <w:t>ISO 22000:2018标准贯标</w:t>
                  </w:r>
                </w:p>
              </w:tc>
              <w:tc>
                <w:tcPr>
                  <w:tcW w:w="1770" w:type="dxa"/>
                </w:tcPr>
                <w:p>
                  <w:pPr>
                    <w:keepNext w:val="0"/>
                    <w:keepLines w:val="0"/>
                    <w:suppressLineNumbers w:val="0"/>
                    <w:spacing w:before="0" w:beforeAutospacing="0" w:after="0" w:afterAutospacing="0"/>
                    <w:ind w:left="0" w:right="0"/>
                    <w:rPr>
                      <w:rFonts w:hint="default" w:eastAsia="宋体"/>
                      <w:sz w:val="21"/>
                      <w:szCs w:val="21"/>
                      <w:highlight w:val="none"/>
                      <w:lang w:val="en-US" w:eastAsia="zh-CN"/>
                    </w:rPr>
                  </w:pPr>
                  <w:r>
                    <w:rPr>
                      <w:rFonts w:hint="eastAsia"/>
                      <w:sz w:val="21"/>
                      <w:szCs w:val="21"/>
                      <w:highlight w:val="none"/>
                    </w:rPr>
                    <w:t>各部门相关</w:t>
                  </w:r>
                  <w:r>
                    <w:rPr>
                      <w:rFonts w:hint="default"/>
                      <w:sz w:val="21"/>
                      <w:szCs w:val="21"/>
                      <w:highlight w:val="none"/>
                    </w:rPr>
                    <w:t>人员</w:t>
                  </w:r>
                  <w:r>
                    <w:rPr>
                      <w:rFonts w:hint="eastAsia"/>
                      <w:sz w:val="21"/>
                      <w:szCs w:val="21"/>
                      <w:highlight w:val="none"/>
                      <w:lang w:val="en-US" w:eastAsia="zh-CN"/>
                    </w:rPr>
                    <w:t>/47人</w:t>
                  </w:r>
                </w:p>
              </w:tc>
              <w:tc>
                <w:tcPr>
                  <w:tcW w:w="1560" w:type="dxa"/>
                  <w:shd w:val="clear" w:color="auto" w:fill="auto"/>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 w:val="21"/>
                      <w:szCs w:val="21"/>
                      <w:highlight w:val="none"/>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sz w:val="21"/>
                      <w:szCs w:val="21"/>
                      <w:highlight w:val="none"/>
                      <w:lang w:val="en-US"/>
                    </w:rPr>
                  </w:pPr>
                  <w:r>
                    <w:rPr>
                      <w:rFonts w:hint="eastAsia"/>
                      <w:sz w:val="21"/>
                      <w:szCs w:val="21"/>
                      <w:highlight w:val="none"/>
                      <w:lang w:val="en-US" w:eastAsia="zh-CN"/>
                    </w:rPr>
                    <w:t>2022-04-18</w:t>
                  </w:r>
                </w:p>
              </w:tc>
              <w:tc>
                <w:tcPr>
                  <w:tcW w:w="2223" w:type="dxa"/>
                  <w:vAlign w:val="top"/>
                </w:tcPr>
                <w:p>
                  <w:pPr>
                    <w:keepNext w:val="0"/>
                    <w:keepLines w:val="0"/>
                    <w:widowControl/>
                    <w:suppressLineNumbers w:val="0"/>
                    <w:spacing w:before="0" w:beforeAutospacing="0" w:after="0" w:afterAutospacing="0"/>
                    <w:ind w:left="0" w:right="0"/>
                    <w:jc w:val="left"/>
                    <w:rPr>
                      <w:rFonts w:hint="default"/>
                      <w:sz w:val="21"/>
                      <w:szCs w:val="21"/>
                      <w:highlight w:val="none"/>
                      <w:lang w:val="en-US"/>
                    </w:rPr>
                  </w:pPr>
                  <w:r>
                    <w:rPr>
                      <w:rFonts w:hint="eastAsia" w:ascii="宋体" w:hAnsi="宋体" w:cs="宋体"/>
                      <w:color w:val="000000"/>
                      <w:kern w:val="0"/>
                      <w:sz w:val="21"/>
                      <w:szCs w:val="21"/>
                      <w:highlight w:val="none"/>
                      <w:lang w:val="en-US" w:eastAsia="zh-CN" w:bidi="ar"/>
                    </w:rPr>
                    <w:t>危害控制计划、PRP培训</w:t>
                  </w:r>
                </w:p>
              </w:tc>
              <w:tc>
                <w:tcPr>
                  <w:tcW w:w="1770" w:type="dxa"/>
                  <w:vAlign w:val="top"/>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各部门相关</w:t>
                  </w:r>
                  <w:r>
                    <w:rPr>
                      <w:rFonts w:hint="default"/>
                      <w:sz w:val="21"/>
                      <w:szCs w:val="21"/>
                      <w:highlight w:val="none"/>
                    </w:rPr>
                    <w:t>人员</w:t>
                  </w:r>
                  <w:r>
                    <w:rPr>
                      <w:rFonts w:hint="eastAsia"/>
                      <w:sz w:val="21"/>
                      <w:szCs w:val="21"/>
                      <w:highlight w:val="none"/>
                      <w:lang w:val="en-US" w:eastAsia="zh-CN"/>
                    </w:rPr>
                    <w:t>/47人</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 w:val="21"/>
                      <w:szCs w:val="21"/>
                      <w:highlight w:val="none"/>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 w:val="21"/>
                      <w:szCs w:val="21"/>
                      <w:highlight w:val="none"/>
                      <w:lang w:val="en-US" w:eastAsia="zh-CN"/>
                    </w:rPr>
                  </w:pPr>
                  <w:r>
                    <w:rPr>
                      <w:rFonts w:hint="eastAsia"/>
                      <w:sz w:val="21"/>
                      <w:szCs w:val="21"/>
                      <w:highlight w:val="none"/>
                    </w:rPr>
                    <w:t>202</w:t>
                  </w:r>
                  <w:r>
                    <w:rPr>
                      <w:rFonts w:hint="eastAsia"/>
                      <w:sz w:val="21"/>
                      <w:szCs w:val="21"/>
                      <w:highlight w:val="none"/>
                      <w:lang w:val="en-US" w:eastAsia="zh-CN"/>
                    </w:rPr>
                    <w:t>2-06-03</w:t>
                  </w:r>
                </w:p>
              </w:tc>
              <w:tc>
                <w:tcPr>
                  <w:tcW w:w="2223" w:type="dxa"/>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highlight w:val="none"/>
                      <w:lang w:val="en-US" w:eastAsia="zh-CN"/>
                    </w:rPr>
                  </w:pPr>
                  <w:r>
                    <w:rPr>
                      <w:rFonts w:hint="eastAsia" w:ascii="宋体" w:hAnsi="宋体" w:cs="宋体"/>
                      <w:color w:val="000000"/>
                      <w:kern w:val="0"/>
                      <w:sz w:val="21"/>
                      <w:szCs w:val="21"/>
                      <w:highlight w:val="none"/>
                      <w:lang w:val="en-US" w:eastAsia="zh-CN" w:bidi="ar"/>
                    </w:rPr>
                    <w:t>食品安全意识培训</w:t>
                  </w:r>
                </w:p>
              </w:tc>
              <w:tc>
                <w:tcPr>
                  <w:tcW w:w="177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rFonts w:hint="default"/>
                      <w:sz w:val="21"/>
                      <w:szCs w:val="21"/>
                      <w:highlight w:val="none"/>
                    </w:rPr>
                    <w:t>人员</w:t>
                  </w:r>
                  <w:r>
                    <w:rPr>
                      <w:rFonts w:hint="eastAsia"/>
                      <w:sz w:val="21"/>
                      <w:szCs w:val="21"/>
                      <w:highlight w:val="none"/>
                      <w:lang w:val="en-US" w:eastAsia="zh-CN"/>
                    </w:rPr>
                    <w:t>/47人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pStyle w:val="8"/>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118"/>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11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118"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张占平</w:t>
                  </w:r>
                </w:p>
              </w:tc>
              <w:tc>
                <w:tcPr>
                  <w:tcW w:w="2465" w:type="dxa"/>
                </w:tcPr>
                <w:p>
                  <w:pPr>
                    <w:keepNext w:val="0"/>
                    <w:keepLines w:val="0"/>
                    <w:suppressLineNumbers w:val="0"/>
                    <w:spacing w:before="0" w:beforeAutospacing="0" w:after="0" w:afterAutospacing="0"/>
                    <w:ind w:left="0" w:right="0"/>
                    <w:rPr>
                      <w:rFonts w:hint="default"/>
                      <w:szCs w:val="20"/>
                      <w:lang w:val="en-US"/>
                    </w:rPr>
                  </w:pPr>
                  <w:r>
                    <w:rPr>
                      <w:rFonts w:hint="eastAsia" w:ascii="Calibri" w:hAnsi="Calibri"/>
                      <w:szCs w:val="20"/>
                      <w:lang w:val="en-US" w:eastAsia="zh-CN"/>
                    </w:rPr>
                    <w:t>1308041996****0419</w:t>
                  </w: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26</w:t>
                  </w:r>
                  <w:r>
                    <w:rPr>
                      <w:rFonts w:hint="eastAsia"/>
                      <w:szCs w:val="20"/>
                    </w:rPr>
                    <w:t>年</w:t>
                  </w:r>
                  <w:r>
                    <w:rPr>
                      <w:rFonts w:hint="eastAsia"/>
                      <w:szCs w:val="20"/>
                      <w:lang w:val="en-US" w:eastAsia="zh-CN"/>
                    </w:rPr>
                    <w:t>4</w:t>
                  </w:r>
                  <w:r>
                    <w:rPr>
                      <w:rFonts w:hint="eastAsia"/>
                      <w:szCs w:val="20"/>
                    </w:rPr>
                    <w:t xml:space="preserve">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lang w:eastAsia="zh-CN"/>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118" w:type="dxa"/>
                </w:tcPr>
                <w:p>
                  <w:pPr>
                    <w:keepNext w:val="0"/>
                    <w:keepLines w:val="0"/>
                    <w:suppressLineNumbers w:val="0"/>
                    <w:spacing w:before="0" w:beforeAutospacing="0" w:after="0" w:afterAutospacing="0"/>
                    <w:ind w:left="0" w:right="0"/>
                    <w:rPr>
                      <w:rFonts w:hint="eastAsia" w:ascii="Calibri" w:hAnsi="Calibri" w:eastAsia="宋体"/>
                      <w:szCs w:val="20"/>
                      <w:lang w:eastAsia="zh-CN"/>
                    </w:rPr>
                  </w:pPr>
                  <w:r>
                    <w:rPr>
                      <w:rFonts w:hint="eastAsia"/>
                      <w:szCs w:val="20"/>
                      <w:lang w:val="en-US" w:eastAsia="zh-CN"/>
                    </w:rPr>
                    <w:t>徐卫东</w:t>
                  </w:r>
                </w:p>
              </w:tc>
              <w:tc>
                <w:tcPr>
                  <w:tcW w:w="2465" w:type="dxa"/>
                </w:tcPr>
                <w:p>
                  <w:pPr>
                    <w:keepNext w:val="0"/>
                    <w:keepLines w:val="0"/>
                    <w:suppressLineNumbers w:val="0"/>
                    <w:spacing w:before="0" w:beforeAutospacing="0" w:after="0" w:afterAutospacing="0"/>
                    <w:ind w:left="0" w:right="0"/>
                    <w:rPr>
                      <w:rFonts w:hint="default" w:ascii="Calibri" w:hAnsi="Calibri" w:eastAsia="宋体"/>
                      <w:szCs w:val="20"/>
                      <w:lang w:val="en-US" w:eastAsia="zh-CN"/>
                    </w:rPr>
                  </w:pPr>
                  <w:r>
                    <w:rPr>
                      <w:rFonts w:hint="eastAsia" w:ascii="Calibri" w:hAnsi="Calibri"/>
                      <w:szCs w:val="20"/>
                      <w:lang w:val="en-US" w:eastAsia="zh-CN"/>
                    </w:rPr>
                    <w:t>1308041968****0416</w:t>
                  </w: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24</w:t>
                  </w:r>
                  <w:r>
                    <w:rPr>
                      <w:rFonts w:hint="eastAsia"/>
                      <w:szCs w:val="20"/>
                    </w:rPr>
                    <w:t>年</w:t>
                  </w:r>
                  <w:r>
                    <w:rPr>
                      <w:rFonts w:hint="eastAsia"/>
                      <w:szCs w:val="20"/>
                      <w:lang w:val="en-US" w:eastAsia="zh-CN"/>
                    </w:rPr>
                    <w:t>11</w:t>
                  </w:r>
                  <w:r>
                    <w:rPr>
                      <w:rFonts w:hint="eastAsia"/>
                      <w:szCs w:val="20"/>
                    </w:rPr>
                    <w:t>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lang w:eastAsia="zh-CN"/>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rPr>
                  </w:pP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p>
              </w:tc>
            </w:tr>
          </w:tbl>
          <w:p>
            <w:pPr>
              <w:pStyle w:val="2"/>
              <w:keepNext w:val="0"/>
              <w:keepLines w:val="0"/>
              <w:suppressLineNumbers w:val="0"/>
              <w:spacing w:before="0" w:beforeAutospacing="0" w:after="0" w:afterAutospacing="0"/>
              <w:ind w:left="0" w:right="0"/>
              <w:rPr>
                <w:rFonts w:hint="default"/>
                <w:lang w:val="en-US" w:eastAsia="zh-CN"/>
              </w:rPr>
            </w:pPr>
          </w:p>
          <w:p>
            <w:pPr>
              <w:pStyle w:val="2"/>
              <w:keepNext w:val="0"/>
              <w:keepLines w:val="0"/>
              <w:suppressLineNumbers w:val="0"/>
              <w:spacing w:before="0" w:beforeAutospacing="0" w:after="0" w:afterAutospacing="0"/>
              <w:ind w:left="0" w:right="0"/>
              <w:rPr>
                <w:rFonts w:hint="default"/>
                <w:lang w:val="en-US" w:eastAsia="zh-CN"/>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r>
                    <w:rPr>
                      <w:rFonts w:hint="eastAsia"/>
                      <w:szCs w:val="20"/>
                    </w:rPr>
                    <w:t xml:space="preserve">          </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highlight w:val="none"/>
                    </w:rPr>
                    <w:t>低压电工</w:t>
                  </w:r>
                </w:p>
              </w:tc>
              <w:tc>
                <w:tcPr>
                  <w:tcW w:w="1412"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杨春付</w:t>
                  </w:r>
                </w:p>
              </w:tc>
              <w:tc>
                <w:tcPr>
                  <w:tcW w:w="246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ascii="Calibri" w:hAnsi="Calibri"/>
                      <w:szCs w:val="20"/>
                      <w:lang w:val="en-US" w:eastAsia="zh-CN"/>
                    </w:rPr>
                    <w:t>电工的资质证书正在复审，下次审核再查看。</w:t>
                  </w: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lang w:eastAsia="zh-CN"/>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bl>
          <w:p>
            <w:pPr>
              <w:pStyle w:val="2"/>
              <w:keepNext w:val="0"/>
              <w:keepLines w:val="0"/>
              <w:suppressLineNumbers w:val="0"/>
              <w:spacing w:before="0" w:beforeAutospacing="0" w:after="0" w:afterAutospacing="0"/>
              <w:ind w:left="0" w:right="0"/>
              <w:rPr>
                <w:rFonts w:hint="default" w:ascii="Calibri" w:hAnsi="Calibri"/>
                <w:szCs w:val="20"/>
              </w:rPr>
            </w:pPr>
          </w:p>
          <w:p>
            <w:pPr>
              <w:pStyle w:val="2"/>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健康证管理</w:t>
            </w:r>
            <w:r>
              <w:rPr>
                <w:rFonts w:hint="eastAsia"/>
                <w:szCs w:val="20"/>
                <w:lang w:eastAsia="zh-CN"/>
              </w:rPr>
              <w:t>，</w:t>
            </w:r>
            <w:r>
              <w:rPr>
                <w:rFonts w:hint="eastAsia"/>
                <w:szCs w:val="20"/>
                <w:lang w:val="en-US" w:eastAsia="zh-CN"/>
              </w:rPr>
              <w:t>抽取：</w:t>
            </w:r>
          </w:p>
          <w:tbl>
            <w:tblPr>
              <w:tblStyle w:val="9"/>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tabs>
                      <w:tab w:val="center" w:pos="1122"/>
                    </w:tabs>
                    <w:spacing w:before="0" w:beforeAutospacing="0" w:after="0" w:afterAutospacing="0"/>
                    <w:ind w:left="0" w:right="0"/>
                    <w:rPr>
                      <w:rFonts w:hint="default" w:eastAsia="宋体"/>
                      <w:sz w:val="20"/>
                      <w:szCs w:val="18"/>
                      <w:highlight w:val="none"/>
                      <w:lang w:val="en-US" w:eastAsia="zh-CN"/>
                    </w:rPr>
                  </w:pPr>
                  <w:r>
                    <w:rPr>
                      <w:rFonts w:hint="eastAsia"/>
                      <w:sz w:val="20"/>
                      <w:szCs w:val="18"/>
                      <w:highlight w:val="none"/>
                      <w:lang w:val="en-US" w:eastAsia="zh-CN"/>
                    </w:rPr>
                    <w:t>生产部操作工</w:t>
                  </w:r>
                </w:p>
              </w:tc>
              <w:tc>
                <w:tcPr>
                  <w:tcW w:w="11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 w:val="20"/>
                      <w:szCs w:val="18"/>
                      <w:highlight w:val="none"/>
                      <w:lang w:val="en-US" w:eastAsia="zh-CN"/>
                    </w:rPr>
                    <w:t>李艳华</w:t>
                  </w:r>
                </w:p>
              </w:tc>
              <w:tc>
                <w:tcPr>
                  <w:tcW w:w="2194"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冀13080422000326</w:t>
                  </w:r>
                </w:p>
              </w:tc>
              <w:tc>
                <w:tcPr>
                  <w:tcW w:w="185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2023-03-21</w:t>
                  </w:r>
                </w:p>
              </w:tc>
              <w:tc>
                <w:tcPr>
                  <w:tcW w:w="10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库管员</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董海琴</w:t>
                  </w:r>
                </w:p>
              </w:tc>
              <w:tc>
                <w:tcPr>
                  <w:tcW w:w="2194" w:type="dxa"/>
                  <w:vAlign w:val="top"/>
                </w:tcPr>
                <w:p>
                  <w:pPr>
                    <w:keepNext w:val="0"/>
                    <w:keepLines w:val="0"/>
                    <w:suppressLineNumbers w:val="0"/>
                    <w:spacing w:before="0" w:beforeAutospacing="0" w:after="0" w:afterAutospacing="0"/>
                    <w:ind w:left="0" w:leftChars="0" w:right="0" w:rightChars="0"/>
                    <w:rPr>
                      <w:rFonts w:hint="default"/>
                      <w:szCs w:val="20"/>
                      <w:lang w:val="en-US"/>
                    </w:rPr>
                  </w:pPr>
                  <w:r>
                    <w:rPr>
                      <w:rFonts w:hint="eastAsia"/>
                      <w:szCs w:val="20"/>
                      <w:highlight w:val="none"/>
                      <w:lang w:val="en-US" w:eastAsia="zh-CN"/>
                    </w:rPr>
                    <w:t>冀13080422000331</w:t>
                  </w:r>
                </w:p>
              </w:tc>
              <w:tc>
                <w:tcPr>
                  <w:tcW w:w="1850" w:type="dxa"/>
                  <w:vAlign w:val="top"/>
                </w:tcPr>
                <w:p>
                  <w:pPr>
                    <w:keepNext w:val="0"/>
                    <w:keepLines w:val="0"/>
                    <w:suppressLineNumbers w:val="0"/>
                    <w:spacing w:before="0" w:beforeAutospacing="0" w:after="0" w:afterAutospacing="0"/>
                    <w:ind w:left="0" w:leftChars="0" w:right="0" w:rightChars="0"/>
                    <w:rPr>
                      <w:rFonts w:hint="default"/>
                      <w:szCs w:val="20"/>
                      <w:lang w:val="en-US"/>
                    </w:rPr>
                  </w:pPr>
                  <w:r>
                    <w:rPr>
                      <w:rFonts w:hint="eastAsia"/>
                      <w:szCs w:val="20"/>
                      <w:highlight w:val="none"/>
                      <w:lang w:val="en-US" w:eastAsia="zh-CN"/>
                    </w:rPr>
                    <w:t>2023-03-21</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食安小组组长</w:t>
                  </w:r>
                </w:p>
              </w:tc>
              <w:tc>
                <w:tcPr>
                  <w:tcW w:w="1110" w:type="dxa"/>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张占平</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冀13080422000789</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2023-04-18</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生产厂长</w:t>
                  </w: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邓伟莉</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highlight w:val="none"/>
                      <w:lang w:val="en-US" w:eastAsia="zh-CN"/>
                    </w:rPr>
                    <w:t>冀13080422000785</w:t>
                  </w:r>
                </w:p>
              </w:tc>
              <w:tc>
                <w:tcPr>
                  <w:tcW w:w="185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2023-04-18</w:t>
                  </w:r>
                </w:p>
              </w:tc>
              <w:tc>
                <w:tcPr>
                  <w:tcW w:w="1016" w:type="dxa"/>
                  <w:vAlign w:val="top"/>
                </w:tcPr>
                <w:p>
                  <w:pPr>
                    <w:keepNext w:val="0"/>
                    <w:keepLines w:val="0"/>
                    <w:suppressLineNumbers w:val="0"/>
                    <w:spacing w:before="0" w:beforeAutospacing="0" w:after="0" w:afterAutospacing="0"/>
                    <w:ind w:left="0" w:right="0"/>
                    <w:rPr>
                      <w:rFonts w:hint="eastAsia"/>
                      <w:szCs w:val="20"/>
                    </w:rPr>
                  </w:pPr>
                  <w:r>
                    <w:rPr>
                      <w:rFonts w:hint="eastAsia"/>
                      <w:szCs w:val="20"/>
                    </w:rPr>
                    <w:t>有效</w:t>
                  </w:r>
                </w:p>
              </w:tc>
            </w:tr>
          </w:tbl>
          <w:p>
            <w:pPr>
              <w:pStyle w:val="2"/>
              <w:keepNext w:val="0"/>
              <w:keepLines w:val="0"/>
              <w:suppressLineNumbers w:val="0"/>
              <w:spacing w:before="0" w:beforeAutospacing="0" w:after="0" w:afterAutospacing="0"/>
              <w:ind w:left="0" w:right="0"/>
              <w:rPr>
                <w:rFonts w:hint="default"/>
                <w:szCs w:val="20"/>
                <w:highlight w:val="none"/>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585" w:type="dxa"/>
            <w:vMerge w:val="continue"/>
            <w:shd w:val="clear" w:color="auto" w:fill="EBF1DE" w:themeFill="accent3" w:themeFillTint="32"/>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人力资源</w:t>
            </w:r>
            <w:r>
              <w:rPr>
                <w:rFonts w:hint="eastAsia"/>
                <w:szCs w:val="22"/>
                <w:lang w:val="en-US" w:eastAsia="zh-CN"/>
              </w:rPr>
              <w:t>管理和岗位培训</w:t>
            </w:r>
            <w:r>
              <w:rPr>
                <w:rFonts w:hint="eastAsia"/>
                <w:szCs w:val="22"/>
              </w:rPr>
              <w:t xml:space="preserve">程序》 </w:t>
            </w:r>
            <w:r>
              <w:rPr>
                <w:rFonts w:hint="eastAsia"/>
                <w:szCs w:val="22"/>
              </w:rPr>
              <w:sym w:font="Wingdings" w:char="00A8"/>
            </w:r>
            <w:r>
              <w:rPr>
                <w:rFonts w:hint="eastAsia"/>
                <w:szCs w:val="22"/>
              </w:rPr>
              <w:t>《能力</w:t>
            </w:r>
            <w:r>
              <w:rPr>
                <w:rFonts w:hint="eastAsia"/>
                <w:szCs w:val="20"/>
              </w:rPr>
              <w:t>和意识控制程序》</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17"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FE"/>
            </w:r>
            <w:r>
              <w:rPr>
                <w:rFonts w:hint="eastAsia"/>
                <w:szCs w:val="20"/>
              </w:rPr>
              <w:t xml:space="preserve"> 《信息沟通程序》</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rPr>
            </w:pPr>
            <w:r>
              <w:rPr>
                <w:rFonts w:hint="eastAsia"/>
                <w:szCs w:val="20"/>
              </w:rPr>
              <w:t>外部沟通的控制：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45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24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202</w:t>
                  </w:r>
                  <w:r>
                    <w:rPr>
                      <w:rFonts w:hint="eastAsia"/>
                      <w:szCs w:val="20"/>
                      <w:highlight w:val="none"/>
                      <w:lang w:val="en-US" w:eastAsia="zh-CN"/>
                    </w:rPr>
                    <w:t>2-07-20</w:t>
                  </w:r>
                </w:p>
              </w:tc>
              <w:tc>
                <w:tcPr>
                  <w:tcW w:w="145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现场食品生产日常监督检查</w:t>
                  </w:r>
                </w:p>
              </w:tc>
              <w:tc>
                <w:tcPr>
                  <w:tcW w:w="2400"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鹰手营子区食品药品监督管理局</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现场巡视</w:t>
                  </w:r>
                </w:p>
              </w:tc>
              <w:tc>
                <w:tcPr>
                  <w:tcW w:w="1173"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lang w:val="en-US" w:eastAsia="zh-CN"/>
                    </w:rPr>
                    <w:t>办公室</w:t>
                  </w:r>
                </w:p>
              </w:tc>
              <w:tc>
                <w:tcPr>
                  <w:tcW w:w="1603"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无整改要求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highlight w:val="yellow"/>
                      <w:lang w:val="en-US" w:eastAsia="zh-CN"/>
                    </w:rPr>
                  </w:pPr>
                </w:p>
              </w:tc>
              <w:tc>
                <w:tcPr>
                  <w:tcW w:w="1457"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2400" w:type="dxa"/>
                  <w:shd w:val="clear" w:color="auto" w:fill="auto"/>
                </w:tcPr>
                <w:p>
                  <w:pPr>
                    <w:keepNext w:val="0"/>
                    <w:keepLines w:val="0"/>
                    <w:suppressLineNumbers w:val="0"/>
                    <w:spacing w:before="0" w:beforeAutospacing="0" w:after="0" w:afterAutospacing="0"/>
                    <w:ind w:left="0" w:right="0"/>
                    <w:rPr>
                      <w:rFonts w:hint="default" w:eastAsia="宋体"/>
                      <w:szCs w:val="20"/>
                      <w:highlight w:val="yellow"/>
                      <w:lang w:val="en-US" w:eastAsia="zh-CN"/>
                    </w:rPr>
                  </w:pPr>
                </w:p>
              </w:tc>
              <w:tc>
                <w:tcPr>
                  <w:tcW w:w="116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p>
              </w:tc>
              <w:tc>
                <w:tcPr>
                  <w:tcW w:w="117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p>
              </w:tc>
              <w:tc>
                <w:tcPr>
                  <w:tcW w:w="160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086"/>
              <w:gridCol w:w="1280"/>
              <w:gridCol w:w="1395"/>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2086"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128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39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每天班前</w:t>
                  </w:r>
                </w:p>
              </w:tc>
              <w:tc>
                <w:tcPr>
                  <w:tcW w:w="2086" w:type="dxa"/>
                  <w:shd w:val="clear" w:color="auto" w:fill="auto"/>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Cs w:val="20"/>
                      <w:lang w:val="en-US" w:eastAsia="zh-CN"/>
                    </w:rPr>
                    <w:t>食品安全体系体系认证审核前的</w:t>
                  </w:r>
                  <w:r>
                    <w:rPr>
                      <w:rFonts w:hint="eastAsia"/>
                      <w:sz w:val="21"/>
                      <w:szCs w:val="21"/>
                      <w:lang w:val="en-US" w:eastAsia="zh-CN"/>
                    </w:rPr>
                    <w:t>准备；</w:t>
                  </w:r>
                </w:p>
                <w:p>
                  <w:pPr>
                    <w:pStyle w:val="2"/>
                    <w:keepNext w:val="0"/>
                    <w:keepLines w:val="0"/>
                    <w:suppressLineNumbers w:val="0"/>
                    <w:spacing w:before="0" w:beforeAutospacing="0" w:after="0" w:afterAutospacing="0"/>
                    <w:ind w:left="0" w:right="0"/>
                    <w:rPr>
                      <w:rFonts w:hint="default"/>
                      <w:lang w:val="en-US" w:eastAsia="zh-CN"/>
                    </w:rPr>
                  </w:pPr>
                  <w:r>
                    <w:rPr>
                      <w:rFonts w:hint="eastAsia"/>
                      <w:sz w:val="21"/>
                      <w:szCs w:val="21"/>
                      <w:lang w:val="en-US" w:eastAsia="zh-CN"/>
                    </w:rPr>
                    <w:t>运营过程中客户需求的关注</w:t>
                  </w:r>
                </w:p>
              </w:tc>
              <w:tc>
                <w:tcPr>
                  <w:tcW w:w="1280"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全体员工</w:t>
                  </w:r>
                </w:p>
              </w:tc>
              <w:tc>
                <w:tcPr>
                  <w:tcW w:w="1395"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微信群</w:t>
                  </w:r>
                </w:p>
              </w:tc>
              <w:tc>
                <w:tcPr>
                  <w:tcW w:w="150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生产部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在</w:t>
                  </w:r>
                  <w:r>
                    <w:rPr>
                      <w:rFonts w:hint="eastAsia"/>
                      <w:szCs w:val="20"/>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lang w:val="en-US" w:eastAsia="zh-CN"/>
                    </w:rPr>
                    <w:t>每周</w:t>
                  </w:r>
                </w:p>
              </w:tc>
              <w:tc>
                <w:tcPr>
                  <w:tcW w:w="2086" w:type="dxa"/>
                  <w:shd w:val="clear" w:color="auto" w:fill="auto"/>
                </w:tcPr>
                <w:p>
                  <w:pPr>
                    <w:pStyle w:val="2"/>
                    <w:keepNext w:val="0"/>
                    <w:keepLines w:val="0"/>
                    <w:suppressLineNumbers w:val="0"/>
                    <w:spacing w:before="0" w:beforeAutospacing="0" w:after="0" w:afterAutospacing="0"/>
                    <w:ind w:left="0" w:right="0"/>
                    <w:rPr>
                      <w:rFonts w:hint="default"/>
                      <w:sz w:val="21"/>
                      <w:szCs w:val="21"/>
                      <w:lang w:val="en-US" w:eastAsia="zh-CN"/>
                    </w:rPr>
                  </w:pPr>
                  <w:r>
                    <w:rPr>
                      <w:rFonts w:hint="eastAsia"/>
                      <w:sz w:val="21"/>
                      <w:szCs w:val="21"/>
                      <w:lang w:val="en-US" w:eastAsia="zh-CN"/>
                    </w:rPr>
                    <w:t>针对风险的问题进一步分析和解决</w:t>
                  </w:r>
                </w:p>
              </w:tc>
              <w:tc>
                <w:tcPr>
                  <w:tcW w:w="1280"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部门负责人</w:t>
                  </w:r>
                </w:p>
              </w:tc>
              <w:tc>
                <w:tcPr>
                  <w:tcW w:w="1395"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lang w:val="en-US" w:eastAsia="zh-CN"/>
                    </w:rPr>
                    <w:t>面对面</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生产部</w:t>
                  </w:r>
                </w:p>
              </w:tc>
              <w:tc>
                <w:tcPr>
                  <w:tcW w:w="1508" w:type="dxa"/>
                  <w:shd w:val="clear" w:color="auto" w:fill="auto"/>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t>在</w:t>
                  </w:r>
                  <w:r>
                    <w:rPr>
                      <w:rFonts w:hint="eastAsia"/>
                      <w:szCs w:val="20"/>
                      <w:highlight w:val="none"/>
                    </w:rPr>
                    <w:t>实际工作中执行</w:t>
                  </w: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管理手册</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2022-04-01</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刘宝</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前提方案</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2022-04-01</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刘宝</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r>
                    <w:rPr>
                      <w:rFonts w:hint="eastAsia"/>
                      <w:szCs w:val="21"/>
                      <w:highlight w:val="none"/>
                      <w:lang w:val="en-US" w:eastAsia="zh-CN"/>
                    </w:rPr>
                    <w:t>危害控制计划</w:t>
                  </w:r>
                </w:p>
              </w:tc>
              <w:tc>
                <w:tcPr>
                  <w:tcW w:w="1701" w:type="dxa"/>
                </w:tcPr>
                <w:p>
                  <w:pPr>
                    <w:keepNext w:val="0"/>
                    <w:keepLines w:val="0"/>
                    <w:suppressLineNumbers w:val="0"/>
                    <w:spacing w:before="0" w:beforeAutospacing="0" w:after="0" w:afterAutospacing="0"/>
                    <w:ind w:left="0" w:right="0"/>
                    <w:rPr>
                      <w:rFonts w:hint="default"/>
                      <w:szCs w:val="21"/>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2022-04-01</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刘宝</w:t>
                  </w:r>
                </w:p>
              </w:tc>
              <w:tc>
                <w:tcPr>
                  <w:tcW w:w="1142"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w:t>
                  </w:r>
                </w:p>
              </w:tc>
              <w:tc>
                <w:tcPr>
                  <w:tcW w:w="1024"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left="0" w:right="0"/>
              <w:rPr>
                <w:rFonts w:hint="default"/>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21"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06"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754"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006"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024"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00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75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02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不涉及</w:t>
            </w:r>
          </w:p>
          <w:p>
            <w:pPr>
              <w:pStyle w:val="8"/>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外来文件控制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2"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文件名称</w:t>
                  </w:r>
                </w:p>
              </w:tc>
              <w:tc>
                <w:tcPr>
                  <w:tcW w:w="1734"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性质</w:t>
                  </w:r>
                </w:p>
              </w:tc>
              <w:tc>
                <w:tcPr>
                  <w:tcW w:w="1266"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收集日期</w:t>
                  </w:r>
                </w:p>
              </w:tc>
              <w:tc>
                <w:tcPr>
                  <w:tcW w:w="978"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收集人</w:t>
                  </w:r>
                </w:p>
              </w:tc>
              <w:tc>
                <w:tcPr>
                  <w:tcW w:w="1734"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使用方法</w:t>
                  </w:r>
                </w:p>
              </w:tc>
              <w:tc>
                <w:tcPr>
                  <w:tcW w:w="1339"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eastAsia="宋体" w:cs="宋体"/>
                      <w:szCs w:val="20"/>
                      <w:highlight w:val="none"/>
                      <w:lang w:val="en-US" w:eastAsia="zh-CN"/>
                    </w:rPr>
                  </w:pPr>
                  <w:r>
                    <w:rPr>
                      <w:rFonts w:hint="eastAsia" w:ascii="宋体" w:hAnsi="宋体" w:cs="宋体"/>
                      <w:szCs w:val="20"/>
                      <w:highlight w:val="none"/>
                    </w:rPr>
                    <w:t>中华人民共和国</w:t>
                  </w:r>
                  <w:r>
                    <w:rPr>
                      <w:rFonts w:hint="eastAsia" w:ascii="宋体" w:hAnsi="宋体" w:cs="宋体"/>
                      <w:szCs w:val="20"/>
                      <w:highlight w:val="none"/>
                      <w:lang w:val="en-US" w:eastAsia="zh-CN"/>
                    </w:rPr>
                    <w:t>产品质量法</w:t>
                  </w:r>
                </w:p>
              </w:tc>
              <w:tc>
                <w:tcPr>
                  <w:tcW w:w="1734"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A8"/>
                  </w:r>
                  <w:r>
                    <w:rPr>
                      <w:rFonts w:hint="eastAsia" w:ascii="宋体" w:hAnsi="宋体" w:cs="宋体"/>
                      <w:szCs w:val="20"/>
                      <w:highlight w:val="none"/>
                    </w:rPr>
                    <w:t xml:space="preserve">标准 </w:t>
                  </w:r>
                  <w:r>
                    <w:rPr>
                      <w:rFonts w:hint="eastAsia" w:ascii="宋体" w:hAnsi="宋体" w:cs="宋体"/>
                      <w:szCs w:val="20"/>
                      <w:highlight w:val="none"/>
                    </w:rPr>
                    <w:sym w:font="Wingdings" w:char="00FE"/>
                  </w:r>
                  <w:r>
                    <w:rPr>
                      <w:rFonts w:hint="eastAsia" w:ascii="宋体" w:hAnsi="宋体" w:cs="宋体"/>
                      <w:szCs w:val="20"/>
                      <w:highlight w:val="none"/>
                    </w:rPr>
                    <w:t>法规</w:t>
                  </w:r>
                </w:p>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A8"/>
                  </w:r>
                  <w:r>
                    <w:rPr>
                      <w:rFonts w:hint="eastAsia" w:ascii="宋体" w:hAnsi="宋体" w:cs="宋体"/>
                      <w:szCs w:val="20"/>
                      <w:highlight w:val="none"/>
                    </w:rPr>
                    <w:t xml:space="preserve">通知 </w:t>
                  </w:r>
                  <w:r>
                    <w:rPr>
                      <w:rFonts w:hint="eastAsia" w:ascii="宋体" w:hAnsi="宋体" w:cs="宋体"/>
                      <w:szCs w:val="20"/>
                      <w:highlight w:val="none"/>
                    </w:rPr>
                    <w:sym w:font="Wingdings" w:char="00A8"/>
                  </w:r>
                  <w:r>
                    <w:rPr>
                      <w:rFonts w:hint="eastAsia" w:ascii="宋体" w:hAnsi="宋体" w:cs="宋体"/>
                      <w:szCs w:val="20"/>
                      <w:highlight w:val="none"/>
                    </w:rPr>
                    <w:t>图纸</w:t>
                  </w:r>
                </w:p>
              </w:tc>
              <w:tc>
                <w:tcPr>
                  <w:tcW w:w="1266" w:type="dxa"/>
                </w:tcPr>
                <w:p>
                  <w:pPr>
                    <w:keepNext w:val="0"/>
                    <w:keepLines w:val="0"/>
                    <w:suppressLineNumbers w:val="0"/>
                    <w:spacing w:before="0" w:beforeAutospacing="0" w:after="0" w:afterAutospacing="0"/>
                    <w:ind w:left="0" w:right="0"/>
                    <w:rPr>
                      <w:rFonts w:hint="default" w:ascii="宋体" w:hAnsi="宋体" w:eastAsia="宋体" w:cs="宋体"/>
                      <w:szCs w:val="20"/>
                      <w:highlight w:val="none"/>
                      <w:lang w:val="en-US" w:eastAsia="zh-CN"/>
                    </w:rPr>
                  </w:pPr>
                  <w:r>
                    <w:rPr>
                      <w:rFonts w:hint="eastAsia" w:ascii="宋体" w:hAnsi="宋体" w:cs="宋体"/>
                      <w:szCs w:val="20"/>
                      <w:highlight w:val="none"/>
                    </w:rPr>
                    <w:t>202</w:t>
                  </w:r>
                  <w:r>
                    <w:rPr>
                      <w:rFonts w:hint="eastAsia" w:ascii="宋体" w:hAnsi="宋体" w:cs="宋体"/>
                      <w:szCs w:val="20"/>
                      <w:highlight w:val="none"/>
                      <w:lang w:val="en-US" w:eastAsia="zh-CN"/>
                    </w:rPr>
                    <w:t>2-04-01</w:t>
                  </w:r>
                </w:p>
              </w:tc>
              <w:tc>
                <w:tcPr>
                  <w:tcW w:w="978" w:type="dxa"/>
                </w:tcPr>
                <w:p>
                  <w:pPr>
                    <w:keepNext w:val="0"/>
                    <w:keepLines w:val="0"/>
                    <w:suppressLineNumbers w:val="0"/>
                    <w:spacing w:before="0" w:beforeAutospacing="0" w:after="0" w:afterAutospacing="0"/>
                    <w:ind w:left="0" w:right="0"/>
                    <w:rPr>
                      <w:rFonts w:hint="default" w:ascii="宋体" w:hAnsi="宋体" w:eastAsia="宋体" w:cs="宋体"/>
                      <w:szCs w:val="20"/>
                      <w:highlight w:val="none"/>
                      <w:lang w:val="en-US" w:eastAsia="zh-CN"/>
                    </w:rPr>
                  </w:pPr>
                  <w:r>
                    <w:rPr>
                      <w:rFonts w:hint="eastAsia" w:ascii="宋体" w:hAnsi="宋体" w:cs="宋体"/>
                      <w:szCs w:val="20"/>
                      <w:highlight w:val="none"/>
                      <w:lang w:val="en-US" w:eastAsia="zh-CN"/>
                    </w:rPr>
                    <w:t>办公室</w:t>
                  </w:r>
                </w:p>
              </w:tc>
              <w:tc>
                <w:tcPr>
                  <w:tcW w:w="1734"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直接下发 </w:t>
                  </w:r>
                </w:p>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A8"/>
                  </w:r>
                  <w:r>
                    <w:rPr>
                      <w:rFonts w:hint="eastAsia" w:ascii="宋体" w:hAnsi="宋体" w:cs="宋体"/>
                      <w:szCs w:val="20"/>
                      <w:highlight w:val="none"/>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keepNext w:val="0"/>
                    <w:keepLines w:val="0"/>
                    <w:suppressLineNumbers w:val="0"/>
                    <w:spacing w:before="0" w:beforeAutospacing="0" w:after="0" w:afterAutospacing="0"/>
                    <w:ind w:left="0" w:right="0"/>
                    <w:rPr>
                      <w:rFonts w:hint="default" w:ascii="宋体" w:hAnsi="宋体" w:eastAsia="宋体" w:cs="宋体"/>
                      <w:szCs w:val="22"/>
                      <w:highlight w:val="none"/>
                      <w:lang w:val="en-US" w:eastAsia="zh-CN"/>
                    </w:rPr>
                  </w:pPr>
                  <w:r>
                    <w:rPr>
                      <w:rFonts w:hint="default" w:ascii="宋体" w:hAnsi="宋体" w:eastAsia="宋体" w:cs="宋体"/>
                      <w:szCs w:val="22"/>
                      <w:highlight w:val="none"/>
                      <w:lang w:val="en-US" w:eastAsia="zh-CN"/>
                    </w:rPr>
                    <w:t>蜜饯通则</w:t>
                  </w:r>
                  <w:r>
                    <w:rPr>
                      <w:rFonts w:hint="default" w:ascii="宋体" w:hAnsi="宋体" w:eastAsia="宋体" w:cs="宋体"/>
                      <w:szCs w:val="22"/>
                      <w:highlight w:val="none"/>
                      <w:lang w:val="en-US" w:eastAsia="zh-CN"/>
                    </w:rPr>
                    <w:tab/>
                  </w:r>
                  <w:r>
                    <w:rPr>
                      <w:rFonts w:hint="default" w:ascii="宋体" w:hAnsi="宋体" w:eastAsia="宋体" w:cs="宋体"/>
                      <w:szCs w:val="22"/>
                      <w:highlight w:val="none"/>
                      <w:lang w:val="en-US" w:eastAsia="zh-CN"/>
                    </w:rPr>
                    <w:t>GB/T 10782-2006</w:t>
                  </w:r>
                </w:p>
              </w:tc>
              <w:tc>
                <w:tcPr>
                  <w:tcW w:w="1734"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标准 </w:t>
                  </w:r>
                  <w:r>
                    <w:rPr>
                      <w:rFonts w:hint="eastAsia" w:ascii="宋体" w:hAnsi="宋体" w:cs="宋体"/>
                      <w:szCs w:val="20"/>
                      <w:highlight w:val="none"/>
                    </w:rPr>
                    <w:sym w:font="Wingdings" w:char="00A8"/>
                  </w:r>
                  <w:r>
                    <w:rPr>
                      <w:rFonts w:hint="eastAsia" w:ascii="宋体" w:hAnsi="宋体" w:cs="宋体"/>
                      <w:szCs w:val="20"/>
                      <w:highlight w:val="none"/>
                    </w:rPr>
                    <w:t>法规</w:t>
                  </w:r>
                </w:p>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A8"/>
                  </w:r>
                  <w:r>
                    <w:rPr>
                      <w:rFonts w:hint="eastAsia" w:ascii="宋体" w:hAnsi="宋体" w:cs="宋体"/>
                      <w:szCs w:val="20"/>
                      <w:highlight w:val="none"/>
                    </w:rPr>
                    <w:t xml:space="preserve">通知 </w:t>
                  </w:r>
                  <w:r>
                    <w:rPr>
                      <w:rFonts w:hint="eastAsia" w:ascii="宋体" w:hAnsi="宋体" w:cs="宋体"/>
                      <w:szCs w:val="20"/>
                      <w:highlight w:val="none"/>
                    </w:rPr>
                    <w:sym w:font="Wingdings" w:char="00A8"/>
                  </w:r>
                  <w:r>
                    <w:rPr>
                      <w:rFonts w:hint="eastAsia" w:ascii="宋体" w:hAnsi="宋体" w:cs="宋体"/>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highlight w:val="none"/>
                      <w:lang w:val="en-US" w:eastAsia="zh-CN" w:bidi="ar-SA"/>
                    </w:rPr>
                  </w:pPr>
                  <w:r>
                    <w:rPr>
                      <w:rFonts w:hint="eastAsia" w:ascii="宋体" w:hAnsi="宋体" w:cs="宋体"/>
                      <w:szCs w:val="20"/>
                      <w:highlight w:val="none"/>
                    </w:rPr>
                    <w:t>202</w:t>
                  </w:r>
                  <w:r>
                    <w:rPr>
                      <w:rFonts w:hint="eastAsia" w:ascii="宋体" w:hAnsi="宋体" w:cs="宋体"/>
                      <w:szCs w:val="20"/>
                      <w:highlight w:val="none"/>
                      <w:lang w:val="en-US" w:eastAsia="zh-CN"/>
                    </w:rPr>
                    <w:t>2-04-01</w:t>
                  </w:r>
                </w:p>
              </w:tc>
              <w:tc>
                <w:tcPr>
                  <w:tcW w:w="978"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highlight w:val="none"/>
                      <w:lang w:val="en-US" w:eastAsia="zh-CN" w:bidi="ar-SA"/>
                    </w:rPr>
                  </w:pPr>
                  <w:r>
                    <w:rPr>
                      <w:rFonts w:hint="eastAsia" w:ascii="宋体" w:hAnsi="宋体" w:cs="宋体"/>
                      <w:szCs w:val="20"/>
                      <w:highlight w:val="none"/>
                      <w:lang w:val="en-US" w:eastAsia="zh-CN"/>
                    </w:rPr>
                    <w:t>办公室</w:t>
                  </w:r>
                </w:p>
              </w:tc>
              <w:tc>
                <w:tcPr>
                  <w:tcW w:w="1734"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直接下发 </w:t>
                  </w:r>
                </w:p>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A8"/>
                  </w:r>
                  <w:r>
                    <w:rPr>
                      <w:rFonts w:hint="eastAsia" w:ascii="宋体" w:hAnsi="宋体" w:cs="宋体"/>
                      <w:szCs w:val="20"/>
                      <w:highlight w:val="none"/>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highlight w:val="none"/>
                      <w:lang w:val="en-US" w:eastAsia="zh-CN" w:bidi="ar"/>
                    </w:rPr>
                  </w:pPr>
                  <w:r>
                    <w:rPr>
                      <w:rFonts w:hint="eastAsia" w:ascii="宋体" w:hAnsi="宋体" w:eastAsia="宋体" w:cs="宋体"/>
                      <w:w w:val="90"/>
                      <w:szCs w:val="21"/>
                      <w:highlight w:val="none"/>
                    </w:rPr>
                    <w:t>蜜饯 山楂制品</w:t>
                  </w:r>
                  <w:r>
                    <w:rPr>
                      <w:rFonts w:hint="eastAsia" w:ascii="宋体" w:hAnsi="宋体" w:eastAsia="宋体" w:cs="宋体"/>
                      <w:w w:val="90"/>
                      <w:szCs w:val="21"/>
                      <w:highlight w:val="none"/>
                    </w:rPr>
                    <w:tab/>
                  </w:r>
                  <w:r>
                    <w:rPr>
                      <w:rFonts w:hint="eastAsia" w:ascii="宋体" w:hAnsi="宋体" w:eastAsia="宋体" w:cs="宋体"/>
                      <w:w w:val="90"/>
                      <w:szCs w:val="21"/>
                      <w:highlight w:val="none"/>
                    </w:rPr>
                    <w:t>GB/T 31318-2014</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标准</w:t>
                  </w:r>
                  <w:r>
                    <w:rPr>
                      <w:rFonts w:hint="eastAsia" w:ascii="宋体" w:hAnsi="宋体" w:cs="宋体"/>
                      <w:szCs w:val="20"/>
                      <w:highlight w:val="none"/>
                    </w:rPr>
                    <w:sym w:font="Wingdings" w:char="00A8"/>
                  </w:r>
                  <w:r>
                    <w:rPr>
                      <w:rFonts w:hint="eastAsia" w:ascii="宋体" w:hAnsi="宋体" w:cs="宋体"/>
                      <w:szCs w:val="20"/>
                      <w:highlight w:val="none"/>
                    </w:rPr>
                    <w:t>法规</w:t>
                  </w:r>
                </w:p>
                <w:p>
                  <w:pPr>
                    <w:keepNext w:val="0"/>
                    <w:keepLines w:val="0"/>
                    <w:suppressLineNumbers w:val="0"/>
                    <w:spacing w:before="0" w:beforeAutospacing="0" w:after="0" w:afterAutospacing="0"/>
                    <w:ind w:left="0" w:right="0"/>
                    <w:rPr>
                      <w:rFonts w:hint="eastAsia" w:ascii="宋体" w:hAnsi="宋体" w:cs="宋体"/>
                      <w:szCs w:val="20"/>
                      <w:highlight w:val="none"/>
                    </w:rPr>
                  </w:pPr>
                  <w:r>
                    <w:rPr>
                      <w:rFonts w:hint="eastAsia" w:ascii="宋体" w:hAnsi="宋体" w:cs="宋体"/>
                      <w:szCs w:val="20"/>
                      <w:highlight w:val="none"/>
                    </w:rPr>
                    <w:sym w:font="Wingdings" w:char="00A8"/>
                  </w:r>
                  <w:r>
                    <w:rPr>
                      <w:rFonts w:hint="eastAsia" w:ascii="宋体" w:hAnsi="宋体" w:cs="宋体"/>
                      <w:szCs w:val="20"/>
                      <w:highlight w:val="none"/>
                    </w:rPr>
                    <w:t xml:space="preserve">通知 </w:t>
                  </w:r>
                  <w:r>
                    <w:rPr>
                      <w:rFonts w:hint="eastAsia" w:ascii="宋体" w:hAnsi="宋体" w:cs="宋体"/>
                      <w:szCs w:val="20"/>
                      <w:highlight w:val="none"/>
                    </w:rPr>
                    <w:sym w:font="Wingdings" w:char="00A8"/>
                  </w:r>
                  <w:r>
                    <w:rPr>
                      <w:rFonts w:hint="eastAsia" w:ascii="宋体" w:hAnsi="宋体" w:cs="宋体"/>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202</w:t>
                  </w:r>
                  <w:r>
                    <w:rPr>
                      <w:rFonts w:hint="eastAsia" w:ascii="宋体" w:hAnsi="宋体" w:cs="宋体"/>
                      <w:szCs w:val="20"/>
                      <w:highlight w:val="none"/>
                      <w:lang w:val="en-US" w:eastAsia="zh-CN"/>
                    </w:rPr>
                    <w:t>2-04-01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lang w:val="en-US" w:eastAsia="zh-CN"/>
                    </w:rPr>
                    <w:t>办公室</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直接下发 </w:t>
                  </w:r>
                </w:p>
                <w:p>
                  <w:pPr>
                    <w:keepNext w:val="0"/>
                    <w:keepLines w:val="0"/>
                    <w:suppressLineNumbers w:val="0"/>
                    <w:spacing w:before="0" w:beforeAutospacing="0" w:after="0" w:afterAutospacing="0"/>
                    <w:ind w:left="0" w:right="0"/>
                    <w:rPr>
                      <w:rFonts w:hint="eastAsia" w:ascii="宋体" w:hAnsi="宋体" w:cs="宋体"/>
                      <w:szCs w:val="20"/>
                      <w:highlight w:val="none"/>
                    </w:rPr>
                  </w:pPr>
                  <w:r>
                    <w:rPr>
                      <w:rFonts w:hint="eastAsia" w:ascii="宋体" w:hAnsi="宋体" w:cs="宋体"/>
                      <w:szCs w:val="20"/>
                      <w:highlight w:val="none"/>
                    </w:rPr>
                    <w:sym w:font="Wingdings" w:char="00A8"/>
                  </w:r>
                  <w:r>
                    <w:rPr>
                      <w:rFonts w:hint="eastAsia" w:ascii="宋体" w:hAnsi="宋体" w:cs="宋体"/>
                      <w:szCs w:val="20"/>
                      <w:highlight w:val="none"/>
                    </w:rPr>
                    <w:t>转成内部文件</w:t>
                  </w:r>
                </w:p>
              </w:tc>
              <w:tc>
                <w:tcPr>
                  <w:tcW w:w="1339" w:type="dxa"/>
                  <w:vAlign w:val="top"/>
                </w:tcPr>
                <w:p>
                  <w:pPr>
                    <w:keepNext w:val="0"/>
                    <w:keepLines w:val="0"/>
                    <w:suppressLineNumbers w:val="0"/>
                    <w:spacing w:before="0" w:beforeAutospacing="0" w:after="0" w:afterAutospacing="0"/>
                    <w:ind w:left="0" w:right="0"/>
                    <w:rPr>
                      <w:rFonts w:hint="eastAsia" w:ascii="宋体" w:hAnsi="宋体" w:cs="宋体"/>
                      <w:szCs w:val="20"/>
                      <w:highlight w:val="none"/>
                    </w:rPr>
                  </w:pPr>
                  <w:r>
                    <w:rPr>
                      <w:rFonts w:hint="eastAsia" w:ascii="宋体" w:hAnsi="宋体" w:cs="宋体"/>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eastAsia" w:ascii="宋体" w:hAnsi="宋体" w:eastAsia="宋体" w:cs="宋体"/>
                      <w:w w:val="90"/>
                      <w:szCs w:val="21"/>
                      <w:highlight w:val="none"/>
                    </w:rPr>
                  </w:pPr>
                  <w:r>
                    <w:rPr>
                      <w:rFonts w:hint="eastAsia" w:ascii="宋体" w:hAnsi="宋体" w:eastAsia="宋体" w:cs="宋体"/>
                      <w:w w:val="90"/>
                      <w:szCs w:val="21"/>
                      <w:highlight w:val="none"/>
                    </w:rPr>
                    <w:t>食品经营许可证管理办法</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标准</w:t>
                  </w:r>
                  <w:r>
                    <w:rPr>
                      <w:rFonts w:hint="eastAsia" w:ascii="宋体" w:hAnsi="宋体" w:cs="宋体"/>
                      <w:szCs w:val="20"/>
                      <w:highlight w:val="none"/>
                    </w:rPr>
                    <w:sym w:font="Wingdings" w:char="00A8"/>
                  </w:r>
                  <w:r>
                    <w:rPr>
                      <w:rFonts w:hint="eastAsia" w:ascii="宋体" w:hAnsi="宋体" w:cs="宋体"/>
                      <w:szCs w:val="20"/>
                      <w:highlight w:val="none"/>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 xml:space="preserve">通知 </w:t>
                  </w:r>
                  <w:r>
                    <w:rPr>
                      <w:rFonts w:hint="eastAsia" w:ascii="宋体" w:hAnsi="宋体" w:cs="宋体"/>
                      <w:szCs w:val="20"/>
                      <w:highlight w:val="none"/>
                    </w:rPr>
                    <w:sym w:font="Wingdings" w:char="00A8"/>
                  </w:r>
                  <w:r>
                    <w:rPr>
                      <w:rFonts w:hint="eastAsia" w:ascii="宋体" w:hAnsi="宋体" w:cs="宋体"/>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202</w:t>
                  </w:r>
                  <w:r>
                    <w:rPr>
                      <w:rFonts w:hint="eastAsia" w:ascii="宋体" w:hAnsi="宋体" w:cs="宋体"/>
                      <w:szCs w:val="20"/>
                      <w:highlight w:val="none"/>
                      <w:lang w:val="en-US" w:eastAsia="zh-CN"/>
                    </w:rPr>
                    <w:t>2-04-01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lang w:val="en-US" w:eastAsia="zh-CN"/>
                    </w:rPr>
                    <w:t>办公室</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eastAsia" w:ascii="宋体" w:hAnsi="宋体" w:eastAsia="宋体" w:cs="宋体"/>
                      <w:w w:val="90"/>
                      <w:szCs w:val="21"/>
                      <w:highlight w:val="none"/>
                      <w:lang w:eastAsia="zh-CN"/>
                    </w:rPr>
                  </w:pPr>
                  <w:r>
                    <w:rPr>
                      <w:rFonts w:hint="eastAsia" w:ascii="宋体" w:hAnsi="宋体" w:eastAsia="宋体" w:cs="宋体"/>
                      <w:w w:val="90"/>
                      <w:szCs w:val="21"/>
                      <w:highlight w:val="none"/>
                    </w:rPr>
                    <w:t>食品安全国家标准 蜜饯</w:t>
                  </w:r>
                  <w:r>
                    <w:rPr>
                      <w:rFonts w:hint="eastAsia" w:ascii="宋体" w:hAnsi="宋体" w:eastAsia="宋体" w:cs="宋体"/>
                      <w:w w:val="90"/>
                      <w:szCs w:val="21"/>
                      <w:highlight w:val="none"/>
                    </w:rPr>
                    <w:tab/>
                  </w:r>
                  <w:r>
                    <w:rPr>
                      <w:rFonts w:hint="eastAsia" w:ascii="宋体" w:hAnsi="宋体" w:eastAsia="宋体" w:cs="宋体"/>
                      <w:w w:val="90"/>
                      <w:szCs w:val="21"/>
                      <w:highlight w:val="none"/>
                    </w:rPr>
                    <w:t>GB14884-2016</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标准</w:t>
                  </w:r>
                  <w:r>
                    <w:rPr>
                      <w:rFonts w:hint="eastAsia" w:ascii="宋体" w:hAnsi="宋体" w:cs="宋体"/>
                      <w:szCs w:val="20"/>
                      <w:highlight w:val="none"/>
                    </w:rPr>
                    <w:sym w:font="Wingdings" w:char="00A8"/>
                  </w:r>
                  <w:r>
                    <w:rPr>
                      <w:rFonts w:hint="eastAsia" w:ascii="宋体" w:hAnsi="宋体" w:cs="宋体"/>
                      <w:szCs w:val="20"/>
                      <w:highlight w:val="none"/>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 xml:space="preserve">通知 </w:t>
                  </w:r>
                  <w:r>
                    <w:rPr>
                      <w:rFonts w:hint="eastAsia" w:ascii="宋体" w:hAnsi="宋体" w:cs="宋体"/>
                      <w:szCs w:val="20"/>
                      <w:highlight w:val="none"/>
                    </w:rPr>
                    <w:sym w:font="Wingdings" w:char="00A8"/>
                  </w:r>
                  <w:r>
                    <w:rPr>
                      <w:rFonts w:hint="eastAsia" w:ascii="宋体" w:hAnsi="宋体" w:cs="宋体"/>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202</w:t>
                  </w:r>
                  <w:r>
                    <w:rPr>
                      <w:rFonts w:hint="eastAsia" w:ascii="宋体" w:hAnsi="宋体" w:cs="宋体"/>
                      <w:szCs w:val="20"/>
                      <w:highlight w:val="none"/>
                      <w:lang w:val="en-US" w:eastAsia="zh-CN"/>
                    </w:rPr>
                    <w:t>2-04-01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lang w:val="en-US" w:eastAsia="zh-CN"/>
                    </w:rPr>
                    <w:t>办公室</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eastAsia="宋体" w:cs="宋体"/>
                      <w:w w:val="90"/>
                      <w:szCs w:val="21"/>
                      <w:highlight w:val="none"/>
                      <w:lang w:val="en-US" w:eastAsia="zh-CN"/>
                    </w:rPr>
                  </w:pPr>
                  <w:r>
                    <w:rPr>
                      <w:rFonts w:hint="eastAsia" w:ascii="宋体" w:hAnsi="宋体" w:cs="宋体"/>
                      <w:w w:val="90"/>
                      <w:szCs w:val="21"/>
                      <w:highlight w:val="none"/>
                      <w:lang w:val="en-US" w:eastAsia="zh-CN"/>
                    </w:rPr>
                    <w:t>食品安全国家标准蜜饯生产卫生规范GB 8956-2016</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标准</w:t>
                  </w:r>
                  <w:r>
                    <w:rPr>
                      <w:rFonts w:hint="eastAsia" w:ascii="宋体" w:hAnsi="宋体" w:cs="宋体"/>
                      <w:szCs w:val="20"/>
                      <w:highlight w:val="none"/>
                    </w:rPr>
                    <w:sym w:font="Wingdings" w:char="00A8"/>
                  </w:r>
                  <w:r>
                    <w:rPr>
                      <w:rFonts w:hint="eastAsia" w:ascii="宋体" w:hAnsi="宋体" w:cs="宋体"/>
                      <w:szCs w:val="20"/>
                      <w:highlight w:val="none"/>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 xml:space="preserve">通知 </w:t>
                  </w:r>
                  <w:r>
                    <w:rPr>
                      <w:rFonts w:hint="eastAsia" w:ascii="宋体" w:hAnsi="宋体" w:cs="宋体"/>
                      <w:szCs w:val="20"/>
                      <w:highlight w:val="none"/>
                    </w:rPr>
                    <w:sym w:font="Wingdings" w:char="00A8"/>
                  </w:r>
                  <w:r>
                    <w:rPr>
                      <w:rFonts w:hint="eastAsia" w:ascii="宋体" w:hAnsi="宋体" w:cs="宋体"/>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202</w:t>
                  </w:r>
                  <w:r>
                    <w:rPr>
                      <w:rFonts w:hint="eastAsia" w:ascii="宋体" w:hAnsi="宋体" w:cs="宋体"/>
                      <w:szCs w:val="20"/>
                      <w:highlight w:val="none"/>
                      <w:lang w:val="en-US" w:eastAsia="zh-CN"/>
                    </w:rPr>
                    <w:t>2-04-01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lang w:val="en-US" w:eastAsia="zh-CN"/>
                    </w:rPr>
                    <w:t>办公室</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eastAsia" w:ascii="宋体" w:hAnsi="宋体" w:cs="宋体"/>
                      <w:w w:val="90"/>
                      <w:szCs w:val="21"/>
                      <w:highlight w:val="none"/>
                      <w:lang w:val="en-US" w:eastAsia="zh-CN"/>
                    </w:rPr>
                  </w:pPr>
                  <w:r>
                    <w:rPr>
                      <w:rFonts w:hint="eastAsia" w:ascii="宋体" w:hAnsi="宋体" w:cs="宋体"/>
                      <w:w w:val="90"/>
                      <w:szCs w:val="21"/>
                      <w:highlight w:val="none"/>
                      <w:lang w:val="en-US" w:eastAsia="zh-CN"/>
                    </w:rPr>
                    <w:t>CCAA-0009-2014《食品安全管理体系 糖果类生产企业要求》</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标准</w:t>
                  </w:r>
                  <w:r>
                    <w:rPr>
                      <w:rFonts w:hint="eastAsia" w:ascii="宋体" w:hAnsi="宋体" w:cs="宋体"/>
                      <w:szCs w:val="20"/>
                      <w:highlight w:val="none"/>
                    </w:rPr>
                    <w:sym w:font="Wingdings" w:char="00A8"/>
                  </w:r>
                  <w:r>
                    <w:rPr>
                      <w:rFonts w:hint="eastAsia" w:ascii="宋体" w:hAnsi="宋体" w:cs="宋体"/>
                      <w:szCs w:val="20"/>
                      <w:highlight w:val="none"/>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 xml:space="preserve">通知 </w:t>
                  </w:r>
                  <w:r>
                    <w:rPr>
                      <w:rFonts w:hint="eastAsia" w:ascii="宋体" w:hAnsi="宋体" w:cs="宋体"/>
                      <w:szCs w:val="20"/>
                      <w:highlight w:val="none"/>
                    </w:rPr>
                    <w:sym w:font="Wingdings" w:char="00A8"/>
                  </w:r>
                  <w:r>
                    <w:rPr>
                      <w:rFonts w:hint="eastAsia" w:ascii="宋体" w:hAnsi="宋体" w:cs="宋体"/>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202</w:t>
                  </w:r>
                  <w:r>
                    <w:rPr>
                      <w:rFonts w:hint="eastAsia" w:ascii="宋体" w:hAnsi="宋体" w:cs="宋体"/>
                      <w:szCs w:val="20"/>
                      <w:highlight w:val="none"/>
                      <w:lang w:val="en-US" w:eastAsia="zh-CN"/>
                    </w:rPr>
                    <w:t>2-04-01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lang w:val="en-US" w:eastAsia="zh-CN"/>
                    </w:rPr>
                    <w:t>办公室</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highlight w:val="none"/>
                    </w:rPr>
                  </w:pPr>
                  <w:r>
                    <w:rPr>
                      <w:rFonts w:hint="eastAsia" w:ascii="宋体" w:hAnsi="宋体" w:cs="宋体"/>
                      <w:szCs w:val="20"/>
                      <w:highlight w:val="none"/>
                    </w:rPr>
                    <w:sym w:font="Wingdings" w:char="00FE"/>
                  </w:r>
                  <w:r>
                    <w:rPr>
                      <w:rFonts w:hint="eastAsia" w:ascii="宋体" w:hAnsi="宋体" w:cs="宋体"/>
                      <w:szCs w:val="20"/>
                      <w:highlight w:val="none"/>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sym w:font="Wingdings" w:char="00A8"/>
                  </w:r>
                  <w:r>
                    <w:rPr>
                      <w:rFonts w:hint="eastAsia" w:ascii="宋体" w:hAnsi="宋体" w:cs="宋体"/>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none"/>
                      <w:lang w:val="en-US" w:eastAsia="zh-CN" w:bidi="ar-SA"/>
                    </w:rPr>
                  </w:pPr>
                  <w:r>
                    <w:rPr>
                      <w:rFonts w:hint="eastAsia" w:ascii="宋体" w:hAnsi="宋体" w:cs="宋体"/>
                      <w:szCs w:val="20"/>
                      <w:highlight w:val="none"/>
                    </w:rPr>
                    <w:t>各部门</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675"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047"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1"/>
                    </w:rPr>
                    <w:t>生产加工过程及检验监测记录</w:t>
                  </w:r>
                </w:p>
              </w:tc>
              <w:tc>
                <w:tcPr>
                  <w:tcW w:w="1675"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4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生产部</w:t>
                  </w:r>
                </w:p>
              </w:tc>
              <w:tc>
                <w:tcPr>
                  <w:tcW w:w="1395" w:type="dxa"/>
                </w:tcPr>
                <w:p>
                  <w:pPr>
                    <w:keepNext w:val="0"/>
                    <w:keepLines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2022年4月</w:t>
                  </w:r>
                </w:p>
              </w:tc>
              <w:tc>
                <w:tcPr>
                  <w:tcW w:w="1107"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1024"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1"/>
                      <w:lang w:val="en-US" w:eastAsia="zh-CN"/>
                    </w:rPr>
                    <w:t>危害控制</w:t>
                  </w:r>
                  <w:r>
                    <w:rPr>
                      <w:rFonts w:hint="eastAsia"/>
                      <w:szCs w:val="21"/>
                    </w:rPr>
                    <w:t>计划计划确认记录表</w:t>
                  </w:r>
                </w:p>
              </w:tc>
              <w:tc>
                <w:tcPr>
                  <w:tcW w:w="1675"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47"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食品安全小组</w:t>
                  </w:r>
                </w:p>
              </w:tc>
              <w:tc>
                <w:tcPr>
                  <w:tcW w:w="13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rPr>
                    <w:t>2</w:t>
                  </w:r>
                  <w:r>
                    <w:rPr>
                      <w:rFonts w:hint="eastAsia"/>
                      <w:szCs w:val="20"/>
                      <w:lang w:val="en-US" w:eastAsia="zh-CN"/>
                    </w:rPr>
                    <w:t>2-04月-06月</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1"/>
                    </w:rPr>
                    <w:t>验证结果分析报告</w:t>
                  </w:r>
                </w:p>
              </w:tc>
              <w:tc>
                <w:tcPr>
                  <w:tcW w:w="1675" w:type="dxa"/>
                  <w:vAlign w:val="top"/>
                </w:tcPr>
                <w:p>
                  <w:pPr>
                    <w:keepNext w:val="0"/>
                    <w:keepLines w:val="0"/>
                    <w:suppressLineNumbers w:val="0"/>
                    <w:spacing w:before="0" w:beforeAutospacing="0" w:after="0" w:afterAutospacing="0"/>
                    <w:ind w:left="0" w:leftChars="0" w:right="0" w:rightChars="0"/>
                    <w:rPr>
                      <w:rFonts w:hint="default"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8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2年</w:t>
                  </w:r>
                </w:p>
              </w:tc>
              <w:tc>
                <w:tcPr>
                  <w:tcW w:w="104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食品安全小组</w:t>
                  </w:r>
                </w:p>
              </w:tc>
              <w:tc>
                <w:tcPr>
                  <w:tcW w:w="139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w:t>
                  </w:r>
                  <w:r>
                    <w:rPr>
                      <w:rFonts w:hint="eastAsia"/>
                      <w:szCs w:val="20"/>
                    </w:rPr>
                    <w:t>2</w:t>
                  </w:r>
                  <w:r>
                    <w:rPr>
                      <w:rFonts w:hint="eastAsia"/>
                      <w:szCs w:val="20"/>
                      <w:lang w:val="en-US" w:eastAsia="zh-CN"/>
                    </w:rPr>
                    <w:t>2-04月-06月</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p>
              </w:tc>
              <w:tc>
                <w:tcPr>
                  <w:tcW w:w="1675"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187" w:type="dxa"/>
                </w:tcPr>
                <w:p>
                  <w:pPr>
                    <w:keepNext w:val="0"/>
                    <w:keepLines w:val="0"/>
                    <w:suppressLineNumbers w:val="0"/>
                    <w:spacing w:before="0" w:beforeAutospacing="0" w:after="0" w:afterAutospacing="0"/>
                    <w:ind w:left="0" w:right="0"/>
                    <w:rPr>
                      <w:rFonts w:hint="default"/>
                      <w:szCs w:val="20"/>
                    </w:rPr>
                  </w:pPr>
                </w:p>
              </w:tc>
              <w:tc>
                <w:tcPr>
                  <w:tcW w:w="1047" w:type="dxa"/>
                </w:tcPr>
                <w:p>
                  <w:pPr>
                    <w:keepNext w:val="0"/>
                    <w:keepLines w:val="0"/>
                    <w:suppressLineNumbers w:val="0"/>
                    <w:spacing w:before="0" w:beforeAutospacing="0" w:after="0" w:afterAutospacing="0"/>
                    <w:ind w:left="0" w:right="0"/>
                    <w:rPr>
                      <w:rFonts w:hint="default"/>
                      <w:szCs w:val="20"/>
                    </w:rPr>
                  </w:pPr>
                </w:p>
              </w:tc>
              <w:tc>
                <w:tcPr>
                  <w:tcW w:w="1395"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5" w:type="dxa"/>
            <w:gridSpan w:val="3"/>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内部</w:t>
            </w:r>
            <w:r>
              <w:rPr>
                <w:rFonts w:hint="default"/>
                <w:szCs w:val="20"/>
              </w:rPr>
              <w:t>审核</w:t>
            </w:r>
          </w:p>
        </w:tc>
        <w:tc>
          <w:tcPr>
            <w:tcW w:w="938"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F9.2</w:t>
            </w: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49"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t>：</w:t>
            </w: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第9.2章、</w:t>
            </w:r>
            <w:r>
              <w:rPr>
                <w:rFonts w:hint="default"/>
                <w:color w:val="000000"/>
                <w:szCs w:val="20"/>
              </w:rPr>
              <w:sym w:font="Wingdings" w:char="00FE"/>
            </w:r>
            <w:r>
              <w:rPr>
                <w:rFonts w:hint="eastAsia"/>
                <w:color w:val="000000"/>
                <w:szCs w:val="20"/>
              </w:rPr>
              <w:t>《内部审核程序》</w:t>
            </w:r>
          </w:p>
        </w:tc>
        <w:tc>
          <w:tcPr>
            <w:tcW w:w="1597" w:type="dxa"/>
            <w:gridSpan w:val="3"/>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85" w:type="dxa"/>
            <w:gridSpan w:val="3"/>
            <w:vMerge w:val="continue"/>
          </w:tcPr>
          <w:p>
            <w:pPr>
              <w:keepNext w:val="0"/>
              <w:keepLines w:val="0"/>
              <w:suppressLineNumbers w:val="0"/>
              <w:spacing w:before="0" w:beforeAutospacing="0" w:after="0" w:afterAutospacing="0"/>
              <w:ind w:left="0" w:right="0"/>
              <w:rPr>
                <w:rFonts w:hint="default"/>
                <w:szCs w:val="20"/>
              </w:rPr>
            </w:pPr>
          </w:p>
        </w:tc>
        <w:tc>
          <w:tcPr>
            <w:tcW w:w="938"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p>
        </w:tc>
        <w:tc>
          <w:tcPr>
            <w:tcW w:w="9249" w:type="dxa"/>
          </w:tcPr>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21"/>
              </w:rPr>
              <w:t>☑</w:t>
            </w:r>
            <w:r>
              <w:rPr>
                <w:rFonts w:hint="eastAsia"/>
                <w:color w:val="000000"/>
                <w:szCs w:val="18"/>
              </w:rPr>
              <w:t>自管理体系建立后/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rPr>
              <w:t>20</w:t>
            </w:r>
            <w:r>
              <w:rPr>
                <w:rFonts w:hint="eastAsia"/>
                <w:color w:val="000000"/>
                <w:szCs w:val="18"/>
                <w:u w:val="single"/>
                <w:lang w:val="en-US" w:eastAsia="zh-CN"/>
              </w:rPr>
              <w:t>22</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lang w:val="en-US" w:eastAsia="zh-CN"/>
              </w:rPr>
              <w:t>06</w:t>
            </w:r>
            <w:r>
              <w:rPr>
                <w:rFonts w:hint="eastAsia"/>
                <w:color w:val="000000"/>
                <w:szCs w:val="18"/>
              </w:rPr>
              <w:t>月</w:t>
            </w:r>
            <w:r>
              <w:rPr>
                <w:rFonts w:hint="eastAsia"/>
                <w:color w:val="000000"/>
                <w:szCs w:val="18"/>
                <w:u w:val="single"/>
              </w:rPr>
              <w:t xml:space="preserve"> </w:t>
            </w:r>
            <w:r>
              <w:rPr>
                <w:rFonts w:hint="default"/>
                <w:color w:val="000000"/>
                <w:szCs w:val="18"/>
                <w:u w:val="single"/>
              </w:rPr>
              <w:t xml:space="preserve"> 15</w:t>
            </w:r>
            <w:r>
              <w:rPr>
                <w:rFonts w:hint="eastAsia"/>
                <w:color w:val="000000"/>
                <w:szCs w:val="18"/>
                <w:u w:val="single"/>
                <w:lang w:val="en-US" w:eastAsia="zh-CN"/>
              </w:rPr>
              <w:t>-16</w:t>
            </w:r>
            <w:r>
              <w:rPr>
                <w:rFonts w:hint="default"/>
                <w:color w:val="000000"/>
                <w:szCs w:val="18"/>
                <w:u w:val="single"/>
              </w:rPr>
              <w:t xml:space="preserve">  </w:t>
            </w:r>
            <w:r>
              <w:rPr>
                <w:rFonts w:hint="eastAsia"/>
                <w:color w:val="000000"/>
                <w:szCs w:val="18"/>
              </w:rPr>
              <w:t>日实施了内部审核；</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记录包括：</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《内审计划》：有</w:t>
            </w:r>
            <w:r>
              <w:rPr>
                <w:rFonts w:hint="eastAsia"/>
                <w:color w:val="000000"/>
                <w:szCs w:val="18"/>
                <w:u w:val="single"/>
              </w:rPr>
              <w:t xml:space="preserve"> </w:t>
            </w:r>
            <w:r>
              <w:rPr>
                <w:rFonts w:hint="default"/>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、食品安全小组、生产部、质检部、办公室、供销部</w:t>
            </w:r>
            <w:r>
              <w:rPr>
                <w:rFonts w:hint="eastAsia"/>
                <w:color w:val="000000"/>
                <w:szCs w:val="18"/>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sym w:font="Wingdings 2" w:char="0052"/>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《不符合项报告》</w:t>
            </w:r>
            <w:r>
              <w:rPr>
                <w:rFonts w:hint="eastAsia"/>
                <w:color w:val="000000"/>
                <w:szCs w:val="18"/>
                <w:u w:val="single"/>
                <w:lang w:val="en-US" w:eastAsia="zh-CN"/>
              </w:rPr>
              <w:t>1</w:t>
            </w:r>
            <w:r>
              <w:rPr>
                <w:rFonts w:hint="default"/>
                <w:color w:val="000000"/>
                <w:szCs w:val="18"/>
                <w:u w:val="single"/>
              </w:rPr>
              <w:t xml:space="preserve"> </w:t>
            </w:r>
            <w:r>
              <w:rPr>
                <w:rFonts w:hint="eastAsia"/>
                <w:color w:val="000000"/>
                <w:szCs w:val="18"/>
              </w:rPr>
              <w:t>份；</w:t>
            </w:r>
          </w:p>
          <w:p>
            <w:pPr>
              <w:keepNext w:val="0"/>
              <w:keepLines w:val="0"/>
              <w:suppressLineNumbers w:val="0"/>
              <w:autoSpaceDE w:val="0"/>
              <w:autoSpaceDN w:val="0"/>
              <w:spacing w:before="0" w:beforeAutospacing="0" w:after="0" w:afterAutospacing="0" w:line="500" w:lineRule="atLeast"/>
              <w:ind w:left="0" w:right="0" w:firstLine="330"/>
              <w:rPr>
                <w:rFonts w:hint="default"/>
                <w:color w:val="000000"/>
                <w:szCs w:val="21"/>
                <w:u w:val="single"/>
              </w:rPr>
            </w:pPr>
            <w:r>
              <w:rPr>
                <w:rFonts w:hint="eastAsia"/>
                <w:color w:val="000000"/>
                <w:szCs w:val="18"/>
              </w:rPr>
              <w:t>涉及的条款号或问题简述：</w:t>
            </w:r>
            <w:r>
              <w:rPr>
                <w:rFonts w:hint="eastAsia"/>
                <w:color w:val="000000"/>
                <w:szCs w:val="21"/>
                <w:u w:val="single"/>
              </w:rPr>
              <w:t xml:space="preserve">  生产部未及时更换灭蝇纸</w:t>
            </w:r>
            <w:r>
              <w:rPr>
                <w:rFonts w:hint="eastAsia" w:ascii="宋体" w:hAnsi="宋体"/>
                <w:szCs w:val="20"/>
                <w:u w:val="single"/>
              </w:rPr>
              <w:t>；</w:t>
            </w:r>
            <w:r>
              <w:rPr>
                <w:rFonts w:hint="eastAsia" w:ascii="宋体" w:hAnsi="宋体"/>
                <w:szCs w:val="21"/>
                <w:u w:val="single"/>
              </w:rPr>
              <w:t>不符合ISO 22000:2018标准</w:t>
            </w:r>
            <w:r>
              <w:rPr>
                <w:rFonts w:hint="default" w:ascii="宋体" w:hAnsi="宋体"/>
                <w:color w:val="000000"/>
                <w:szCs w:val="24"/>
                <w:u w:val="single"/>
              </w:rPr>
              <w:t>8.</w:t>
            </w:r>
            <w:r>
              <w:rPr>
                <w:rFonts w:hint="eastAsia" w:ascii="宋体" w:hAnsi="宋体"/>
                <w:color w:val="000000"/>
                <w:szCs w:val="24"/>
                <w:u w:val="single"/>
                <w:lang w:val="en-US" w:eastAsia="zh-CN"/>
              </w:rPr>
              <w:t>2条款</w:t>
            </w:r>
            <w:r>
              <w:rPr>
                <w:rFonts w:hint="eastAsia" w:ascii="宋体" w:hAnsi="宋体"/>
                <w:color w:val="000000"/>
                <w:szCs w:val="24"/>
                <w:u w:val="single"/>
              </w:rPr>
              <w:t>;</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eastAsia"/>
                <w:color w:val="000000"/>
                <w:szCs w:val="21"/>
              </w:rPr>
            </w:pP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color w:val="000000"/>
                <w:szCs w:val="21"/>
              </w:rPr>
              <w:t>☑</w:t>
            </w:r>
            <w:r>
              <w:rPr>
                <w:rFonts w:hint="eastAsia"/>
                <w:szCs w:val="20"/>
              </w:rPr>
              <w:t xml:space="preserve">不符合项已关闭  </w:t>
            </w:r>
            <w:r>
              <w:rPr>
                <w:rFonts w:hint="eastAsia"/>
                <w:szCs w:val="20"/>
              </w:rPr>
              <w:sym w:font="Wingdings" w:char="00A8"/>
            </w:r>
            <w:r>
              <w:rPr>
                <w:rFonts w:hint="eastAsia"/>
                <w:szCs w:val="20"/>
              </w:rPr>
              <w:t xml:space="preserve">不符合项部分关闭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sym w:font="Wingdings" w:char="00A8"/>
            </w:r>
            <w:r>
              <w:rPr>
                <w:rFonts w:hint="eastAsia"/>
                <w:szCs w:val="20"/>
              </w:rPr>
              <w:t>不符合项未关闭</w:t>
            </w:r>
            <w:r>
              <w:rPr>
                <w:rFonts w:hint="eastAsia"/>
                <w:color w:val="000000"/>
                <w:szCs w:val="21"/>
              </w:rPr>
              <w:t>，缺少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eastAsia"/>
                <w:szCs w:val="20"/>
              </w:rPr>
              <w:t xml:space="preserve">体系运行有效  </w:t>
            </w:r>
            <w:r>
              <w:rPr>
                <w:rFonts w:hint="eastAsia"/>
                <w:color w:val="000000"/>
                <w:szCs w:val="21"/>
              </w:rPr>
              <w:t>☑</w:t>
            </w:r>
            <w:r>
              <w:rPr>
                <w:rFonts w:hint="eastAsia"/>
                <w:szCs w:val="20"/>
              </w:rPr>
              <w:t xml:space="preserve">体系运行基本有效   </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sym w:font="Wingdings" w:char="00A8"/>
            </w:r>
            <w:r>
              <w:rPr>
                <w:rFonts w:hint="eastAsia"/>
                <w:szCs w:val="20"/>
              </w:rPr>
              <w:t>体系运行失效</w:t>
            </w:r>
            <w:r>
              <w:rPr>
                <w:rFonts w:hint="eastAsia"/>
                <w:color w:val="000000"/>
                <w:szCs w:val="21"/>
              </w:rPr>
              <w:t>，问题</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本次现场审核时，上述不符合项的纠正措施的有效性</w:t>
            </w:r>
          </w:p>
          <w:p>
            <w:pPr>
              <w:keepNext w:val="0"/>
              <w:keepLines w:val="0"/>
              <w:suppressLineNumbers w:val="0"/>
              <w:spacing w:before="0" w:beforeAutospacing="0" w:after="0" w:afterAutospacing="0"/>
              <w:ind w:left="0" w:right="0"/>
              <w:rPr>
                <w:rFonts w:hint="default"/>
                <w:szCs w:val="20"/>
              </w:rPr>
            </w:pPr>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7" w:type="dxa"/>
            <w:gridSpan w:val="3"/>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gridSpan w:val="3"/>
            <w:vMerge w:val="restart"/>
          </w:tcPr>
          <w:p>
            <w:pPr>
              <w:keepNext w:val="0"/>
              <w:keepLines w:val="0"/>
              <w:suppressLineNumbers w:val="0"/>
              <w:spacing w:before="0" w:beforeAutospacing="0" w:after="0" w:afterAutospacing="0"/>
              <w:ind w:left="0" w:right="0"/>
              <w:rPr>
                <w:rFonts w:hint="default"/>
                <w:szCs w:val="20"/>
              </w:rPr>
            </w:pPr>
            <w:r>
              <w:rPr>
                <w:rFonts w:hint="eastAsia"/>
                <w:szCs w:val="20"/>
              </w:rPr>
              <w:t>不符合</w:t>
            </w:r>
            <w:r>
              <w:rPr>
                <w:rFonts w:hint="default"/>
                <w:szCs w:val="20"/>
              </w:rPr>
              <w:t>和</w:t>
            </w:r>
            <w:r>
              <w:rPr>
                <w:rFonts w:hint="eastAsia"/>
                <w:szCs w:val="20"/>
              </w:rPr>
              <w:t>纠</w:t>
            </w:r>
            <w:r>
              <w:rPr>
                <w:rFonts w:hint="default"/>
                <w:szCs w:val="20"/>
              </w:rPr>
              <w:t>正措施</w:t>
            </w:r>
          </w:p>
        </w:tc>
        <w:tc>
          <w:tcPr>
            <w:tcW w:w="938"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w:t>
            </w:r>
            <w:r>
              <w:rPr>
                <w:rFonts w:hint="default"/>
                <w:szCs w:val="20"/>
              </w:rPr>
              <w:t>0</w:t>
            </w:r>
            <w:r>
              <w:rPr>
                <w:rFonts w:hint="eastAsia"/>
                <w:szCs w:val="20"/>
              </w:rPr>
              <w:t>.1</w:t>
            </w: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49" w:type="dxa"/>
          </w:tcPr>
          <w:p>
            <w:pPr>
              <w:keepNext w:val="0"/>
              <w:keepLines w:val="0"/>
              <w:suppressLineNumbers w:val="0"/>
              <w:spacing w:before="0" w:beforeAutospacing="0" w:after="0" w:afterAutospacing="0"/>
              <w:ind w:left="0" w:right="0"/>
              <w:rPr>
                <w:rFonts w:hint="default"/>
                <w:szCs w:val="20"/>
              </w:rPr>
            </w:pP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第10.1章、</w:t>
            </w:r>
            <w:r>
              <w:rPr>
                <w:rFonts w:hint="default"/>
                <w:color w:val="000000"/>
                <w:szCs w:val="20"/>
              </w:rPr>
              <w:sym w:font="Wingdings" w:char="00FE"/>
            </w:r>
            <w:r>
              <w:rPr>
                <w:rFonts w:hint="eastAsia"/>
              </w:rPr>
              <w:t>《不合格及潜在不安全产品控制程序》</w:t>
            </w:r>
            <w:bookmarkStart w:id="0" w:name="_GoBack"/>
            <w:bookmarkEnd w:id="0"/>
          </w:p>
        </w:tc>
        <w:tc>
          <w:tcPr>
            <w:tcW w:w="1597" w:type="dxa"/>
            <w:gridSpan w:val="3"/>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85" w:type="dxa"/>
            <w:gridSpan w:val="3"/>
            <w:vMerge w:val="continue"/>
          </w:tcPr>
          <w:p>
            <w:pPr>
              <w:keepNext w:val="0"/>
              <w:keepLines w:val="0"/>
              <w:suppressLineNumbers w:val="0"/>
              <w:spacing w:before="0" w:beforeAutospacing="0" w:after="0" w:afterAutospacing="0"/>
              <w:ind w:left="0" w:right="0"/>
              <w:rPr>
                <w:rFonts w:hint="default"/>
                <w:szCs w:val="20"/>
              </w:rPr>
            </w:pPr>
          </w:p>
        </w:tc>
        <w:tc>
          <w:tcPr>
            <w:tcW w:w="938"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p>
        </w:tc>
        <w:tc>
          <w:tcPr>
            <w:tcW w:w="9249" w:type="dxa"/>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 相关方投诉   </w:t>
            </w:r>
            <w:r>
              <w:rPr>
                <w:rFonts w:hint="eastAsia"/>
                <w:szCs w:val="20"/>
              </w:rPr>
              <w:sym w:font="Wingdings" w:char="00A8"/>
            </w:r>
            <w:r>
              <w:rPr>
                <w:rFonts w:hint="eastAsia"/>
                <w:szCs w:val="20"/>
              </w:rPr>
              <w:t xml:space="preserve">产品检查中出现的问题   </w:t>
            </w:r>
            <w:r>
              <w:rPr>
                <w:rFonts w:hint="eastAsia"/>
                <w:szCs w:val="20"/>
              </w:rPr>
              <w:sym w:font="Wingdings" w:char="00A8"/>
            </w:r>
            <w:r>
              <w:rPr>
                <w:rFonts w:hint="eastAsia"/>
                <w:szCs w:val="20"/>
              </w:rPr>
              <w:t xml:space="preserve">工作运行中的问题  </w:t>
            </w:r>
            <w:r>
              <w:rPr>
                <w:rFonts w:hint="eastAsia"/>
                <w:szCs w:val="20"/>
              </w:rPr>
              <w:sym w:font="Wingdings" w:char="00A8"/>
            </w:r>
            <w:r>
              <w:rPr>
                <w:rFonts w:hint="eastAsia"/>
                <w:szCs w:val="20"/>
              </w:rPr>
              <w:t xml:space="preserve">内审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抽查采取纠正措施相关记录名称：</w:t>
            </w:r>
            <w:r>
              <w:rPr>
                <w:rFonts w:hint="eastAsia"/>
                <w:szCs w:val="20"/>
                <w:u w:val="single"/>
              </w:rPr>
              <w:t xml:space="preserve"> </w:t>
            </w:r>
            <w:r>
              <w:rPr>
                <w:rFonts w:hint="default"/>
                <w:szCs w:val="20"/>
                <w:u w:val="single"/>
              </w:rPr>
              <w:t xml:space="preserve">    </w:t>
            </w:r>
            <w:r>
              <w:rPr>
                <w:rFonts w:hint="eastAsia"/>
                <w:color w:val="0000FF"/>
                <w:szCs w:val="20"/>
                <w:u w:val="single"/>
              </w:rPr>
              <w:t>《</w:t>
            </w:r>
            <w:r>
              <w:rPr>
                <w:rFonts w:hint="eastAsia"/>
                <w:color w:val="0000FF"/>
                <w:szCs w:val="20"/>
                <w:u w:val="single"/>
                <w:lang w:eastAsia="zh-CN"/>
              </w:rPr>
              <w:t>——</w:t>
            </w:r>
            <w:r>
              <w:rPr>
                <w:rFonts w:hint="eastAsia"/>
                <w:color w:val="0000FF"/>
                <w:szCs w:val="20"/>
                <w:u w:val="single"/>
                <w:lang w:val="en-US" w:eastAsia="zh-CN"/>
              </w:rPr>
              <w:t>审核周期内未发生</w:t>
            </w:r>
            <w:r>
              <w:rPr>
                <w:rFonts w:hint="eastAsia"/>
                <w:color w:val="0000FF"/>
                <w:szCs w:val="20"/>
                <w:u w:val="single"/>
              </w:rPr>
              <w:t>》</w:t>
            </w:r>
            <w:r>
              <w:rPr>
                <w:rFonts w:hint="default"/>
                <w:color w:val="0000FF"/>
                <w:szCs w:val="20"/>
                <w:u w:val="single"/>
              </w:rPr>
              <w:t xml:space="preserve"> </w:t>
            </w:r>
            <w:r>
              <w:rPr>
                <w:rFonts w:hint="default"/>
                <w:szCs w:val="20"/>
                <w:u w:val="single"/>
              </w:rPr>
              <w:t xml:space="preserve">     </w:t>
            </w:r>
            <w:r>
              <w:rPr>
                <w:rFonts w:hint="eastAsia"/>
                <w:szCs w:val="20"/>
                <w:u w:val="single"/>
              </w:rPr>
              <w:t xml:space="preserve">  </w:t>
            </w:r>
            <w:r>
              <w:rPr>
                <w:rFonts w:hint="default"/>
                <w:szCs w:val="20"/>
                <w:u w:val="single"/>
              </w:rPr>
              <w:t xml:space="preserve"> </w:t>
            </w:r>
            <w:r>
              <w:rPr>
                <w:rFonts w:hint="eastAsia"/>
                <w:szCs w:val="20"/>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日期</w:t>
                  </w:r>
                </w:p>
              </w:tc>
              <w:tc>
                <w:tcPr>
                  <w:tcW w:w="2033"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不符合描述</w:t>
                  </w:r>
                </w:p>
              </w:tc>
              <w:tc>
                <w:tcPr>
                  <w:tcW w:w="2552"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不符合纠正</w:t>
                  </w:r>
                </w:p>
              </w:tc>
              <w:tc>
                <w:tcPr>
                  <w:tcW w:w="1559"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原因分析</w:t>
                  </w:r>
                </w:p>
              </w:tc>
              <w:tc>
                <w:tcPr>
                  <w:tcW w:w="113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纠正措施</w:t>
                  </w: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1559" w:type="dxa"/>
                </w:tcPr>
                <w:p>
                  <w:pPr>
                    <w:keepNext w:val="0"/>
                    <w:keepLines w:val="0"/>
                    <w:suppressLineNumbers w:val="0"/>
                    <w:spacing w:before="0" w:beforeAutospacing="0" w:after="0" w:afterAutospacing="0"/>
                    <w:ind w:left="0" w:right="0"/>
                    <w:rPr>
                      <w:rFonts w:hint="default" w:ascii="宋体" w:hAnsi="宋体"/>
                      <w:szCs w:val="21"/>
                    </w:rPr>
                  </w:pPr>
                </w:p>
              </w:tc>
              <w:tc>
                <w:tcPr>
                  <w:tcW w:w="1134" w:type="dxa"/>
                </w:tcPr>
                <w:p>
                  <w:pPr>
                    <w:keepNext w:val="0"/>
                    <w:keepLines w:val="0"/>
                    <w:suppressLineNumbers w:val="0"/>
                    <w:spacing w:before="0" w:beforeAutospacing="0" w:after="0" w:afterAutospacing="0"/>
                    <w:ind w:left="0" w:right="0"/>
                    <w:rPr>
                      <w:rFonts w:hint="default" w:ascii="宋体" w:hAnsi="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spacing w:before="0" w:beforeAutospacing="0" w:after="0" w:afterAutospacing="0" w:line="500" w:lineRule="atLeast"/>
                    <w:ind w:left="0" w:right="0"/>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720" w:right="-27"/>
                    <w:jc w:val="left"/>
                    <w:textAlignment w:val="baseline"/>
                    <w:rPr>
                      <w:rFonts w:hint="default" w:ascii="宋体" w:hAnsi="宋体"/>
                      <w:color w:val="000000"/>
                      <w:szCs w:val="21"/>
                    </w:rPr>
                  </w:pPr>
                </w:p>
              </w:tc>
              <w:tc>
                <w:tcPr>
                  <w:tcW w:w="1559" w:type="dxa"/>
                </w:tcPr>
                <w:p>
                  <w:pPr>
                    <w:keepNext w:val="0"/>
                    <w:keepLines w:val="0"/>
                    <w:suppressLineNumbers w:val="0"/>
                    <w:spacing w:before="0" w:beforeAutospacing="0" w:after="0" w:afterAutospacing="0"/>
                    <w:ind w:left="0" w:right="0"/>
                    <w:rPr>
                      <w:rFonts w:hint="default" w:ascii="宋体" w:hAnsi="宋体"/>
                      <w:color w:val="000000"/>
                      <w:szCs w:val="21"/>
                    </w:rPr>
                  </w:pPr>
                </w:p>
              </w:tc>
              <w:tc>
                <w:tcPr>
                  <w:tcW w:w="1134" w:type="dxa"/>
                </w:tcPr>
                <w:p>
                  <w:pPr>
                    <w:keepNext w:val="0"/>
                    <w:keepLines w:val="0"/>
                    <w:suppressLineNumbers w:val="0"/>
                    <w:spacing w:before="0" w:beforeAutospacing="0" w:after="0" w:afterAutospacing="0"/>
                    <w:ind w:left="0" w:right="0"/>
                    <w:rPr>
                      <w:rFonts w:hint="default" w:ascii="宋体" w:hAnsi="宋体" w:cs="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bl>
          <w:p>
            <w:pPr>
              <w:keepNext w:val="0"/>
              <w:keepLines w:val="0"/>
              <w:suppressLineNumbers w:val="0"/>
              <w:spacing w:before="0" w:beforeAutospacing="0" w:after="0" w:afterAutospacing="0"/>
              <w:ind w:left="0" w:right="0"/>
              <w:rPr>
                <w:rFonts w:hint="default"/>
                <w:szCs w:val="20"/>
              </w:rPr>
            </w:pPr>
          </w:p>
        </w:tc>
        <w:tc>
          <w:tcPr>
            <w:tcW w:w="1597" w:type="dxa"/>
            <w:gridSpan w:val="3"/>
            <w:vMerge w:val="continue"/>
          </w:tcPr>
          <w:p>
            <w:pPr>
              <w:keepNext w:val="0"/>
              <w:keepLines w:val="0"/>
              <w:suppressLineNumbers w:val="0"/>
              <w:spacing w:before="0" w:beforeAutospacing="0" w:after="0" w:afterAutospacing="0"/>
              <w:ind w:left="0" w:right="0"/>
              <w:rPr>
                <w:rFonts w:hint="default"/>
                <w:szCs w:val="20"/>
              </w:rPr>
            </w:p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35" w:firstLineChars="550"/>
      <w:jc w:val="left"/>
      <w:rPr>
        <w:rStyle w:val="15"/>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-5715</wp:posOffset>
          </wp:positionH>
          <wp:positionV relativeFrom="paragraph">
            <wp:posOffset>36195</wp:posOffset>
          </wp:positionV>
          <wp:extent cx="481965" cy="485140"/>
          <wp:effectExtent l="0" t="0" r="6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916C5A"/>
    <w:rsid w:val="01E27364"/>
    <w:rsid w:val="02C75A20"/>
    <w:rsid w:val="02C969E9"/>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8F80274"/>
    <w:rsid w:val="09005957"/>
    <w:rsid w:val="096333C5"/>
    <w:rsid w:val="09652EA6"/>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456D19"/>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42C1C"/>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B21891"/>
    <w:rsid w:val="21D24208"/>
    <w:rsid w:val="226B2F60"/>
    <w:rsid w:val="22813299"/>
    <w:rsid w:val="23461CA8"/>
    <w:rsid w:val="238A1BAA"/>
    <w:rsid w:val="23900E62"/>
    <w:rsid w:val="23BF3886"/>
    <w:rsid w:val="241A6B34"/>
    <w:rsid w:val="24285E2F"/>
    <w:rsid w:val="242A7B69"/>
    <w:rsid w:val="247622DE"/>
    <w:rsid w:val="2480482A"/>
    <w:rsid w:val="24A05D8E"/>
    <w:rsid w:val="24C76CC2"/>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DB22A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0C746D"/>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8F344DC"/>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78142E"/>
    <w:rsid w:val="418D501C"/>
    <w:rsid w:val="41E9167B"/>
    <w:rsid w:val="42416B50"/>
    <w:rsid w:val="42587797"/>
    <w:rsid w:val="4262379E"/>
    <w:rsid w:val="427A1188"/>
    <w:rsid w:val="432A5E11"/>
    <w:rsid w:val="433B1167"/>
    <w:rsid w:val="435F500F"/>
    <w:rsid w:val="43C730CD"/>
    <w:rsid w:val="43F11F9C"/>
    <w:rsid w:val="44A567F5"/>
    <w:rsid w:val="45282990"/>
    <w:rsid w:val="453B1EBC"/>
    <w:rsid w:val="45635AEC"/>
    <w:rsid w:val="45BA54FA"/>
    <w:rsid w:val="45EC74A5"/>
    <w:rsid w:val="45F72D76"/>
    <w:rsid w:val="45FA6B69"/>
    <w:rsid w:val="460414DD"/>
    <w:rsid w:val="461C131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1B2740"/>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135A3E"/>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1E6C0E"/>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2B529C"/>
    <w:rsid w:val="5F551AC0"/>
    <w:rsid w:val="5F616E2A"/>
    <w:rsid w:val="5FE015B4"/>
    <w:rsid w:val="6018182B"/>
    <w:rsid w:val="601E0F43"/>
    <w:rsid w:val="603037F5"/>
    <w:rsid w:val="60596F8D"/>
    <w:rsid w:val="60647BF4"/>
    <w:rsid w:val="606B3993"/>
    <w:rsid w:val="608075E1"/>
    <w:rsid w:val="61326FB1"/>
    <w:rsid w:val="61384C31"/>
    <w:rsid w:val="61E77A7E"/>
    <w:rsid w:val="621C37CC"/>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4770C3"/>
    <w:rsid w:val="65662197"/>
    <w:rsid w:val="658C79F9"/>
    <w:rsid w:val="65A33DF6"/>
    <w:rsid w:val="65BE04E1"/>
    <w:rsid w:val="65F429F0"/>
    <w:rsid w:val="665A6FDB"/>
    <w:rsid w:val="667E7C79"/>
    <w:rsid w:val="66B368AE"/>
    <w:rsid w:val="66B532F3"/>
    <w:rsid w:val="66C2760F"/>
    <w:rsid w:val="675A3B6C"/>
    <w:rsid w:val="67A05FC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7B58A8"/>
    <w:rsid w:val="709946EC"/>
    <w:rsid w:val="70D000D1"/>
    <w:rsid w:val="713A1400"/>
    <w:rsid w:val="7256165B"/>
    <w:rsid w:val="72702455"/>
    <w:rsid w:val="728964BD"/>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8D2877"/>
    <w:rsid w:val="76B0676B"/>
    <w:rsid w:val="76BD747C"/>
    <w:rsid w:val="76CD52EB"/>
    <w:rsid w:val="76FE004A"/>
    <w:rsid w:val="77462C4C"/>
    <w:rsid w:val="77A268F6"/>
    <w:rsid w:val="77CC3658"/>
    <w:rsid w:val="77F41663"/>
    <w:rsid w:val="780F54C3"/>
    <w:rsid w:val="78223CB9"/>
    <w:rsid w:val="782C6CF7"/>
    <w:rsid w:val="78680ECD"/>
    <w:rsid w:val="7880670B"/>
    <w:rsid w:val="78EE7F5B"/>
    <w:rsid w:val="78F11CE1"/>
    <w:rsid w:val="78F66955"/>
    <w:rsid w:val="79053EDA"/>
    <w:rsid w:val="79097264"/>
    <w:rsid w:val="791D3993"/>
    <w:rsid w:val="79202162"/>
    <w:rsid w:val="7924138B"/>
    <w:rsid w:val="79826449"/>
    <w:rsid w:val="79D339B9"/>
    <w:rsid w:val="7A1134BF"/>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0"/>
    <w:pPr>
      <w:spacing w:after="120"/>
    </w:pPr>
  </w:style>
  <w:style w:type="paragraph" w:styleId="4">
    <w:name w:val="Body Text Indent"/>
    <w:basedOn w:val="1"/>
    <w:qFormat/>
    <w:uiPriority w:val="0"/>
    <w:pPr>
      <w:widowControl/>
      <w:ind w:left="-566" w:leftChars="-283" w:firstLine="560" w:firstLineChars="200"/>
      <w:jc w:val="left"/>
    </w:pPr>
    <w:rPr>
      <w:kern w:val="0"/>
      <w:sz w:val="28"/>
      <w:szCs w:val="20"/>
    </w:rPr>
  </w:style>
  <w:style w:type="paragraph" w:styleId="5">
    <w:name w:val="Balloon Text"/>
    <w:basedOn w:val="1"/>
    <w:link w:val="14"/>
    <w:semiHidden/>
    <w:unhideWhenUsed/>
    <w:qFormat/>
    <w:uiPriority w:val="99"/>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qFormat/>
    <w:uiPriority w:val="99"/>
    <w:rPr>
      <w:rFonts w:ascii="Times New Roman" w:hAnsi="Times New Roman" w:eastAsia="宋体" w:cs="Times New Roman"/>
      <w:sz w:val="18"/>
      <w:szCs w:val="18"/>
    </w:rPr>
  </w:style>
  <w:style w:type="character" w:customStyle="1" w:styleId="13">
    <w:name w:val="页脚 字符"/>
    <w:basedOn w:val="11"/>
    <w:link w:val="2"/>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paragraph" w:customStyle="1" w:styleId="17">
    <w:name w:val="Char"/>
    <w:basedOn w:val="1"/>
    <w:qFormat/>
    <w:uiPriority w:val="0"/>
    <w:pPr>
      <w:tabs>
        <w:tab w:val="left" w:pos="4665"/>
        <w:tab w:val="left" w:pos="8970"/>
      </w:tabs>
      <w:ind w:firstLine="400"/>
    </w:pPr>
    <w:rPr>
      <w:rFonts w:ascii="Tahoma" w:hAnsi="Tahoma"/>
      <w:sz w:val="24"/>
    </w:rPr>
  </w:style>
  <w:style w:type="character" w:customStyle="1" w:styleId="18">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3471</Words>
  <Characters>3997</Characters>
  <Lines>26</Lines>
  <Paragraphs>7</Paragraphs>
  <TotalTime>0</TotalTime>
  <ScaleCrop>false</ScaleCrop>
  <LinksUpToDate>false</LinksUpToDate>
  <CharactersWithSpaces>4649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2022-07-26T07:24:25Z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3AFD6220553B44ADB2676CFF8F35CB31</vt:lpwstr>
  </property>
</Properties>
</file>