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398"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
        <w:gridCol w:w="2171"/>
        <w:gridCol w:w="904"/>
        <w:gridCol w:w="26"/>
        <w:gridCol w:w="762"/>
        <w:gridCol w:w="925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187" w:type="dxa"/>
            <w:gridSpan w:val="2"/>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30" w:type="dxa"/>
            <w:gridSpan w:val="2"/>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15" w:type="dxa"/>
            <w:gridSpan w:val="2"/>
            <w:shd w:val="clear" w:color="auto" w:fill="auto"/>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供销部</w:t>
            </w:r>
            <w:r>
              <w:rPr>
                <w:sz w:val="24"/>
                <w:szCs w:val="24"/>
              </w:rPr>
              <w:t xml:space="preserve"> </w:t>
            </w:r>
            <w:r>
              <w:rPr>
                <w:sz w:val="24"/>
                <w:szCs w:val="24"/>
                <w:highlight w:val="none"/>
              </w:rPr>
              <w:t xml:space="preserve"> </w:t>
            </w:r>
            <w:r>
              <w:rPr>
                <w:rFonts w:hint="eastAsia"/>
                <w:sz w:val="24"/>
                <w:szCs w:val="24"/>
                <w:highlight w:val="none"/>
                <w:lang w:val="en-US" w:eastAsia="zh-CN"/>
              </w:rPr>
              <w:t>负责人：刘宝</w:t>
            </w:r>
            <w:r>
              <w:rPr>
                <w:rFonts w:hint="eastAsia"/>
                <w:sz w:val="24"/>
                <w:szCs w:val="24"/>
                <w:lang w:val="en-US" w:eastAsia="zh-CN"/>
              </w:rPr>
              <w:t xml:space="preserve">   陪同人员：司智玮</w:t>
            </w:r>
          </w:p>
        </w:tc>
        <w:tc>
          <w:tcPr>
            <w:tcW w:w="1266"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2" w:hRule="atLeast"/>
        </w:trPr>
        <w:tc>
          <w:tcPr>
            <w:tcW w:w="2187" w:type="dxa"/>
            <w:gridSpan w:val="2"/>
            <w:vMerge w:val="continue"/>
            <w:shd w:val="clear" w:color="auto" w:fill="auto"/>
            <w:vAlign w:val="center"/>
          </w:tcPr>
          <w:p/>
        </w:tc>
        <w:tc>
          <w:tcPr>
            <w:tcW w:w="930" w:type="dxa"/>
            <w:gridSpan w:val="2"/>
            <w:vMerge w:val="continue"/>
            <w:shd w:val="clear" w:color="auto" w:fill="auto"/>
            <w:vAlign w:val="center"/>
          </w:tcPr>
          <w:p/>
        </w:tc>
        <w:tc>
          <w:tcPr>
            <w:tcW w:w="10015" w:type="dxa"/>
            <w:gridSpan w:val="2"/>
            <w:shd w:val="clear" w:color="auto" w:fill="auto"/>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张静 </w:t>
            </w:r>
            <w:r>
              <w:rPr>
                <w:sz w:val="24"/>
                <w:szCs w:val="24"/>
              </w:rPr>
              <w:t xml:space="preserve">     </w:t>
            </w:r>
            <w:r>
              <w:rPr>
                <w:rFonts w:hint="eastAsia"/>
                <w:sz w:val="24"/>
                <w:szCs w:val="24"/>
                <w:lang w:val="en-US" w:eastAsia="zh-CN"/>
              </w:rPr>
              <w:t xml:space="preserve"> </w:t>
            </w:r>
            <w:r>
              <w:rPr>
                <w:rFonts w:hint="eastAsia"/>
                <w:sz w:val="24"/>
                <w:szCs w:val="24"/>
              </w:rPr>
              <w:t>审核日期：202</w:t>
            </w:r>
            <w:r>
              <w:rPr>
                <w:rFonts w:hint="eastAsia"/>
                <w:sz w:val="24"/>
                <w:szCs w:val="24"/>
                <w:lang w:val="en-US" w:eastAsia="zh-CN"/>
              </w:rPr>
              <w:t>2-07-26</w:t>
            </w:r>
          </w:p>
        </w:tc>
        <w:tc>
          <w:tcPr>
            <w:tcW w:w="126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187" w:type="dxa"/>
            <w:gridSpan w:val="2"/>
            <w:vMerge w:val="continue"/>
            <w:shd w:val="clear" w:color="auto" w:fill="auto"/>
            <w:vAlign w:val="center"/>
          </w:tcPr>
          <w:p/>
        </w:tc>
        <w:tc>
          <w:tcPr>
            <w:tcW w:w="930" w:type="dxa"/>
            <w:gridSpan w:val="2"/>
            <w:vMerge w:val="continue"/>
            <w:shd w:val="clear" w:color="auto" w:fill="auto"/>
            <w:vAlign w:val="center"/>
          </w:tcPr>
          <w:p/>
        </w:tc>
        <w:tc>
          <w:tcPr>
            <w:tcW w:w="10015" w:type="dxa"/>
            <w:gridSpan w:val="2"/>
            <w:shd w:val="clear" w:color="auto" w:fill="auto"/>
            <w:vAlign w:val="center"/>
          </w:tcPr>
          <w:p>
            <w:pPr>
              <w:pStyle w:val="11"/>
              <w:rPr>
                <w:rFonts w:hint="default"/>
                <w:sz w:val="21"/>
                <w:szCs w:val="21"/>
                <w:highlight w:val="none"/>
                <w:lang w:val="en-US" w:eastAsia="zh-CN"/>
              </w:rPr>
            </w:pPr>
            <w:r>
              <w:rPr>
                <w:rFonts w:hint="eastAsia"/>
                <w:highlight w:val="none"/>
              </w:rPr>
              <w:t>审核条款：FSMS:5.3/6.2/</w:t>
            </w:r>
            <w:r>
              <w:rPr>
                <w:rFonts w:hint="eastAsia"/>
                <w:highlight w:val="none"/>
                <w:lang w:val="en-US" w:eastAsia="zh-CN"/>
              </w:rPr>
              <w:t>7.1.6/8.9.4</w:t>
            </w:r>
          </w:p>
        </w:tc>
        <w:tc>
          <w:tcPr>
            <w:tcW w:w="126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87" w:type="dxa"/>
            <w:gridSpan w:val="2"/>
            <w:vMerge w:val="restart"/>
            <w:shd w:val="clear" w:color="auto" w:fill="auto"/>
          </w:tcPr>
          <w:p>
            <w:r>
              <w:rPr>
                <w:rFonts w:hint="eastAsia"/>
              </w:rPr>
              <w:t>组织的角色、职责和权限</w:t>
            </w:r>
          </w:p>
        </w:tc>
        <w:tc>
          <w:tcPr>
            <w:tcW w:w="930" w:type="dxa"/>
            <w:gridSpan w:val="2"/>
            <w:vMerge w:val="restart"/>
            <w:shd w:val="clear" w:color="auto" w:fill="auto"/>
          </w:tcPr>
          <w:p>
            <w:r>
              <w:rPr>
                <w:rFonts w:hint="eastAsia"/>
              </w:rPr>
              <w:t>F5.3</w:t>
            </w:r>
          </w:p>
        </w:tc>
        <w:tc>
          <w:tcPr>
            <w:tcW w:w="762" w:type="dxa"/>
            <w:shd w:val="clear" w:color="auto" w:fill="auto"/>
          </w:tcPr>
          <w:p>
            <w:r>
              <w:rPr>
                <w:rFonts w:hint="eastAsia"/>
              </w:rPr>
              <w:t>文件名称</w:t>
            </w:r>
          </w:p>
        </w:tc>
        <w:tc>
          <w:tcPr>
            <w:tcW w:w="9253" w:type="dxa"/>
            <w:shd w:val="clear" w:color="auto" w:fill="auto"/>
          </w:tcPr>
          <w:p>
            <w:r>
              <w:rPr>
                <w:rFonts w:hint="eastAsia"/>
              </w:rPr>
              <w:t>如：</w:t>
            </w:r>
            <w:r>
              <w:rPr>
                <w:rFonts w:hint="eastAsia"/>
              </w:rPr>
              <w:sym w:font="Wingdings" w:char="00FE"/>
            </w:r>
            <w:r>
              <w:rPr>
                <w:rFonts w:hint="eastAsia"/>
              </w:rPr>
              <w:t>管理手册第5.3章</w:t>
            </w:r>
          </w:p>
        </w:tc>
        <w:tc>
          <w:tcPr>
            <w:tcW w:w="1266" w:type="dxa"/>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4" w:hRule="atLeast"/>
        </w:trPr>
        <w:tc>
          <w:tcPr>
            <w:tcW w:w="2187" w:type="dxa"/>
            <w:gridSpan w:val="2"/>
            <w:vMerge w:val="continue"/>
            <w:shd w:val="clear" w:color="auto" w:fill="auto"/>
          </w:tcPr>
          <w:p/>
        </w:tc>
        <w:tc>
          <w:tcPr>
            <w:tcW w:w="930" w:type="dxa"/>
            <w:gridSpan w:val="2"/>
            <w:vMerge w:val="continue"/>
            <w:shd w:val="clear" w:color="auto" w:fill="auto"/>
          </w:tcPr>
          <w:p/>
        </w:tc>
        <w:tc>
          <w:tcPr>
            <w:tcW w:w="762" w:type="dxa"/>
            <w:shd w:val="clear" w:color="auto" w:fill="auto"/>
          </w:tcPr>
          <w:p>
            <w:r>
              <w:rPr>
                <w:rFonts w:hint="eastAsia"/>
              </w:rPr>
              <w:t>运行证据</w:t>
            </w:r>
          </w:p>
        </w:tc>
        <w:tc>
          <w:tcPr>
            <w:tcW w:w="9253" w:type="dxa"/>
            <w:shd w:val="clear" w:color="auto" w:fill="auto"/>
          </w:tcPr>
          <w:p>
            <w:pPr>
              <w:pStyle w:val="11"/>
              <w:rPr>
                <w:rFonts w:hint="default"/>
                <w:lang w:val="en-US" w:eastAsia="zh-CN"/>
              </w:rPr>
            </w:pPr>
            <w:r>
              <w:rPr>
                <w:rFonts w:hint="eastAsia"/>
                <w:lang w:val="en-US" w:eastAsia="zh-CN"/>
              </w:rPr>
              <w:t>主要负责供方评价及管理、产品撤回召回等工作。</w:t>
            </w:r>
          </w:p>
        </w:tc>
        <w:tc>
          <w:tcPr>
            <w:tcW w:w="126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87" w:type="dxa"/>
            <w:gridSpan w:val="2"/>
            <w:vMerge w:val="restart"/>
            <w:shd w:val="clear" w:color="auto" w:fill="auto"/>
          </w:tcPr>
          <w:p>
            <w:r>
              <w:rPr>
                <w:rFonts w:hint="eastAsia"/>
                <w:color w:val="000000"/>
                <w:szCs w:val="21"/>
              </w:rPr>
              <w:t>食品安全管理体系目标及其实现的策划</w:t>
            </w:r>
          </w:p>
        </w:tc>
        <w:tc>
          <w:tcPr>
            <w:tcW w:w="930" w:type="dxa"/>
            <w:gridSpan w:val="2"/>
            <w:vMerge w:val="restart"/>
            <w:shd w:val="clear" w:color="auto" w:fill="auto"/>
          </w:tcPr>
          <w:p>
            <w:r>
              <w:rPr>
                <w:rFonts w:hint="eastAsia"/>
                <w:color w:val="000000"/>
                <w:szCs w:val="21"/>
              </w:rPr>
              <w:t>F6.2</w:t>
            </w:r>
          </w:p>
        </w:tc>
        <w:tc>
          <w:tcPr>
            <w:tcW w:w="762" w:type="dxa"/>
            <w:shd w:val="clear" w:color="auto" w:fill="auto"/>
          </w:tcPr>
          <w:p>
            <w:r>
              <w:rPr>
                <w:rFonts w:hint="eastAsia"/>
              </w:rPr>
              <w:t>文件名称</w:t>
            </w:r>
          </w:p>
        </w:tc>
        <w:tc>
          <w:tcPr>
            <w:tcW w:w="9253" w:type="dxa"/>
            <w:shd w:val="clear" w:color="auto" w:fill="auto"/>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w:t>
            </w:r>
            <w:r>
              <w:rPr>
                <w:rFonts w:hint="eastAsia"/>
                <w:lang w:val="en-US" w:eastAsia="zh-CN"/>
              </w:rPr>
              <w:t>管理目标</w:t>
            </w:r>
            <w:r>
              <w:rPr>
                <w:rFonts w:hint="eastAsia"/>
              </w:rPr>
              <w:t>》</w:t>
            </w:r>
          </w:p>
        </w:tc>
        <w:tc>
          <w:tcPr>
            <w:tcW w:w="1266" w:type="dxa"/>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trPr>
        <w:tc>
          <w:tcPr>
            <w:tcW w:w="2187" w:type="dxa"/>
            <w:gridSpan w:val="2"/>
            <w:vMerge w:val="continue"/>
            <w:shd w:val="clear" w:color="auto" w:fill="auto"/>
          </w:tcPr>
          <w:p/>
        </w:tc>
        <w:tc>
          <w:tcPr>
            <w:tcW w:w="930" w:type="dxa"/>
            <w:gridSpan w:val="2"/>
            <w:vMerge w:val="continue"/>
            <w:shd w:val="clear" w:color="auto" w:fill="auto"/>
          </w:tcPr>
          <w:p/>
        </w:tc>
        <w:tc>
          <w:tcPr>
            <w:tcW w:w="762" w:type="dxa"/>
            <w:shd w:val="clear" w:color="auto" w:fill="auto"/>
          </w:tcPr>
          <w:p>
            <w:r>
              <w:rPr>
                <w:rFonts w:hint="eastAsia"/>
              </w:rPr>
              <w:t>运行证据</w:t>
            </w:r>
          </w:p>
        </w:tc>
        <w:tc>
          <w:tcPr>
            <w:tcW w:w="9253" w:type="dxa"/>
            <w:shd w:val="clear" w:color="auto" w:fill="auto"/>
          </w:tcPr>
          <w:p>
            <w:pPr>
              <w:spacing w:line="360" w:lineRule="auto"/>
            </w:pPr>
            <w:r>
              <w:rPr>
                <w:rFonts w:hint="eastAsia"/>
              </w:rPr>
              <w:t>组织建立了与方针一致的文件化的管理目标。为实现总食品安全目标而建立的各层级食品安全目标具体、有针对性、可测量并且可实现。</w:t>
            </w:r>
          </w:p>
          <w:p>
            <w:pPr>
              <w:spacing w:line="360" w:lineRule="auto"/>
            </w:pPr>
            <w:r>
              <w:rPr>
                <w:rFonts w:hint="eastAsia"/>
                <w:lang w:val="en-US" w:eastAsia="zh-CN"/>
              </w:rPr>
              <w:t>抽取本部门</w:t>
            </w:r>
            <w:r>
              <w:rPr>
                <w:rFonts w:hint="eastAsia"/>
              </w:rPr>
              <w:t>食品安全目标实现情况的评价，及其测量方法是：</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153"/>
              <w:gridCol w:w="2422"/>
              <w:gridCol w:w="1156"/>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863" w:type="dxa"/>
                  <w:shd w:val="clear" w:color="auto" w:fill="auto"/>
                </w:tcPr>
                <w:p>
                  <w:pPr>
                    <w:jc w:val="center"/>
                    <w:rPr>
                      <w:rFonts w:ascii="宋体" w:hAnsi="宋体"/>
                      <w:szCs w:val="24"/>
                      <w:highlight w:val="none"/>
                    </w:rPr>
                  </w:pPr>
                  <w:r>
                    <w:rPr>
                      <w:rFonts w:hint="eastAsia"/>
                      <w:highlight w:val="none"/>
                    </w:rPr>
                    <w:t>食品安全</w:t>
                  </w:r>
                  <w:r>
                    <w:rPr>
                      <w:rFonts w:hint="eastAsia" w:ascii="宋体" w:hAnsi="宋体"/>
                      <w:szCs w:val="24"/>
                      <w:highlight w:val="none"/>
                    </w:rPr>
                    <w:t>目标</w:t>
                  </w:r>
                </w:p>
              </w:tc>
              <w:tc>
                <w:tcPr>
                  <w:tcW w:w="1153" w:type="dxa"/>
                  <w:shd w:val="clear" w:color="auto" w:fill="auto"/>
                </w:tcPr>
                <w:p>
                  <w:pPr>
                    <w:rPr>
                      <w:rFonts w:ascii="宋体" w:hAnsi="宋体"/>
                      <w:szCs w:val="24"/>
                      <w:highlight w:val="none"/>
                    </w:rPr>
                  </w:pPr>
                  <w:r>
                    <w:rPr>
                      <w:rFonts w:hint="eastAsia" w:ascii="宋体" w:hAnsi="宋体"/>
                      <w:szCs w:val="24"/>
                      <w:highlight w:val="none"/>
                    </w:rPr>
                    <w:t>考核周期</w:t>
                  </w:r>
                </w:p>
              </w:tc>
              <w:tc>
                <w:tcPr>
                  <w:tcW w:w="2422" w:type="dxa"/>
                  <w:shd w:val="clear" w:color="auto" w:fill="auto"/>
                </w:tcPr>
                <w:p>
                  <w:pPr>
                    <w:rPr>
                      <w:rFonts w:hint="eastAsia" w:ascii="宋体" w:hAnsi="宋体" w:eastAsia="宋体"/>
                      <w:szCs w:val="24"/>
                      <w:highlight w:val="none"/>
                      <w:lang w:val="en-US" w:eastAsia="zh-CN"/>
                    </w:rPr>
                  </w:pPr>
                  <w:r>
                    <w:rPr>
                      <w:rFonts w:hint="eastAsia" w:ascii="宋体" w:hAnsi="宋体"/>
                      <w:szCs w:val="24"/>
                      <w:highlight w:val="none"/>
                      <w:lang w:val="en-US" w:eastAsia="zh-CN"/>
                    </w:rPr>
                    <w:t>计算方法</w:t>
                  </w:r>
                </w:p>
              </w:tc>
              <w:tc>
                <w:tcPr>
                  <w:tcW w:w="1156" w:type="dxa"/>
                  <w:shd w:val="clear" w:color="auto" w:fill="auto"/>
                  <w:vAlign w:val="top"/>
                </w:tcPr>
                <w:p>
                  <w:pPr>
                    <w:rPr>
                      <w:rFonts w:ascii="宋体" w:hAnsi="宋体" w:eastAsia="宋体" w:cs="Times New Roman"/>
                      <w:kern w:val="2"/>
                      <w:sz w:val="21"/>
                      <w:szCs w:val="24"/>
                      <w:highlight w:val="none"/>
                      <w:lang w:val="en-US" w:eastAsia="zh-CN" w:bidi="ar-SA"/>
                    </w:rPr>
                  </w:pPr>
                  <w:r>
                    <w:rPr>
                      <w:rFonts w:hint="eastAsia" w:ascii="宋体" w:hAnsi="宋体"/>
                      <w:szCs w:val="24"/>
                      <w:highlight w:val="none"/>
                    </w:rPr>
                    <w:t>责任部门</w:t>
                  </w:r>
                </w:p>
              </w:tc>
              <w:tc>
                <w:tcPr>
                  <w:tcW w:w="2404" w:type="dxa"/>
                  <w:shd w:val="clear" w:color="auto" w:fill="auto"/>
                  <w:vAlign w:val="top"/>
                </w:tcPr>
                <w:p>
                  <w:pPr>
                    <w:rPr>
                      <w:rFonts w:hint="eastAsia" w:ascii="宋体" w:hAnsi="宋体" w:eastAsia="宋体" w:cs="Times New Roman"/>
                      <w:kern w:val="2"/>
                      <w:sz w:val="21"/>
                      <w:szCs w:val="24"/>
                      <w:highlight w:val="none"/>
                      <w:lang w:val="en-US" w:eastAsia="zh-CN" w:bidi="ar-SA"/>
                    </w:rPr>
                  </w:pPr>
                  <w:r>
                    <w:rPr>
                      <w:rFonts w:hint="eastAsia" w:ascii="宋体" w:hAnsi="宋体"/>
                      <w:szCs w:val="24"/>
                      <w:highlight w:val="none"/>
                    </w:rPr>
                    <w:t>目标实际完成（</w:t>
                  </w:r>
                  <w:r>
                    <w:rPr>
                      <w:rFonts w:hint="eastAsia" w:ascii="宋体" w:hAnsi="宋体"/>
                      <w:szCs w:val="24"/>
                      <w:highlight w:val="none"/>
                      <w:lang w:val="en-US" w:eastAsia="zh-CN"/>
                    </w:rPr>
                    <w:t>2022.03-2022.06</w:t>
                  </w:r>
                  <w:r>
                    <w:rPr>
                      <w:rFonts w:hint="eastAsia" w:ascii="宋体" w:hAnsi="宋体"/>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63" w:type="dxa"/>
                  <w:shd w:val="clear" w:color="auto" w:fill="auto"/>
                  <w:vAlign w:val="center"/>
                </w:tcPr>
                <w:p>
                  <w:pPr>
                    <w:keepNext w:val="0"/>
                    <w:keepLines w:val="0"/>
                    <w:widowControl/>
                    <w:suppressLineNumbers w:val="0"/>
                    <w:jc w:val="left"/>
                    <w:rPr>
                      <w:rFonts w:hint="eastAsia" w:ascii="Times New Roman" w:hAnsi="Times New Roman" w:eastAsia="宋体" w:cs="Times New Roman"/>
                      <w:sz w:val="21"/>
                      <w:szCs w:val="21"/>
                      <w:highlight w:val="none"/>
                      <w:lang w:val="en-US" w:eastAsia="zh-CN"/>
                    </w:rPr>
                  </w:pPr>
                  <w:r>
                    <w:rPr>
                      <w:rFonts w:hint="eastAsia" w:ascii="宋体" w:hAnsi="宋体" w:eastAsia="宋体" w:cs="宋体"/>
                      <w:color w:val="000000"/>
                      <w:kern w:val="0"/>
                      <w:sz w:val="21"/>
                      <w:szCs w:val="21"/>
                      <w:lang w:val="en-US" w:eastAsia="zh-CN" w:bidi="ar"/>
                    </w:rPr>
                    <w:t xml:space="preserve">顾客投诉处理率 </w:t>
                  </w:r>
                  <w:r>
                    <w:rPr>
                      <w:rFonts w:hint="default" w:ascii="Times New Roman" w:hAnsi="Times New Roman" w:eastAsia="宋体" w:cs="Times New Roman"/>
                      <w:color w:val="000000"/>
                      <w:kern w:val="0"/>
                      <w:sz w:val="21"/>
                      <w:szCs w:val="21"/>
                      <w:lang w:val="en-US" w:eastAsia="zh-CN" w:bidi="ar"/>
                    </w:rPr>
                    <w:t>100%</w:t>
                  </w:r>
                </w:p>
              </w:tc>
              <w:tc>
                <w:tcPr>
                  <w:tcW w:w="1153" w:type="dxa"/>
                  <w:shd w:val="clear" w:color="auto" w:fill="auto"/>
                  <w:vAlign w:val="center"/>
                </w:tcPr>
                <w:p>
                  <w:pPr>
                    <w:jc w:val="center"/>
                    <w:rPr>
                      <w:rFonts w:hint="default" w:eastAsia="宋体"/>
                      <w:sz w:val="21"/>
                      <w:szCs w:val="21"/>
                      <w:highlight w:val="none"/>
                      <w:lang w:val="en-US" w:eastAsia="zh-CN"/>
                    </w:rPr>
                  </w:pPr>
                  <w:r>
                    <w:rPr>
                      <w:rFonts w:hint="eastAsia"/>
                      <w:sz w:val="21"/>
                      <w:szCs w:val="21"/>
                      <w:highlight w:val="none"/>
                      <w:lang w:val="en-US" w:eastAsia="zh-CN"/>
                    </w:rPr>
                    <w:t>季度</w:t>
                  </w:r>
                </w:p>
              </w:tc>
              <w:tc>
                <w:tcPr>
                  <w:tcW w:w="2422" w:type="dxa"/>
                  <w:shd w:val="clear" w:color="auto" w:fill="auto"/>
                  <w:vAlign w:val="center"/>
                </w:tcPr>
                <w:p>
                  <w:pPr>
                    <w:keepNext w:val="0"/>
                    <w:keepLines w:val="0"/>
                    <w:widowControl/>
                    <w:suppressLineNumbers w:val="0"/>
                    <w:jc w:val="left"/>
                    <w:rPr>
                      <w:rFonts w:hint="eastAsia" w:eastAsia="宋体"/>
                      <w:sz w:val="21"/>
                      <w:szCs w:val="21"/>
                      <w:highlight w:val="none"/>
                      <w:lang w:eastAsia="zh-CN"/>
                    </w:rPr>
                  </w:pPr>
                  <w:r>
                    <w:rPr>
                      <w:rFonts w:hint="eastAsia" w:ascii="宋体" w:hAnsi="宋体" w:eastAsia="宋体" w:cs="宋体"/>
                      <w:color w:val="000000"/>
                      <w:kern w:val="0"/>
                      <w:sz w:val="21"/>
                      <w:szCs w:val="21"/>
                      <w:lang w:val="en-US" w:eastAsia="zh-CN" w:bidi="ar"/>
                    </w:rPr>
                    <w:t>已及时处理的顾客投诉</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所有顾客投诉×</w:t>
                  </w:r>
                  <w:r>
                    <w:rPr>
                      <w:rFonts w:hint="default" w:ascii="Times New Roman" w:hAnsi="Times New Roman" w:eastAsia="宋体" w:cs="Times New Roman"/>
                      <w:color w:val="000000"/>
                      <w:kern w:val="0"/>
                      <w:sz w:val="21"/>
                      <w:szCs w:val="21"/>
                      <w:lang w:val="en-US" w:eastAsia="zh-CN" w:bidi="ar"/>
                    </w:rPr>
                    <w:t>100%</w:t>
                  </w:r>
                </w:p>
              </w:tc>
              <w:tc>
                <w:tcPr>
                  <w:tcW w:w="1156" w:type="dxa"/>
                  <w:shd w:val="clear" w:color="auto" w:fill="auto"/>
                  <w:vAlign w:val="center"/>
                </w:tcPr>
                <w:p>
                  <w:pPr>
                    <w:rPr>
                      <w:rFonts w:hint="eastAsia" w:ascii="Times New Roman" w:hAnsi="Times New Roman" w:eastAsia="宋体" w:cs="Times New Roman"/>
                      <w:kern w:val="2"/>
                      <w:sz w:val="21"/>
                      <w:szCs w:val="21"/>
                      <w:highlight w:val="none"/>
                      <w:lang w:val="en-GB" w:eastAsia="zh-CN" w:bidi="ar-SA"/>
                    </w:rPr>
                  </w:pPr>
                  <w:r>
                    <w:rPr>
                      <w:rFonts w:hint="eastAsia"/>
                      <w:sz w:val="21"/>
                      <w:szCs w:val="21"/>
                      <w:lang w:val="en-US" w:eastAsia="zh-CN"/>
                    </w:rPr>
                    <w:t>供销部</w:t>
                  </w:r>
                </w:p>
              </w:tc>
              <w:tc>
                <w:tcPr>
                  <w:tcW w:w="2404" w:type="dxa"/>
                  <w:shd w:val="clear" w:color="auto" w:fill="auto"/>
                  <w:vAlign w:val="center"/>
                </w:tcPr>
                <w:p>
                  <w:pPr>
                    <w:autoSpaceDN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宋体" w:hAnsi="宋体"/>
                      <w:sz w:val="21"/>
                      <w:szCs w:val="21"/>
                      <w:highlight w:val="none"/>
                      <w:lang w:val="en-US" w:eastAsia="zh-CN"/>
                    </w:rPr>
                    <w:t>未发生投诉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63" w:type="dxa"/>
                  <w:shd w:val="clear" w:color="auto" w:fill="auto"/>
                  <w:vAlign w:val="center"/>
                </w:tcPr>
                <w:p>
                  <w:pPr>
                    <w:keepNext w:val="0"/>
                    <w:keepLines w:val="0"/>
                    <w:widowControl/>
                    <w:suppressLineNumbers w:val="0"/>
                    <w:jc w:val="left"/>
                    <w:rPr>
                      <w:rFonts w:hint="eastAsia" w:ascii="Times New Roman" w:hAnsi="Times New Roman" w:eastAsia="宋体" w:cs="Times New Roman"/>
                      <w:sz w:val="21"/>
                      <w:szCs w:val="21"/>
                      <w:highlight w:val="none"/>
                      <w:lang w:val="en-US" w:eastAsia="zh-CN"/>
                    </w:rPr>
                  </w:pPr>
                  <w:r>
                    <w:rPr>
                      <w:rFonts w:hint="eastAsia" w:ascii="宋体" w:hAnsi="宋体" w:cs="宋体"/>
                      <w:color w:val="000000"/>
                      <w:kern w:val="0"/>
                      <w:sz w:val="21"/>
                      <w:szCs w:val="21"/>
                      <w:lang w:val="en-US" w:eastAsia="zh-CN" w:bidi="ar"/>
                    </w:rPr>
                    <w:t>供应商评价</w:t>
                  </w:r>
                  <w:r>
                    <w:rPr>
                      <w:rFonts w:hint="eastAsia" w:ascii="宋体" w:hAnsi="宋体" w:eastAsia="宋体" w:cs="宋体"/>
                      <w:color w:val="000000"/>
                      <w:kern w:val="0"/>
                      <w:sz w:val="21"/>
                      <w:szCs w:val="21"/>
                      <w:lang w:val="en-US" w:eastAsia="zh-CN" w:bidi="ar"/>
                    </w:rPr>
                    <w:t xml:space="preserve">率 </w:t>
                  </w:r>
                  <w:r>
                    <w:rPr>
                      <w:rFonts w:hint="default" w:ascii="Times New Roman" w:hAnsi="Times New Roman" w:eastAsia="宋体" w:cs="Times New Roman"/>
                      <w:color w:val="000000"/>
                      <w:kern w:val="0"/>
                      <w:sz w:val="21"/>
                      <w:szCs w:val="21"/>
                      <w:lang w:val="en-US" w:eastAsia="zh-CN" w:bidi="ar"/>
                    </w:rPr>
                    <w:t>100%</w:t>
                  </w:r>
                  <w:r>
                    <w:rPr>
                      <w:rFonts w:hint="eastAsia" w:ascii="宋体" w:hAnsi="宋体" w:eastAsia="宋体" w:cs="宋体"/>
                      <w:color w:val="000000"/>
                      <w:kern w:val="0"/>
                      <w:sz w:val="21"/>
                      <w:szCs w:val="21"/>
                      <w:lang w:val="en-US" w:eastAsia="zh-CN" w:bidi="ar"/>
                    </w:rPr>
                    <w:t>；</w:t>
                  </w:r>
                </w:p>
              </w:tc>
              <w:tc>
                <w:tcPr>
                  <w:tcW w:w="1153" w:type="dxa"/>
                  <w:shd w:val="clear" w:color="auto" w:fill="auto"/>
                  <w:vAlign w:val="center"/>
                </w:tcPr>
                <w:p>
                  <w:pPr>
                    <w:jc w:val="center"/>
                    <w:rPr>
                      <w:sz w:val="21"/>
                      <w:szCs w:val="21"/>
                      <w:highlight w:val="none"/>
                    </w:rPr>
                  </w:pPr>
                  <w:r>
                    <w:rPr>
                      <w:rFonts w:hint="eastAsia"/>
                      <w:sz w:val="21"/>
                      <w:szCs w:val="21"/>
                      <w:highlight w:val="none"/>
                      <w:lang w:val="en-US" w:eastAsia="zh-CN"/>
                    </w:rPr>
                    <w:t>季度</w:t>
                  </w:r>
                </w:p>
              </w:tc>
              <w:tc>
                <w:tcPr>
                  <w:tcW w:w="2422" w:type="dxa"/>
                  <w:shd w:val="clear" w:color="auto" w:fill="auto"/>
                  <w:vAlign w:val="center"/>
                </w:tcPr>
                <w:p>
                  <w:pPr>
                    <w:keepNext w:val="0"/>
                    <w:keepLines w:val="0"/>
                    <w:widowControl/>
                    <w:suppressLineNumbers w:val="0"/>
                    <w:jc w:val="left"/>
                    <w:rPr>
                      <w:rFonts w:hint="eastAsia" w:ascii="Times New Roman" w:hAnsi="Times New Roman" w:eastAsia="宋体" w:cs="Times New Roman"/>
                      <w:kern w:val="2"/>
                      <w:sz w:val="21"/>
                      <w:szCs w:val="21"/>
                      <w:highlight w:val="none"/>
                      <w:lang w:val="en-US" w:eastAsia="zh-CN" w:bidi="ar-SA"/>
                    </w:rPr>
                  </w:pPr>
                  <w:r>
                    <w:rPr>
                      <w:rFonts w:hint="eastAsia" w:ascii="宋体" w:hAnsi="宋体" w:cs="宋体"/>
                      <w:color w:val="000000"/>
                      <w:kern w:val="0"/>
                      <w:sz w:val="21"/>
                      <w:szCs w:val="21"/>
                      <w:lang w:val="en-US" w:eastAsia="zh-CN" w:bidi="ar"/>
                    </w:rPr>
                    <w:t>供应商评价评价数量</w:t>
                  </w:r>
                  <w:r>
                    <w:rPr>
                      <w:rFonts w:hint="default" w:ascii="Times New Roman" w:hAnsi="Times New Roman" w:eastAsia="宋体" w:cs="Times New Roman"/>
                      <w:color w:val="000000"/>
                      <w:kern w:val="0"/>
                      <w:sz w:val="21"/>
                      <w:szCs w:val="21"/>
                      <w:lang w:val="en-US" w:eastAsia="zh-CN" w:bidi="ar"/>
                    </w:rPr>
                    <w:t>/</w:t>
                  </w:r>
                  <w:r>
                    <w:rPr>
                      <w:rFonts w:hint="eastAsia" w:ascii="宋体" w:hAnsi="宋体" w:cs="宋体"/>
                      <w:color w:val="000000"/>
                      <w:kern w:val="0"/>
                      <w:sz w:val="21"/>
                      <w:szCs w:val="21"/>
                      <w:lang w:val="en-US" w:eastAsia="zh-CN" w:bidi="ar"/>
                    </w:rPr>
                    <w:t>供应商总数量</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100%</w:t>
                  </w:r>
                </w:p>
              </w:tc>
              <w:tc>
                <w:tcPr>
                  <w:tcW w:w="1156"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 w:val="21"/>
                      <w:szCs w:val="21"/>
                      <w:lang w:val="en-US" w:eastAsia="zh-CN"/>
                    </w:rPr>
                    <w:t>供销部</w:t>
                  </w:r>
                </w:p>
              </w:tc>
              <w:tc>
                <w:tcPr>
                  <w:tcW w:w="2404" w:type="dxa"/>
                  <w:shd w:val="clear" w:color="auto" w:fill="auto"/>
                  <w:vAlign w:val="center"/>
                </w:tcPr>
                <w:p>
                  <w:pPr>
                    <w:autoSpaceDN w:val="0"/>
                    <w:jc w:val="center"/>
                    <w:textAlignment w:val="center"/>
                    <w:rPr>
                      <w:rFonts w:hint="eastAsia" w:ascii="Times New Roman" w:hAnsi="Times New Roman" w:eastAsia="宋体" w:cs="Times New Roman"/>
                      <w:kern w:val="2"/>
                      <w:sz w:val="21"/>
                      <w:szCs w:val="21"/>
                      <w:highlight w:val="none"/>
                      <w:lang w:val="en-US" w:eastAsia="zh-CN" w:bidi="ar-SA"/>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863" w:type="dxa"/>
                  <w:shd w:val="clear" w:color="auto" w:fill="auto"/>
                  <w:vAlign w:val="center"/>
                </w:tcPr>
                <w:p>
                  <w:pPr>
                    <w:adjustRightInd w:val="0"/>
                    <w:snapToGrid w:val="0"/>
                    <w:spacing w:line="300" w:lineRule="auto"/>
                    <w:jc w:val="center"/>
                    <w:rPr>
                      <w:rFonts w:hint="eastAsia" w:ascii="Times New Roman" w:hAnsi="Times New Roman" w:eastAsia="宋体" w:cs="Times New Roman"/>
                      <w:bCs/>
                      <w:kern w:val="2"/>
                      <w:sz w:val="21"/>
                      <w:szCs w:val="21"/>
                      <w:highlight w:val="none"/>
                      <w:lang w:val="en-US" w:eastAsia="zh-CN" w:bidi="ar-SA"/>
                    </w:rPr>
                  </w:pPr>
                </w:p>
              </w:tc>
              <w:tc>
                <w:tcPr>
                  <w:tcW w:w="1153" w:type="dxa"/>
                  <w:shd w:val="clear" w:color="auto" w:fill="auto"/>
                  <w:vAlign w:val="center"/>
                </w:tcPr>
                <w:p>
                  <w:pPr>
                    <w:jc w:val="center"/>
                    <w:rPr>
                      <w:szCs w:val="21"/>
                      <w:highlight w:val="none"/>
                    </w:rPr>
                  </w:pPr>
                </w:p>
              </w:tc>
              <w:tc>
                <w:tcPr>
                  <w:tcW w:w="2422" w:type="dxa"/>
                  <w:shd w:val="clear" w:color="auto" w:fill="auto"/>
                  <w:vAlign w:val="center"/>
                </w:tcPr>
                <w:p>
                  <w:pPr>
                    <w:rPr>
                      <w:rFonts w:hint="eastAsia" w:eastAsia="宋体"/>
                      <w:szCs w:val="24"/>
                      <w:highlight w:val="none"/>
                      <w:lang w:eastAsia="zh-CN"/>
                    </w:rPr>
                  </w:pPr>
                </w:p>
              </w:tc>
              <w:tc>
                <w:tcPr>
                  <w:tcW w:w="1156" w:type="dxa"/>
                  <w:shd w:val="clear" w:color="auto" w:fill="auto"/>
                  <w:vAlign w:val="center"/>
                </w:tcPr>
                <w:p>
                  <w:pPr>
                    <w:rPr>
                      <w:rFonts w:hint="eastAsia" w:ascii="Times New Roman" w:hAnsi="Times New Roman" w:eastAsia="宋体" w:cs="Times New Roman"/>
                      <w:kern w:val="2"/>
                      <w:sz w:val="21"/>
                      <w:szCs w:val="24"/>
                      <w:highlight w:val="none"/>
                      <w:lang w:val="en-US" w:eastAsia="zh-CN" w:bidi="ar-SA"/>
                    </w:rPr>
                  </w:pPr>
                </w:p>
              </w:tc>
              <w:tc>
                <w:tcPr>
                  <w:tcW w:w="2404" w:type="dxa"/>
                  <w:shd w:val="clear" w:color="auto" w:fill="auto"/>
                  <w:vAlign w:val="center"/>
                </w:tcPr>
                <w:p>
                  <w:pPr>
                    <w:autoSpaceDN w:val="0"/>
                    <w:jc w:val="center"/>
                    <w:textAlignment w:val="center"/>
                    <w:rPr>
                      <w:rFonts w:hint="eastAsia"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63" w:type="dxa"/>
                  <w:shd w:val="clear" w:color="auto" w:fill="auto"/>
                  <w:vAlign w:val="center"/>
                </w:tcPr>
                <w:p>
                  <w:pPr>
                    <w:jc w:val="center"/>
                    <w:rPr>
                      <w:rFonts w:hint="eastAsia" w:ascii="Times New Roman" w:hAnsi="Times New Roman" w:eastAsia="宋体" w:cs="Times New Roman"/>
                      <w:sz w:val="21"/>
                      <w:szCs w:val="21"/>
                      <w:highlight w:val="none"/>
                      <w:lang w:val="en-US" w:eastAsia="zh-CN"/>
                    </w:rPr>
                  </w:pPr>
                </w:p>
              </w:tc>
              <w:tc>
                <w:tcPr>
                  <w:tcW w:w="1153" w:type="dxa"/>
                  <w:shd w:val="clear" w:color="auto" w:fill="auto"/>
                  <w:vAlign w:val="center"/>
                </w:tcPr>
                <w:p>
                  <w:pPr>
                    <w:jc w:val="center"/>
                    <w:rPr>
                      <w:rFonts w:hint="default"/>
                      <w:szCs w:val="21"/>
                      <w:highlight w:val="none"/>
                      <w:lang w:val="en-US"/>
                    </w:rPr>
                  </w:pPr>
                </w:p>
              </w:tc>
              <w:tc>
                <w:tcPr>
                  <w:tcW w:w="2422"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p>
              </w:tc>
              <w:tc>
                <w:tcPr>
                  <w:tcW w:w="1156" w:type="dxa"/>
                  <w:shd w:val="clear" w:color="auto" w:fill="auto"/>
                  <w:vAlign w:val="center"/>
                </w:tcPr>
                <w:p>
                  <w:pPr>
                    <w:rPr>
                      <w:rFonts w:hint="eastAsia" w:ascii="Times New Roman" w:hAnsi="Times New Roman" w:eastAsia="宋体" w:cs="Times New Roman"/>
                      <w:kern w:val="2"/>
                      <w:sz w:val="21"/>
                      <w:szCs w:val="24"/>
                      <w:highlight w:val="none"/>
                      <w:lang w:val="en-US" w:eastAsia="zh-CN" w:bidi="ar-SA"/>
                    </w:rPr>
                  </w:pPr>
                </w:p>
              </w:tc>
              <w:tc>
                <w:tcPr>
                  <w:tcW w:w="2404" w:type="dxa"/>
                  <w:shd w:val="clear" w:color="auto" w:fill="auto"/>
                  <w:vAlign w:val="center"/>
                </w:tcPr>
                <w:p>
                  <w:pPr>
                    <w:autoSpaceDN w:val="0"/>
                    <w:jc w:val="center"/>
                    <w:textAlignment w:val="center"/>
                    <w:rPr>
                      <w:rFonts w:hint="eastAsia"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63" w:type="dxa"/>
                  <w:shd w:val="clear" w:color="auto" w:fill="auto"/>
                  <w:vAlign w:val="center"/>
                </w:tcPr>
                <w:p>
                  <w:pPr>
                    <w:rPr>
                      <w:rFonts w:ascii="Times New Roman" w:hAnsi="Times New Roman" w:eastAsia="宋体" w:cs="Times New Roman"/>
                      <w:bCs/>
                      <w:kern w:val="2"/>
                      <w:sz w:val="24"/>
                      <w:lang w:val="en-US" w:eastAsia="zh-CN" w:bidi="ar-SA"/>
                    </w:rPr>
                  </w:pPr>
                </w:p>
              </w:tc>
              <w:tc>
                <w:tcPr>
                  <w:tcW w:w="1153" w:type="dxa"/>
                  <w:shd w:val="clear" w:color="auto" w:fill="auto"/>
                  <w:vAlign w:val="center"/>
                </w:tcPr>
                <w:p>
                  <w:pPr>
                    <w:jc w:val="center"/>
                    <w:rPr>
                      <w:szCs w:val="21"/>
                    </w:rPr>
                  </w:pPr>
                </w:p>
              </w:tc>
              <w:tc>
                <w:tcPr>
                  <w:tcW w:w="2422" w:type="dxa"/>
                  <w:shd w:val="clear" w:color="auto" w:fill="auto"/>
                  <w:vAlign w:val="center"/>
                </w:tcPr>
                <w:p>
                  <w:pPr>
                    <w:rPr>
                      <w:szCs w:val="24"/>
                    </w:rPr>
                  </w:pPr>
                </w:p>
              </w:tc>
              <w:tc>
                <w:tcPr>
                  <w:tcW w:w="1156" w:type="dxa"/>
                  <w:shd w:val="clear" w:color="auto" w:fill="auto"/>
                  <w:vAlign w:val="center"/>
                </w:tcPr>
                <w:p>
                  <w:pPr>
                    <w:jc w:val="center"/>
                    <w:rPr>
                      <w:szCs w:val="21"/>
                    </w:rPr>
                  </w:pPr>
                </w:p>
              </w:tc>
              <w:tc>
                <w:tcPr>
                  <w:tcW w:w="2404" w:type="dxa"/>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863" w:type="dxa"/>
                  <w:shd w:val="clear" w:color="auto" w:fill="auto"/>
                  <w:vAlign w:val="center"/>
                </w:tcPr>
                <w:p>
                  <w:pPr>
                    <w:rPr>
                      <w:rFonts w:ascii="Times New Roman" w:hAnsi="Times New Roman" w:eastAsia="宋体" w:cs="Times New Roman"/>
                      <w:bCs/>
                      <w:kern w:val="2"/>
                      <w:sz w:val="24"/>
                      <w:lang w:val="en-US" w:eastAsia="zh-CN" w:bidi="ar-SA"/>
                    </w:rPr>
                  </w:pPr>
                </w:p>
              </w:tc>
              <w:tc>
                <w:tcPr>
                  <w:tcW w:w="1153" w:type="dxa"/>
                  <w:shd w:val="clear" w:color="auto" w:fill="auto"/>
                  <w:vAlign w:val="center"/>
                </w:tcPr>
                <w:p>
                  <w:pPr>
                    <w:jc w:val="center"/>
                    <w:rPr>
                      <w:szCs w:val="21"/>
                    </w:rPr>
                  </w:pPr>
                </w:p>
              </w:tc>
              <w:tc>
                <w:tcPr>
                  <w:tcW w:w="2422" w:type="dxa"/>
                  <w:shd w:val="clear" w:color="auto" w:fill="auto"/>
                  <w:vAlign w:val="center"/>
                </w:tcPr>
                <w:p>
                  <w:pPr>
                    <w:rPr>
                      <w:szCs w:val="24"/>
                    </w:rPr>
                  </w:pPr>
                </w:p>
              </w:tc>
              <w:tc>
                <w:tcPr>
                  <w:tcW w:w="1156" w:type="dxa"/>
                  <w:shd w:val="clear" w:color="auto" w:fill="auto"/>
                  <w:vAlign w:val="center"/>
                </w:tcPr>
                <w:p>
                  <w:pPr>
                    <w:jc w:val="center"/>
                    <w:rPr>
                      <w:szCs w:val="21"/>
                    </w:rPr>
                  </w:pPr>
                </w:p>
              </w:tc>
              <w:tc>
                <w:tcPr>
                  <w:tcW w:w="2404" w:type="dxa"/>
                  <w:shd w:val="clear" w:color="auto" w:fill="auto"/>
                  <w:vAlign w:val="center"/>
                </w:tcPr>
                <w:p>
                  <w:pPr>
                    <w:jc w:val="center"/>
                    <w:rPr>
                      <w:szCs w:val="21"/>
                    </w:rPr>
                  </w:pPr>
                </w:p>
              </w:tc>
            </w:tr>
          </w:tbl>
          <w:p>
            <w:pPr>
              <w:rPr>
                <w:rFonts w:hint="default"/>
                <w:lang w:val="en-US"/>
              </w:rPr>
            </w:pPr>
            <w:r>
              <w:rPr>
                <w:rFonts w:hint="eastAsia"/>
              </w:rPr>
              <w:sym w:font="Wingdings" w:char="00FE"/>
            </w:r>
            <w:r>
              <w:rPr>
                <w:rFonts w:hint="eastAsia"/>
                <w:u w:val="single"/>
                <w:lang w:val="en-US" w:eastAsia="zh-CN"/>
              </w:rPr>
              <w:t xml:space="preserve">目标完成 </w:t>
            </w:r>
          </w:p>
          <w:p>
            <w:r>
              <w:rPr>
                <w:rFonts w:hint="eastAsia"/>
              </w:rPr>
              <w:sym w:font="Wingdings" w:char="00A8"/>
            </w:r>
            <w:r>
              <w:rPr>
                <w:rFonts w:hint="eastAsia"/>
              </w:rPr>
              <w:t>目标没有实现的，组织在内部及时进行原因分析并采取了改进措施。</w:t>
            </w:r>
          </w:p>
        </w:tc>
        <w:tc>
          <w:tcPr>
            <w:tcW w:w="126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2" w:hRule="atLeast"/>
        </w:trPr>
        <w:tc>
          <w:tcPr>
            <w:tcW w:w="2187" w:type="dxa"/>
            <w:gridSpan w:val="2"/>
            <w:vMerge w:val="restart"/>
            <w:shd w:val="clear" w:color="auto" w:fill="auto"/>
          </w:tcPr>
          <w:p>
            <w:r>
              <w:rPr>
                <w:rFonts w:hint="eastAsia"/>
              </w:rPr>
              <w:t>外部提供的过程、产品和服务的控制</w:t>
            </w:r>
          </w:p>
        </w:tc>
        <w:tc>
          <w:tcPr>
            <w:tcW w:w="904" w:type="dxa"/>
            <w:vMerge w:val="restart"/>
            <w:shd w:val="clear" w:color="auto" w:fill="auto"/>
          </w:tcPr>
          <w:p>
            <w:pPr>
              <w:pStyle w:val="2"/>
              <w:ind w:left="0" w:firstLine="0" w:firstLineChars="0"/>
            </w:pPr>
            <w:r>
              <w:rPr>
                <w:rFonts w:hint="eastAsia"/>
              </w:rPr>
              <w:t>F7.1.6</w:t>
            </w:r>
          </w:p>
          <w:p/>
        </w:tc>
        <w:tc>
          <w:tcPr>
            <w:tcW w:w="788" w:type="dxa"/>
            <w:gridSpan w:val="2"/>
            <w:shd w:val="clear" w:color="auto" w:fill="auto"/>
          </w:tcPr>
          <w:p>
            <w:pPr>
              <w:rPr>
                <w:rFonts w:hint="eastAsia"/>
              </w:rPr>
            </w:pPr>
            <w:r>
              <w:rPr>
                <w:rFonts w:hint="eastAsia"/>
              </w:rPr>
              <w:t>文件名称</w:t>
            </w:r>
          </w:p>
        </w:tc>
        <w:tc>
          <w:tcPr>
            <w:tcW w:w="9253" w:type="dxa"/>
            <w:shd w:val="clear" w:color="auto" w:fill="auto"/>
          </w:tcPr>
          <w:p>
            <w:pPr>
              <w:rPr>
                <w:rFonts w:hint="eastAsia"/>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eastAsia="zh-CN"/>
              </w:rPr>
              <w:t>《</w:t>
            </w:r>
            <w:r>
              <w:rPr>
                <w:rFonts w:hint="eastAsia" w:ascii="宋体" w:hAnsi="宋体"/>
                <w:lang w:val="en-US" w:eastAsia="zh-CN"/>
              </w:rPr>
              <w:t>食品安全管理</w:t>
            </w:r>
            <w:r>
              <w:rPr>
                <w:rFonts w:hint="eastAsia"/>
              </w:rPr>
              <w:t>手册</w:t>
            </w:r>
            <w:r>
              <w:rPr>
                <w:rFonts w:hint="eastAsia" w:ascii="宋体" w:hAnsi="宋体"/>
                <w:lang w:eastAsia="zh-CN"/>
              </w:rPr>
              <w:t>》</w:t>
            </w:r>
            <w:r>
              <w:rPr>
                <w:rFonts w:hint="eastAsia"/>
                <w:lang w:val="en-US" w:eastAsia="zh-CN"/>
              </w:rPr>
              <w:t>7.1.6</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《采购控制程序》</w:t>
            </w:r>
          </w:p>
        </w:tc>
        <w:tc>
          <w:tcPr>
            <w:tcW w:w="1266" w:type="dxa"/>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87" w:type="dxa"/>
            <w:gridSpan w:val="2"/>
            <w:vMerge w:val="continue"/>
            <w:shd w:val="clear" w:color="auto" w:fill="auto"/>
          </w:tcPr>
          <w:p>
            <w:pPr>
              <w:rPr>
                <w:rFonts w:hint="eastAsia"/>
              </w:rPr>
            </w:pPr>
          </w:p>
        </w:tc>
        <w:tc>
          <w:tcPr>
            <w:tcW w:w="904" w:type="dxa"/>
            <w:vMerge w:val="continue"/>
            <w:shd w:val="clear" w:color="auto" w:fill="auto"/>
          </w:tcPr>
          <w:p/>
        </w:tc>
        <w:tc>
          <w:tcPr>
            <w:tcW w:w="788" w:type="dxa"/>
            <w:gridSpan w:val="2"/>
            <w:shd w:val="clear" w:color="auto" w:fill="auto"/>
          </w:tcPr>
          <w:p>
            <w:pPr>
              <w:rPr>
                <w:rFonts w:hint="eastAsia"/>
              </w:rPr>
            </w:pPr>
            <w:r>
              <w:rPr>
                <w:rFonts w:hint="eastAsia"/>
              </w:rPr>
              <w:t>运行证据</w:t>
            </w:r>
          </w:p>
        </w:tc>
        <w:tc>
          <w:tcPr>
            <w:tcW w:w="9253" w:type="dxa"/>
            <w:shd w:val="clear" w:color="auto" w:fill="auto"/>
          </w:tcPr>
          <w:p>
            <w:r>
              <w:rPr>
                <w:rFonts w:hint="eastAsia"/>
              </w:rPr>
              <w:t>外部提供的过程、产品和服务包括：</w:t>
            </w:r>
          </w:p>
          <w:p>
            <w:pPr>
              <w:ind w:left="210" w:leftChars="100"/>
              <w:rPr>
                <w:rFonts w:hint="default" w:eastAsia="宋体"/>
                <w:highlight w:val="none"/>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hint="eastAsia"/>
              </w:rPr>
              <w:sym w:font="Wingdings" w:char="00A8"/>
            </w:r>
            <w:r>
              <w:rPr>
                <w:rFonts w:hint="eastAsia"/>
              </w:rPr>
              <w:t xml:space="preserve">产品的设计和开发 </w:t>
            </w:r>
            <w:r>
              <w:rPr>
                <w:rFonts w:hint="eastAsia"/>
              </w:rPr>
              <w:sym w:font="Wingdings" w:char="00A8"/>
            </w:r>
            <w:r>
              <w:rPr>
                <w:rFonts w:hint="eastAsia"/>
              </w:rPr>
              <w:t>产品检测</w:t>
            </w:r>
            <w:r>
              <w:rPr>
                <w:rFonts w:hint="eastAsia"/>
                <w:lang w:eastAsia="zh-CN"/>
              </w:rPr>
              <w:t>（</w:t>
            </w:r>
            <w:r>
              <w:rPr>
                <w:rFonts w:hint="eastAsia"/>
                <w:lang w:val="en-US" w:eastAsia="zh-CN"/>
              </w:rPr>
              <w:t>每批检测时</w:t>
            </w:r>
            <w:r>
              <w:rPr>
                <w:rFonts w:hint="eastAsia"/>
                <w:lang w:eastAsia="zh-CN"/>
              </w:rPr>
              <w:t>）</w:t>
            </w:r>
            <w:r>
              <w:rPr>
                <w:rFonts w:hint="eastAsia"/>
              </w:rPr>
              <w:t xml:space="preserve">  </w:t>
            </w:r>
            <w:r>
              <w:rPr>
                <w:rFonts w:hint="eastAsia"/>
              </w:rPr>
              <w:sym w:font="Wingdings" w:char="00A8"/>
            </w:r>
            <w:r>
              <w:rPr>
                <w:rFonts w:hint="eastAsia"/>
              </w:rPr>
              <w:t xml:space="preserve">某加工工序  </w:t>
            </w:r>
            <w:r>
              <w:rPr>
                <w:rFonts w:hint="eastAsia"/>
              </w:rPr>
              <w:sym w:font="Wingdings" w:char="00A8"/>
            </w:r>
            <w:r>
              <w:rPr>
                <w:rFonts w:hint="eastAsia"/>
              </w:rPr>
              <w:t xml:space="preserve">部分产品  </w:t>
            </w:r>
            <w:r>
              <w:rPr>
                <w:rFonts w:hint="eastAsia"/>
              </w:rPr>
              <w:sym w:font="Wingdings" w:char="00A8"/>
            </w:r>
            <w:r>
              <w:rPr>
                <w:rFonts w:hint="eastAsia"/>
              </w:rPr>
              <w:t xml:space="preserve">工装订制   </w:t>
            </w:r>
            <w:r>
              <w:rPr>
                <w:rFonts w:hint="eastAsia"/>
              </w:rPr>
              <w:sym w:font="Wingdings" w:char="00A8"/>
            </w:r>
            <w:r>
              <w:rPr>
                <w:rFonts w:hint="eastAsia"/>
              </w:rPr>
              <w:t xml:space="preserve">设备维修     </w:t>
            </w:r>
            <w:r>
              <w:rPr>
                <w:rFonts w:hint="eastAsia"/>
              </w:rPr>
              <w:sym w:font="Wingdings" w:char="00A8"/>
            </w:r>
            <w:r>
              <w:rPr>
                <w:rFonts w:hint="eastAsia"/>
              </w:rPr>
              <w:t xml:space="preserve">运输   </w:t>
            </w:r>
            <w:r>
              <w:rPr>
                <w:rFonts w:hint="eastAsia"/>
              </w:rPr>
              <w:sym w:font="Wingdings" w:char="00A8"/>
            </w:r>
            <w:r>
              <w:rPr>
                <w:rFonts w:hint="eastAsia"/>
              </w:rPr>
              <w:t xml:space="preserve">售后服务  </w:t>
            </w:r>
            <w:r>
              <w:rPr>
                <w:rFonts w:hint="eastAsia"/>
              </w:rPr>
              <w:sym w:font="Wingdings" w:char="00A8"/>
            </w:r>
            <w:r>
              <w:rPr>
                <w:rFonts w:hint="eastAsia"/>
              </w:rPr>
              <w:t xml:space="preserve">不合格品处置  </w:t>
            </w:r>
            <w:r>
              <w:rPr>
                <w:rFonts w:hint="eastAsia"/>
              </w:rPr>
              <w:sym w:font="Wingdings" w:char="00A8"/>
            </w:r>
            <w:r>
              <w:rPr>
                <w:rFonts w:hint="eastAsia"/>
              </w:rPr>
              <w:t xml:space="preserve">顾客满意调查   </w:t>
            </w:r>
            <w:r>
              <w:rPr>
                <w:rFonts w:hint="eastAsia"/>
              </w:rPr>
              <w:sym w:font="Wingdings" w:char="00FE"/>
            </w:r>
            <w:r>
              <w:rPr>
                <w:rFonts w:hint="eastAsia"/>
              </w:rPr>
              <w:t>其他：</w:t>
            </w:r>
            <w:r>
              <w:rPr>
                <w:rFonts w:hint="eastAsia"/>
                <w:highlight w:val="none"/>
                <w:u w:val="single"/>
                <w:lang w:val="en-US" w:eastAsia="zh-CN"/>
              </w:rPr>
              <w:t>无外包；</w:t>
            </w:r>
          </w:p>
          <w:p/>
          <w:p>
            <w:r>
              <w:rPr>
                <w:rFonts w:hint="eastAsia"/>
              </w:rPr>
              <w:t>从《合格供方名单》中抽取下列证据：</w:t>
            </w:r>
          </w:p>
          <w:p>
            <w:pPr>
              <w:rPr>
                <w:rFonts w:hint="eastAsia"/>
                <w:u w:val="single"/>
              </w:rPr>
            </w:pPr>
            <w:r>
              <w:rPr>
                <w:rFonts w:hint="eastAsia"/>
              </w:rPr>
              <w:t xml:space="preserve">外部供方的初始评价和选择要求—— </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w:t>
            </w:r>
            <w:r>
              <w:rPr>
                <w:rFonts w:hint="eastAsia"/>
                <w:color w:val="0000FF"/>
                <w:u w:val="single"/>
              </w:rPr>
              <w:t>共</w:t>
            </w:r>
            <w:r>
              <w:rPr>
                <w:rFonts w:hint="eastAsia"/>
                <w:color w:val="0000FF"/>
                <w:u w:val="single"/>
                <w:lang w:val="en-US" w:eastAsia="zh-CN"/>
              </w:rPr>
              <w:t>14</w:t>
            </w:r>
            <w:r>
              <w:rPr>
                <w:rFonts w:hint="eastAsia"/>
                <w:color w:val="0000FF"/>
                <w:u w:val="single"/>
              </w:rPr>
              <w:t>家</w:t>
            </w:r>
          </w:p>
          <w:p>
            <w:pPr>
              <w:rPr>
                <w:rFonts w:hint="eastAsia" w:eastAsia="宋体"/>
                <w:color w:val="0000FF"/>
                <w:lang w:eastAsia="zh-CN"/>
              </w:rPr>
            </w:pPr>
            <w:r>
              <w:rPr>
                <w:rFonts w:hint="eastAsia"/>
              </w:rPr>
              <w:t>抽查新</w:t>
            </w:r>
            <w:r>
              <w:rPr>
                <w:rFonts w:hint="eastAsia"/>
                <w:lang w:val="en-US" w:eastAsia="zh-CN"/>
              </w:rPr>
              <w:t>/老</w:t>
            </w:r>
            <w:r>
              <w:rPr>
                <w:rFonts w:hint="eastAsia"/>
              </w:rPr>
              <w:t>外部供方的评价记录名称：</w:t>
            </w:r>
            <w:r>
              <w:rPr>
                <w:rFonts w:hint="eastAsia"/>
                <w:color w:val="0000FF"/>
                <w:u w:val="single"/>
                <w:lang w:eastAsia="zh-CN"/>
              </w:rPr>
              <w:t>《</w:t>
            </w:r>
            <w:r>
              <w:rPr>
                <w:rFonts w:hint="eastAsia"/>
                <w:color w:val="0000FF"/>
                <w:u w:val="single"/>
                <w:lang w:val="en-US" w:eastAsia="zh-CN"/>
              </w:rPr>
              <w:t>合格供应商名录</w:t>
            </w:r>
            <w:r>
              <w:rPr>
                <w:rFonts w:hint="eastAsia"/>
                <w:color w:val="0000FF"/>
                <w:u w:val="single"/>
                <w:lang w:eastAsia="zh-CN"/>
              </w:rPr>
              <w:t>》</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1"/>
              <w:gridCol w:w="6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661" w:type="dxa"/>
                  <w:noWrap w:val="0"/>
                  <w:vAlign w:val="top"/>
                </w:tcPr>
                <w:p>
                  <w:r>
                    <w:rPr>
                      <w:rFonts w:hint="eastAsia"/>
                    </w:rPr>
                    <w:t>供方名称</w:t>
                  </w:r>
                </w:p>
              </w:tc>
              <w:tc>
                <w:tcPr>
                  <w:tcW w:w="6382" w:type="dxa"/>
                  <w:noWrap w:val="0"/>
                  <w:vAlign w:val="top"/>
                </w:tcPr>
                <w:p>
                  <w:pPr>
                    <w:rPr>
                      <w:rFonts w:hint="default" w:eastAsia="黑体"/>
                      <w:lang w:val="en-US" w:eastAsia="zh-CN"/>
                    </w:rPr>
                  </w:pPr>
                  <w:r>
                    <w:rPr>
                      <w:rFonts w:hint="eastAsia" w:eastAsia="黑体"/>
                      <w:color w:val="0000FF"/>
                      <w:lang w:val="en-US" w:eastAsia="zh-CN"/>
                    </w:rPr>
                    <w:t>承德市山楂果农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noWrap w:val="0"/>
                  <w:vAlign w:val="top"/>
                </w:tcPr>
                <w:p>
                  <w:r>
                    <w:rPr>
                      <w:rFonts w:hint="eastAsia"/>
                    </w:rPr>
                    <w:t>提供的产品/过程/服务种类</w:t>
                  </w:r>
                </w:p>
              </w:tc>
              <w:tc>
                <w:tcPr>
                  <w:tcW w:w="6382" w:type="dxa"/>
                  <w:noWrap w:val="0"/>
                  <w:vAlign w:val="top"/>
                </w:tcPr>
                <w:p>
                  <w:r>
                    <w:rPr>
                      <w:rFonts w:hint="eastAsia"/>
                    </w:rPr>
                    <w:sym w:font="Wingdings" w:char="00FE"/>
                  </w:r>
                  <w:r>
                    <w:rPr>
                      <w:rFonts w:hint="eastAsia"/>
                    </w:rPr>
                    <w:t xml:space="preserve">原辅料 </w:t>
                  </w:r>
                  <w:r>
                    <w:t xml:space="preserve"> </w:t>
                  </w:r>
                  <w:r>
                    <w:rPr>
                      <w:rFonts w:hint="eastAsia"/>
                    </w:rPr>
                    <w:sym w:font="Wingdings" w:char="00A8"/>
                  </w:r>
                  <w:r>
                    <w:rPr>
                      <w:rFonts w:hint="eastAsia"/>
                    </w:rPr>
                    <w:t xml:space="preserve">食品包装材料 </w:t>
                  </w:r>
                  <w:r>
                    <w:t xml:space="preserve"> </w:t>
                  </w:r>
                  <w:r>
                    <w:rPr>
                      <w:rFonts w:hint="eastAsia"/>
                    </w:rPr>
                    <w:sym w:font="Wingdings" w:char="00A8"/>
                  </w:r>
                  <w:r>
                    <w:rPr>
                      <w:rFonts w:hint="eastAsia"/>
                    </w:rPr>
                    <w:t>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noWrap w:val="0"/>
                  <w:vAlign w:val="top"/>
                </w:tcPr>
                <w:p>
                  <w:pPr>
                    <w:jc w:val="center"/>
                    <w:rPr>
                      <w:rFonts w:hint="eastAsia"/>
                    </w:rPr>
                  </w:pPr>
                  <w:r>
                    <w:rPr>
                      <w:rFonts w:hint="eastAsia"/>
                    </w:rPr>
                    <w:t>产品/过程/服务名称</w:t>
                  </w:r>
                </w:p>
              </w:tc>
              <w:tc>
                <w:tcPr>
                  <w:tcW w:w="6382" w:type="dxa"/>
                  <w:noWrap w:val="0"/>
                  <w:vAlign w:val="top"/>
                </w:tcPr>
                <w:p>
                  <w:pPr>
                    <w:rPr>
                      <w:rFonts w:hint="default" w:eastAsia="宋体"/>
                      <w:lang w:val="en-US" w:eastAsia="zh-CN"/>
                    </w:rPr>
                  </w:pPr>
                  <w:r>
                    <w:rPr>
                      <w:rFonts w:hint="eastAsia"/>
                      <w:color w:val="0000FF"/>
                      <w:lang w:val="en-US" w:eastAsia="zh-CN"/>
                    </w:rPr>
                    <w:t>山楂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2661" w:type="dxa"/>
                  <w:noWrap w:val="0"/>
                  <w:vAlign w:val="top"/>
                </w:tcPr>
                <w:p>
                  <w:r>
                    <w:rPr>
                      <w:rFonts w:hint="eastAsia"/>
                    </w:rPr>
                    <w:t>收集评价资质材料</w:t>
                  </w:r>
                </w:p>
              </w:tc>
              <w:tc>
                <w:tcPr>
                  <w:tcW w:w="6382" w:type="dxa"/>
                  <w:noWrap w:val="0"/>
                  <w:vAlign w:val="top"/>
                </w:tcPr>
                <w:p>
                  <w:r>
                    <w:rPr>
                      <w:rFonts w:hint="eastAsia"/>
                    </w:rPr>
                    <w:sym w:font="Wingdings" w:char="00A8"/>
                  </w:r>
                  <w:r>
                    <w:rPr>
                      <w:rFonts w:hint="eastAsia"/>
                    </w:rPr>
                    <w:t>《</w:t>
                  </w:r>
                  <w:r>
                    <w:rPr>
                      <w:rFonts w:hint="eastAsia"/>
                      <w:lang w:val="en-US" w:eastAsia="zh-CN"/>
                    </w:rPr>
                    <w:t>营业执照</w:t>
                  </w:r>
                  <w:r>
                    <w:rPr>
                      <w:rFonts w:hint="eastAsia"/>
                    </w:rPr>
                    <w:t>》编号：</w:t>
                  </w:r>
                  <w:r>
                    <w:rPr>
                      <w:rFonts w:hint="eastAsia"/>
                      <w:u w:val="single"/>
                      <w:lang w:val="en-US" w:eastAsia="zh-CN"/>
                    </w:rPr>
                    <w:t xml:space="preserve">            无      </w:t>
                  </w:r>
                  <w:r>
                    <w:rPr>
                      <w:u w:val="single"/>
                    </w:rPr>
                    <w:t xml:space="preserve"> </w:t>
                  </w:r>
                  <w:r>
                    <w:rPr>
                      <w:rFonts w:hint="eastAsia"/>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pPr>
                    <w:rPr>
                      <w:highlight w:val="none"/>
                    </w:rPr>
                  </w:pPr>
                  <w:r>
                    <w:rPr>
                      <w:rFonts w:hint="eastAsia"/>
                    </w:rPr>
                    <w:sym w:font="Wingdings" w:char="00A8"/>
                  </w:r>
                  <w:r>
                    <w:rPr>
                      <w:rFonts w:hint="eastAsia"/>
                    </w:rPr>
                    <w:t>《</w:t>
                  </w:r>
                  <w:r>
                    <w:rPr>
                      <w:rFonts w:hint="eastAsia"/>
                      <w:lang w:val="en-US" w:eastAsia="zh-CN"/>
                    </w:rPr>
                    <w:t>食品经营许可</w:t>
                  </w:r>
                  <w:r>
                    <w:t>证</w:t>
                  </w:r>
                  <w:r>
                    <w:rPr>
                      <w:rFonts w:hint="eastAsia"/>
                    </w:rPr>
                    <w:t>》编号：</w:t>
                  </w:r>
                  <w:r>
                    <w:rPr>
                      <w:rFonts w:hint="eastAsia"/>
                      <w:color w:val="0000FF"/>
                      <w:highlight w:val="none"/>
                      <w:u w:val="single"/>
                      <w:lang w:val="en-US" w:eastAsia="zh-CN"/>
                    </w:rPr>
                    <w:t xml:space="preserve">               </w:t>
                  </w:r>
                  <w:r>
                    <w:rPr>
                      <w:rFonts w:hint="eastAsia"/>
                      <w:highlight w:val="none"/>
                      <w:u w:val="single"/>
                    </w:rPr>
                    <w:t xml:space="preserve"> </w:t>
                  </w:r>
                  <w:r>
                    <w:rPr>
                      <w:rFonts w:hint="eastAsia"/>
                      <w:highlight w:val="none"/>
                    </w:rPr>
                    <w:sym w:font="Wingdings" w:char="00A8"/>
                  </w:r>
                  <w:r>
                    <w:rPr>
                      <w:rFonts w:hint="eastAsia"/>
                      <w:highlight w:val="none"/>
                    </w:rPr>
                    <w:t xml:space="preserve">有效  </w:t>
                  </w:r>
                  <w:r>
                    <w:rPr>
                      <w:highlight w:val="none"/>
                    </w:rPr>
                    <w:t xml:space="preserve"> </w:t>
                  </w:r>
                  <w:r>
                    <w:rPr>
                      <w:rFonts w:hint="eastAsia"/>
                      <w:highlight w:val="none"/>
                    </w:rPr>
                    <w:sym w:font="Wingdings" w:char="00A8"/>
                  </w:r>
                  <w:r>
                    <w:rPr>
                      <w:rFonts w:hint="eastAsia"/>
                      <w:highlight w:val="none"/>
                    </w:rPr>
                    <w:t>失效</w:t>
                  </w:r>
                </w:p>
                <w:p>
                  <w:r>
                    <w:rPr>
                      <w:rFonts w:hint="eastAsia"/>
                    </w:rPr>
                    <w:sym w:font="Wingdings" w:char="00A8"/>
                  </w:r>
                  <w:r>
                    <w:rPr>
                      <w:rFonts w:hint="eastAsia"/>
                    </w:rPr>
                    <w:t xml:space="preserve"> 《食</w:t>
                  </w:r>
                  <w:r>
                    <w:t>品</w:t>
                  </w:r>
                  <w:r>
                    <w:rPr>
                      <w:rFonts w:hint="eastAsia"/>
                    </w:rPr>
                    <w:t>生产许可证编号：</w:t>
                  </w:r>
                  <w:r>
                    <w:rPr>
                      <w:rFonts w:hint="eastAsia"/>
                      <w:u w:val="single"/>
                    </w:rPr>
                    <w:t xml:space="preserve">       </w:t>
                  </w:r>
                  <w:r>
                    <w:rPr>
                      <w:rFonts w:hint="eastAsia"/>
                    </w:rPr>
                    <w:sym w:font="Wingdings" w:char="00A8"/>
                  </w:r>
                  <w:r>
                    <w:rPr>
                      <w:rFonts w:hint="eastAsia"/>
                    </w:rPr>
                    <w:t xml:space="preserve">有效  </w:t>
                  </w:r>
                  <w:r>
                    <w:t xml:space="preserve">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61" w:type="dxa"/>
                  <w:noWrap w:val="0"/>
                  <w:vAlign w:val="top"/>
                </w:tcPr>
                <w:p>
                  <w:pPr>
                    <w:rPr>
                      <w:rFonts w:hint="eastAsia"/>
                    </w:rPr>
                  </w:pPr>
                  <w:r>
                    <w:rPr>
                      <w:rFonts w:hint="eastAsia"/>
                    </w:rPr>
                    <w:t>检测报告/卫生证明的提供</w:t>
                  </w:r>
                </w:p>
                <w:p>
                  <w:pPr>
                    <w:rPr>
                      <w:rFonts w:hint="eastAsia"/>
                    </w:rPr>
                  </w:pPr>
                </w:p>
              </w:tc>
              <w:tc>
                <w:tcPr>
                  <w:tcW w:w="6382" w:type="dxa"/>
                  <w:noWrap w:val="0"/>
                  <w:vAlign w:val="top"/>
                </w:tcPr>
                <w:p>
                  <w:pPr>
                    <w:pStyle w:val="11"/>
                    <w:rPr>
                      <w:rFonts w:hint="default"/>
                      <w:u w:val="single"/>
                      <w:lang w:val="en-US" w:eastAsia="zh-CN"/>
                    </w:rPr>
                  </w:pPr>
                  <w:r>
                    <w:rPr>
                      <w:rFonts w:hint="eastAsia"/>
                      <w:u w:val="single"/>
                      <w:lang w:val="en-US" w:eastAsia="zh-CN"/>
                    </w:rPr>
                    <w:t>见质检部的山楂检测报告，符合标准要求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noWrap w:val="0"/>
                  <w:vAlign w:val="top"/>
                </w:tcPr>
                <w:p>
                  <w:pPr>
                    <w:rPr>
                      <w:rFonts w:hint="eastAsia"/>
                    </w:rPr>
                  </w:pPr>
                  <w:r>
                    <w:rPr>
                      <w:rFonts w:hint="eastAsia"/>
                    </w:rPr>
                    <w:t>提供产品、过程和服务的绩效情况</w:t>
                  </w:r>
                </w:p>
              </w:tc>
              <w:tc>
                <w:tcPr>
                  <w:tcW w:w="6382" w:type="dxa"/>
                  <w:noWrap w:val="0"/>
                  <w:vAlign w:val="top"/>
                </w:tcPr>
                <w:p>
                  <w:pPr>
                    <w:tabs>
                      <w:tab w:val="left" w:pos="1350"/>
                    </w:tabs>
                    <w:rPr>
                      <w:rFonts w:hint="default" w:eastAsia="宋体"/>
                      <w:lang w:val="en-US" w:eastAsia="zh-CN"/>
                    </w:rPr>
                  </w:pPr>
                  <w:r>
                    <w:rPr>
                      <w:rFonts w:hint="eastAsia"/>
                      <w:lang w:val="en-US" w:eastAsia="zh-CN"/>
                    </w:rPr>
                    <w:t>山楂果实新鲜，无腐烂。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noWrap w:val="0"/>
                  <w:vAlign w:val="top"/>
                </w:tcPr>
                <w:p>
                  <w:pPr>
                    <w:rPr>
                      <w:rFonts w:hint="eastAsia"/>
                    </w:rPr>
                  </w:pPr>
                  <w:r>
                    <w:rPr>
                      <w:rFonts w:hint="eastAsia"/>
                    </w:rPr>
                    <w:t>供方现场评价情况</w:t>
                  </w:r>
                </w:p>
              </w:tc>
              <w:tc>
                <w:tcPr>
                  <w:tcW w:w="6382" w:type="dxa"/>
                  <w:noWrap w:val="0"/>
                  <w:vAlign w:val="top"/>
                </w:tcPr>
                <w:p>
                  <w:pPr>
                    <w:rPr>
                      <w:rFonts w:hint="eastAsia"/>
                    </w:rPr>
                  </w:pPr>
                  <w:r>
                    <w:rPr>
                      <w:rFonts w:hint="eastAsia"/>
                      <w:lang w:val="en-US" w:eastAsia="zh-CN"/>
                    </w:rPr>
                    <w:t>山楂果实新鲜，无腐烂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noWrap w:val="0"/>
                  <w:vAlign w:val="top"/>
                </w:tcPr>
                <w:p>
                  <w:pPr>
                    <w:rPr>
                      <w:rFonts w:hint="eastAsia"/>
                    </w:rPr>
                  </w:pPr>
                  <w:r>
                    <w:rPr>
                      <w:rFonts w:hint="eastAsia"/>
                    </w:rPr>
                    <w:t>第二方审核情况</w:t>
                  </w:r>
                </w:p>
              </w:tc>
              <w:tc>
                <w:tcPr>
                  <w:tcW w:w="6382" w:type="dxa"/>
                  <w:noWrap w:val="0"/>
                  <w:vAlign w:val="top"/>
                </w:tcPr>
                <w:p>
                  <w:pPr>
                    <w:rPr>
                      <w:rFonts w:hint="default" w:eastAsia="宋体"/>
                      <w:lang w:val="en-US" w:eastAsia="zh-CN"/>
                    </w:rPr>
                  </w:pPr>
                  <w:r>
                    <w:rPr>
                      <w:rFonts w:hint="eastAsia"/>
                      <w:lang w:val="en-US" w:eastAsia="zh-CN"/>
                    </w:rPr>
                    <w:t>去现场巡查果实正常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noWrap w:val="0"/>
                  <w:vAlign w:val="top"/>
                </w:tcPr>
                <w:p>
                  <w:r>
                    <w:rPr>
                      <w:rFonts w:hint="eastAsia"/>
                    </w:rPr>
                    <w:t>其他</w:t>
                  </w:r>
                </w:p>
              </w:tc>
              <w:tc>
                <w:tcPr>
                  <w:tcW w:w="6382" w:type="dxa"/>
                  <w:noWrap w:val="0"/>
                  <w:vAlign w:val="top"/>
                </w:tcPr>
                <w:p>
                  <w:pPr>
                    <w:rPr>
                      <w:rFonts w:hint="default" w:eastAsia="宋体"/>
                      <w:lang w:val="en-US" w:eastAsia="zh-CN"/>
                    </w:rPr>
                  </w:pPr>
                  <w:r>
                    <w:rPr>
                      <w:rFonts w:hint="eastAsia"/>
                      <w:lang w:val="en-US" w:eastAsia="zh-CN"/>
                    </w:rPr>
                    <w:t>样品评审，基本符合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noWrap w:val="0"/>
                  <w:vAlign w:val="top"/>
                </w:tcPr>
                <w:p>
                  <w:r>
                    <w:rPr>
                      <w:rFonts w:hint="eastAsia"/>
                    </w:rPr>
                    <w:t>结论</w:t>
                  </w:r>
                </w:p>
              </w:tc>
              <w:tc>
                <w:tcPr>
                  <w:tcW w:w="6382" w:type="dxa"/>
                  <w:noWrap w:val="0"/>
                  <w:vAlign w:val="top"/>
                </w:tcPr>
                <w:p>
                  <w:r>
                    <w:rPr>
                      <w:rFonts w:hint="eastAsia"/>
                    </w:rPr>
                    <w:sym w:font="Wingdings" w:char="00FE"/>
                  </w:r>
                  <w:r>
                    <w:rPr>
                      <w:rFonts w:hint="eastAsia"/>
                    </w:rPr>
                    <w:t xml:space="preserve">符合合格供方  </w:t>
                  </w:r>
                  <w:r>
                    <w:rPr>
                      <w:rFonts w:hint="eastAsia"/>
                    </w:rPr>
                    <w:sym w:font="Wingdings" w:char="00A8"/>
                  </w:r>
                  <w:r>
                    <w:rPr>
                      <w:rFonts w:hint="eastAsia"/>
                    </w:rPr>
                    <w:t>不符合合格供方</w:t>
                  </w:r>
                </w:p>
              </w:tc>
            </w:tr>
          </w:tbl>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646" w:type="dxa"/>
                  <w:noWrap w:val="0"/>
                  <w:vAlign w:val="top"/>
                </w:tcPr>
                <w:p>
                  <w:r>
                    <w:rPr>
                      <w:rFonts w:hint="eastAsia"/>
                    </w:rPr>
                    <w:t>供方名称</w:t>
                  </w:r>
                </w:p>
              </w:tc>
              <w:tc>
                <w:tcPr>
                  <w:tcW w:w="6397" w:type="dxa"/>
                  <w:noWrap w:val="0"/>
                  <w:vAlign w:val="top"/>
                </w:tcPr>
                <w:p>
                  <w:pPr>
                    <w:rPr>
                      <w:rFonts w:hint="default" w:eastAsia="黑体"/>
                      <w:lang w:val="en-US" w:eastAsia="zh-CN"/>
                    </w:rPr>
                  </w:pPr>
                  <w:r>
                    <w:rPr>
                      <w:rFonts w:hint="eastAsia" w:eastAsia="黑体"/>
                      <w:color w:val="0000FF"/>
                      <w:lang w:val="en-US" w:eastAsia="zh-CN"/>
                    </w:rPr>
                    <w:t>广西上上糖业有限公司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noWrap w:val="0"/>
                  <w:vAlign w:val="top"/>
                </w:tcPr>
                <w:p>
                  <w:r>
                    <w:rPr>
                      <w:rFonts w:hint="eastAsia"/>
                    </w:rPr>
                    <w:t>提供的产品/过程/服务种类</w:t>
                  </w:r>
                </w:p>
              </w:tc>
              <w:tc>
                <w:tcPr>
                  <w:tcW w:w="6397" w:type="dxa"/>
                  <w:noWrap w:val="0"/>
                  <w:vAlign w:val="top"/>
                </w:tcPr>
                <w:p>
                  <w:r>
                    <w:rPr>
                      <w:rFonts w:hint="eastAsia"/>
                    </w:rPr>
                    <w:sym w:font="Wingdings" w:char="00FE"/>
                  </w:r>
                  <w:r>
                    <w:rPr>
                      <w:rFonts w:hint="eastAsia"/>
                    </w:rPr>
                    <w:t xml:space="preserve">原辅料 </w:t>
                  </w:r>
                  <w:r>
                    <w:t xml:space="preserve"> </w:t>
                  </w:r>
                  <w:r>
                    <w:rPr>
                      <w:rFonts w:hint="eastAsia"/>
                    </w:rPr>
                    <w:sym w:font="Wingdings" w:char="00A8"/>
                  </w:r>
                  <w:r>
                    <w:rPr>
                      <w:rFonts w:hint="eastAsia"/>
                    </w:rPr>
                    <w:t xml:space="preserve">食品包装材料 </w:t>
                  </w:r>
                  <w:r>
                    <w:t xml:space="preserve"> </w:t>
                  </w:r>
                  <w:r>
                    <w:rPr>
                      <w:rFonts w:hint="eastAsia"/>
                    </w:rPr>
                    <w:sym w:font="Wingdings" w:char="00A8"/>
                  </w:r>
                  <w:r>
                    <w:rPr>
                      <w:rFonts w:hint="eastAsia"/>
                    </w:rPr>
                    <w:t>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noWrap w:val="0"/>
                  <w:vAlign w:val="top"/>
                </w:tcPr>
                <w:p>
                  <w:pPr>
                    <w:jc w:val="center"/>
                    <w:rPr>
                      <w:rFonts w:hint="eastAsia"/>
                    </w:rPr>
                  </w:pPr>
                  <w:r>
                    <w:rPr>
                      <w:rFonts w:hint="eastAsia"/>
                    </w:rPr>
                    <w:t>产品/过程/服务名称</w:t>
                  </w:r>
                </w:p>
              </w:tc>
              <w:tc>
                <w:tcPr>
                  <w:tcW w:w="6397" w:type="dxa"/>
                  <w:noWrap w:val="0"/>
                  <w:vAlign w:val="top"/>
                </w:tcPr>
                <w:p>
                  <w:pPr>
                    <w:rPr>
                      <w:rFonts w:hint="default" w:eastAsia="宋体"/>
                      <w:lang w:val="en-US" w:eastAsia="zh-CN"/>
                    </w:rPr>
                  </w:pPr>
                  <w:r>
                    <w:rPr>
                      <w:rFonts w:hint="eastAsia"/>
                      <w:color w:val="0000FF"/>
                      <w:lang w:val="en-US" w:eastAsia="zh-CN"/>
                    </w:rPr>
                    <w:t>白砂糖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2646" w:type="dxa"/>
                  <w:noWrap w:val="0"/>
                  <w:vAlign w:val="top"/>
                </w:tcPr>
                <w:p>
                  <w:r>
                    <w:rPr>
                      <w:rFonts w:hint="eastAsia"/>
                    </w:rPr>
                    <w:t>收集评价资质材料</w:t>
                  </w:r>
                </w:p>
              </w:tc>
              <w:tc>
                <w:tcPr>
                  <w:tcW w:w="6397" w:type="dxa"/>
                  <w:noWrap w:val="0"/>
                  <w:vAlign w:val="top"/>
                </w:tcPr>
                <w:p>
                  <w:pPr>
                    <w:rPr>
                      <w:highlight w:val="none"/>
                    </w:rPr>
                  </w:pPr>
                  <w:r>
                    <w:rPr>
                      <w:rFonts w:hint="eastAsia"/>
                    </w:rPr>
                    <w:sym w:font="Wingdings" w:char="00FE"/>
                  </w:r>
                  <w:r>
                    <w:rPr>
                      <w:rFonts w:hint="eastAsia"/>
                    </w:rPr>
                    <w:t>《</w:t>
                  </w:r>
                  <w:r>
                    <w:rPr>
                      <w:rFonts w:hint="eastAsia"/>
                      <w:lang w:val="en-US" w:eastAsia="zh-CN"/>
                    </w:rPr>
                    <w:t>营业执照</w:t>
                  </w:r>
                  <w:r>
                    <w:rPr>
                      <w:rFonts w:hint="eastAsia"/>
                    </w:rPr>
                    <w:t>》编号：</w:t>
                  </w:r>
                  <w:r>
                    <w:rPr>
                      <w:u w:val="single"/>
                    </w:rPr>
                    <w:t xml:space="preserve"> </w:t>
                  </w:r>
                  <w:r>
                    <w:rPr>
                      <w:rFonts w:hint="eastAsia"/>
                      <w:color w:val="0000FF"/>
                      <w:highlight w:val="none"/>
                      <w:u w:val="single"/>
                      <w:lang w:val="en-US" w:eastAsia="zh-CN"/>
                    </w:rPr>
                    <w:t>91450621732208413H</w:t>
                  </w:r>
                  <w:r>
                    <w:rPr>
                      <w:rFonts w:hint="eastAsia"/>
                      <w:highlight w:val="none"/>
                    </w:rPr>
                    <w:t xml:space="preserve">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w:t>
                  </w:r>
                  <w:r>
                    <w:rPr>
                      <w:rFonts w:hint="eastAsia"/>
                      <w:highlight w:val="none"/>
                      <w:lang w:val="en-US" w:eastAsia="zh-CN"/>
                    </w:rPr>
                    <w:t>食品生产许可证</w:t>
                  </w:r>
                  <w:r>
                    <w:rPr>
                      <w:rFonts w:hint="eastAsia"/>
                      <w:highlight w:val="none"/>
                    </w:rPr>
                    <w:t>》编号：</w:t>
                  </w:r>
                  <w:r>
                    <w:rPr>
                      <w:rFonts w:hint="eastAsia"/>
                      <w:color w:val="0000FF"/>
                      <w:highlight w:val="none"/>
                      <w:u w:val="single"/>
                      <w:lang w:val="en-US" w:eastAsia="zh-CN"/>
                    </w:rPr>
                    <w:t>SC12145062100117号</w:t>
                  </w:r>
                  <w:r>
                    <w:rPr>
                      <w:rFonts w:hint="eastAsia"/>
                      <w:highlight w:val="none"/>
                    </w:rPr>
                    <w:sym w:font="Wingdings" w:char="00FE"/>
                  </w:r>
                  <w:r>
                    <w:rPr>
                      <w:rFonts w:hint="eastAsia"/>
                      <w:highlight w:val="none"/>
                    </w:rPr>
                    <w:t xml:space="preserve">有效  </w:t>
                  </w:r>
                  <w:r>
                    <w:rPr>
                      <w:highlight w:val="none"/>
                    </w:rPr>
                    <w:t xml:space="preserve"> </w:t>
                  </w:r>
                  <w:r>
                    <w:rPr>
                      <w:rFonts w:hint="eastAsia"/>
                      <w:highlight w:val="none"/>
                    </w:rPr>
                    <w:sym w:font="Wingdings" w:char="00A8"/>
                  </w:r>
                  <w:r>
                    <w:rPr>
                      <w:rFonts w:hint="eastAsia"/>
                      <w:highlight w:val="none"/>
                    </w:rPr>
                    <w:t>失效</w:t>
                  </w:r>
                </w:p>
                <w:p>
                  <w:pPr>
                    <w:rPr>
                      <w:rFonts w:hint="default" w:eastAsia="宋体"/>
                      <w:highlight w:val="none"/>
                      <w:lang w:val="en-US" w:eastAsia="zh-CN"/>
                    </w:rPr>
                  </w:pPr>
                  <w:r>
                    <w:rPr>
                      <w:rFonts w:hint="eastAsia"/>
                      <w:highlight w:val="none"/>
                    </w:rPr>
                    <w:sym w:font="Wingdings" w:char="00A8"/>
                  </w:r>
                  <w:r>
                    <w:rPr>
                      <w:rFonts w:hint="eastAsia"/>
                      <w:highlight w:val="none"/>
                    </w:rPr>
                    <w:t xml:space="preserve"> 《</w:t>
                  </w:r>
                  <w:r>
                    <w:rPr>
                      <w:rFonts w:hint="eastAsia"/>
                      <w:highlight w:val="none"/>
                      <w:lang w:eastAsia="zh-CN"/>
                    </w:rPr>
                    <w:t>》</w:t>
                  </w:r>
                  <w:r>
                    <w:rPr>
                      <w:rFonts w:hint="eastAsia"/>
                      <w:highlight w:val="none"/>
                    </w:rPr>
                    <w:t>编号：</w:t>
                  </w:r>
                  <w:r>
                    <w:rPr>
                      <w:rFonts w:hint="eastAsia"/>
                      <w:highlight w:val="none"/>
                      <w:u w:val="single"/>
                    </w:rPr>
                    <w:t xml:space="preserve">       </w:t>
                  </w:r>
                  <w:r>
                    <w:rPr>
                      <w:rFonts w:hint="eastAsia"/>
                      <w:highlight w:val="none"/>
                    </w:rPr>
                    <w:sym w:font="Wingdings" w:char="00A8"/>
                  </w:r>
                  <w:r>
                    <w:rPr>
                      <w:rFonts w:hint="eastAsia"/>
                      <w:highlight w:val="none"/>
                    </w:rPr>
                    <w:t xml:space="preserve">有效  </w:t>
                  </w:r>
                  <w:r>
                    <w:rPr>
                      <w:highlight w:val="none"/>
                    </w:rPr>
                    <w:t xml:space="preserve"> </w:t>
                  </w:r>
                  <w:r>
                    <w:rPr>
                      <w:rFonts w:hint="eastAsia"/>
                      <w:highlight w:val="none"/>
                    </w:rPr>
                    <w:sym w:font="Wingdings" w:char="00A8"/>
                  </w:r>
                  <w:r>
                    <w:rPr>
                      <w:rFonts w:hint="eastAsia"/>
                      <w:highlight w:val="none"/>
                    </w:rPr>
                    <w:t>失效</w:t>
                  </w:r>
                  <w:r>
                    <w:rPr>
                      <w:rFonts w:hint="eastAsia"/>
                      <w:highlight w:val="none"/>
                      <w:lang w:eastAsia="zh-CN"/>
                    </w:rPr>
                    <w:t>，</w:t>
                  </w:r>
                </w:p>
                <w:p>
                  <w:pPr>
                    <w:rPr>
                      <w:rFonts w:hint="default" w:eastAsia="宋体"/>
                      <w:lang w:val="en-US" w:eastAsia="zh-CN"/>
                    </w:rPr>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46" w:type="dxa"/>
                  <w:noWrap w:val="0"/>
                  <w:vAlign w:val="top"/>
                </w:tcPr>
                <w:p>
                  <w:pPr>
                    <w:rPr>
                      <w:rFonts w:hint="eastAsia"/>
                    </w:rPr>
                  </w:pPr>
                  <w:r>
                    <w:rPr>
                      <w:rFonts w:hint="eastAsia"/>
                    </w:rPr>
                    <w:t>检测报告/卫生证明的提供</w:t>
                  </w:r>
                </w:p>
                <w:p>
                  <w:pPr>
                    <w:rPr>
                      <w:rFonts w:hint="eastAsia"/>
                    </w:rPr>
                  </w:pPr>
                </w:p>
              </w:tc>
              <w:tc>
                <w:tcPr>
                  <w:tcW w:w="6397" w:type="dxa"/>
                  <w:noWrap w:val="0"/>
                  <w:vAlign w:val="top"/>
                </w:tcPr>
                <w:p>
                  <w:pPr>
                    <w:rPr>
                      <w:rFonts w:hint="default"/>
                      <w:color w:val="0000FF"/>
                      <w:lang w:val="en-US" w:eastAsia="zh-CN"/>
                    </w:rPr>
                  </w:pPr>
                  <w:r>
                    <w:rPr>
                      <w:rFonts w:hint="eastAsia"/>
                      <w:color w:val="0000FF"/>
                      <w:highlight w:val="none"/>
                      <w:u w:val="single"/>
                      <w:lang w:val="en-US" w:eastAsia="zh-CN"/>
                    </w:rPr>
                    <w:t>《检验报告》G21007179，报告日期：2022-01-14，检测项目：总砷、铅、螨、二氧化硫等；检测单位：广西壮族自治区产品质量检验研究院国家食糖及加工食品质量检验检测中心；检测项目结论：合格</w:t>
                  </w:r>
                  <w:r>
                    <w:rPr>
                      <w:rFonts w:hint="eastAsia"/>
                      <w:color w:val="0000FF"/>
                      <w:highlight w:val="none"/>
                      <w:u w:val="single"/>
                      <w:lang w:eastAsia="zh-CN"/>
                    </w:rPr>
                    <w:t>；</w:t>
                  </w:r>
                  <w:r>
                    <w:rPr>
                      <w:rFonts w:hint="eastAsia"/>
                      <w:color w:val="0000FF"/>
                      <w:highlight w:val="none"/>
                      <w:u w:val="single"/>
                    </w:rPr>
                    <w:sym w:font="Wingdings" w:char="00FE"/>
                  </w:r>
                  <w:r>
                    <w:rPr>
                      <w:rFonts w:hint="eastAsia"/>
                      <w:color w:val="0000FF"/>
                      <w:highlight w:val="none"/>
                      <w:u w:val="single"/>
                    </w:rPr>
                    <w:t xml:space="preserve">有效  </w:t>
                  </w:r>
                  <w:r>
                    <w:rPr>
                      <w:rFonts w:hint="eastAsia"/>
                      <w:color w:val="0000FF"/>
                      <w:highlight w:val="none"/>
                      <w:u w:val="single"/>
                    </w:rPr>
                    <w:sym w:font="Wingdings" w:char="00A8"/>
                  </w:r>
                  <w:r>
                    <w:rPr>
                      <w:rFonts w:hint="eastAsia"/>
                      <w:color w:val="0000FF"/>
                      <w:highlight w:val="none"/>
                      <w:u w:val="single"/>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noWrap w:val="0"/>
                  <w:vAlign w:val="top"/>
                </w:tcPr>
                <w:p>
                  <w:pPr>
                    <w:rPr>
                      <w:rFonts w:hint="eastAsia"/>
                    </w:rPr>
                  </w:pPr>
                  <w:r>
                    <w:rPr>
                      <w:rFonts w:hint="eastAsia"/>
                    </w:rPr>
                    <w:t>提供产品、过程和服务的绩效情况</w:t>
                  </w:r>
                </w:p>
              </w:tc>
              <w:tc>
                <w:tcPr>
                  <w:tcW w:w="6397" w:type="dxa"/>
                  <w:noWrap w:val="0"/>
                  <w:vAlign w:val="top"/>
                </w:tcPr>
                <w:p>
                  <w:pPr>
                    <w:tabs>
                      <w:tab w:val="left" w:pos="1350"/>
                    </w:tabs>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noWrap w:val="0"/>
                  <w:vAlign w:val="top"/>
                </w:tcPr>
                <w:p>
                  <w:pPr>
                    <w:rPr>
                      <w:rFonts w:hint="eastAsia"/>
                    </w:rPr>
                  </w:pPr>
                  <w:r>
                    <w:rPr>
                      <w:rFonts w:hint="eastAsia"/>
                    </w:rPr>
                    <w:t>供方现场评价情况</w:t>
                  </w:r>
                </w:p>
              </w:tc>
              <w:tc>
                <w:tcPr>
                  <w:tcW w:w="6397" w:type="dxa"/>
                  <w:noWrap w:val="0"/>
                  <w:vAlign w:val="top"/>
                </w:tcPr>
                <w:p>
                  <w:pPr>
                    <w:rPr>
                      <w:rFonts w:hint="eastAsia"/>
                    </w:rPr>
                  </w:pPr>
                  <w:r>
                    <w:rPr>
                      <w:rFonts w:hint="eastAsia"/>
                    </w:rPr>
                    <w:t>未进行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noWrap w:val="0"/>
                  <w:vAlign w:val="top"/>
                </w:tcPr>
                <w:p>
                  <w:pPr>
                    <w:rPr>
                      <w:rFonts w:hint="eastAsia"/>
                    </w:rPr>
                  </w:pPr>
                  <w:r>
                    <w:rPr>
                      <w:rFonts w:hint="eastAsia"/>
                    </w:rPr>
                    <w:t>第二方审核情况</w:t>
                  </w:r>
                </w:p>
              </w:tc>
              <w:tc>
                <w:tcPr>
                  <w:tcW w:w="6397" w:type="dxa"/>
                  <w:noWrap w:val="0"/>
                  <w:vAlign w:val="top"/>
                </w:tcPr>
                <w:p>
                  <w:pPr>
                    <w:rPr>
                      <w:rFonts w:hint="eastAsia"/>
                    </w:rPr>
                  </w:pPr>
                  <w:r>
                    <w:rPr>
                      <w:rFonts w:hint="eastAsia"/>
                    </w:rPr>
                    <w:t>未进行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noWrap w:val="0"/>
                  <w:vAlign w:val="top"/>
                </w:tcPr>
                <w:p>
                  <w:r>
                    <w:rPr>
                      <w:rFonts w:hint="eastAsia"/>
                    </w:rPr>
                    <w:t>其他</w:t>
                  </w:r>
                </w:p>
              </w:tc>
              <w:tc>
                <w:tcPr>
                  <w:tcW w:w="6397" w:type="dxa"/>
                  <w:noWrap w:val="0"/>
                  <w:vAlign w:val="top"/>
                </w:tcPr>
                <w:p>
                  <w:pP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noWrap w:val="0"/>
                  <w:vAlign w:val="top"/>
                </w:tcPr>
                <w:p>
                  <w:r>
                    <w:rPr>
                      <w:rFonts w:hint="eastAsia"/>
                    </w:rPr>
                    <w:t>结论</w:t>
                  </w:r>
                </w:p>
              </w:tc>
              <w:tc>
                <w:tcPr>
                  <w:tcW w:w="6397" w:type="dxa"/>
                  <w:noWrap w:val="0"/>
                  <w:vAlign w:val="top"/>
                </w:tcPr>
                <w:p>
                  <w:r>
                    <w:rPr>
                      <w:rFonts w:hint="eastAsia"/>
                    </w:rPr>
                    <w:sym w:font="Wingdings" w:char="00FE"/>
                  </w:r>
                  <w:r>
                    <w:rPr>
                      <w:rFonts w:hint="eastAsia"/>
                    </w:rPr>
                    <w:t>符合合格供方</w:t>
                  </w:r>
                  <w:r>
                    <w:rPr>
                      <w:rFonts w:hint="eastAsia"/>
                      <w:color w:val="auto"/>
                      <w:lang w:val="en-US" w:eastAsia="zh-CN"/>
                    </w:rPr>
                    <w:t xml:space="preserve"> </w:t>
                  </w:r>
                  <w:r>
                    <w:rPr>
                      <w:rFonts w:hint="eastAsia"/>
                      <w:color w:val="auto"/>
                    </w:rPr>
                    <w:t xml:space="preserve"> </w:t>
                  </w:r>
                  <w:r>
                    <w:rPr>
                      <w:rFonts w:hint="eastAsia"/>
                    </w:rPr>
                    <w:t xml:space="preserve">  </w:t>
                  </w:r>
                  <w:r>
                    <w:rPr>
                      <w:rFonts w:hint="eastAsia"/>
                    </w:rPr>
                    <w:sym w:font="Wingdings" w:char="00A8"/>
                  </w:r>
                  <w:r>
                    <w:rPr>
                      <w:rFonts w:hint="eastAsia"/>
                    </w:rPr>
                    <w:t>不符合合格供方</w:t>
                  </w:r>
                </w:p>
              </w:tc>
            </w:tr>
          </w:tbl>
          <w:p/>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628" w:type="dxa"/>
                </w:tcPr>
                <w:p>
                  <w:pPr>
                    <w:rPr>
                      <w:highlight w:val="none"/>
                    </w:rPr>
                  </w:pPr>
                  <w:r>
                    <w:rPr>
                      <w:rFonts w:hint="eastAsia"/>
                      <w:highlight w:val="none"/>
                    </w:rPr>
                    <w:t>供方名称</w:t>
                  </w:r>
                </w:p>
              </w:tc>
              <w:tc>
                <w:tcPr>
                  <w:tcW w:w="6415" w:type="dxa"/>
                  <w:vAlign w:val="center"/>
                </w:tcPr>
                <w:p>
                  <w:pPr>
                    <w:rPr>
                      <w:rFonts w:hint="default" w:eastAsia="宋体"/>
                      <w:color w:val="0000FF"/>
                      <w:highlight w:val="none"/>
                      <w:lang w:val="en-US" w:eastAsia="zh-CN"/>
                    </w:rPr>
                  </w:pPr>
                  <w:r>
                    <w:rPr>
                      <w:rFonts w:hint="eastAsia"/>
                      <w:color w:val="0000FF"/>
                      <w:highlight w:val="none"/>
                      <w:lang w:val="en-US" w:eastAsia="zh-CN"/>
                    </w:rPr>
                    <w:t>宁波王龙科技有限公司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rPr>
                      <w:highlight w:val="none"/>
                    </w:rPr>
                  </w:pPr>
                  <w:r>
                    <w:rPr>
                      <w:rFonts w:hint="eastAsia"/>
                      <w:highlight w:val="none"/>
                    </w:rPr>
                    <w:t>提供的产品/过程/服务种类</w:t>
                  </w:r>
                </w:p>
              </w:tc>
              <w:tc>
                <w:tcPr>
                  <w:tcW w:w="6415" w:type="dxa"/>
                </w:tcPr>
                <w:p>
                  <w:pPr>
                    <w:rPr>
                      <w:rFonts w:hint="eastAsia" w:eastAsia="宋体"/>
                      <w:color w:val="0000FF"/>
                      <w:highlight w:val="none"/>
                      <w:lang w:eastAsia="zh-CN"/>
                    </w:rPr>
                  </w:pPr>
                  <w:r>
                    <w:rPr>
                      <w:rFonts w:hint="eastAsia"/>
                      <w:color w:val="0000FF"/>
                      <w:highlight w:val="none"/>
                      <w:lang w:val="en-US" w:eastAsia="zh-CN"/>
                    </w:rPr>
                    <w:t>山梨酸钾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rPr>
                      <w:highlight w:val="none"/>
                    </w:rPr>
                  </w:pPr>
                  <w:r>
                    <w:rPr>
                      <w:rFonts w:hint="eastAsia"/>
                      <w:highlight w:val="none"/>
                    </w:rPr>
                    <w:t>收集评价资质材料</w:t>
                  </w:r>
                </w:p>
              </w:tc>
              <w:tc>
                <w:tcPr>
                  <w:tcW w:w="6415" w:type="dxa"/>
                </w:tcPr>
                <w:p>
                  <w:pPr>
                    <w:rPr>
                      <w:highlight w:val="none"/>
                    </w:rPr>
                  </w:pPr>
                  <w:r>
                    <w:rPr>
                      <w:rFonts w:hint="eastAsia"/>
                      <w:highlight w:val="none"/>
                    </w:rPr>
                    <w:sym w:font="Wingdings" w:char="00FE"/>
                  </w:r>
                  <w:r>
                    <w:rPr>
                      <w:rFonts w:hint="eastAsia"/>
                      <w:highlight w:val="none"/>
                    </w:rPr>
                    <w:t>《营业执照》编号：</w:t>
                  </w:r>
                  <w:r>
                    <w:rPr>
                      <w:rFonts w:hint="eastAsia"/>
                      <w:highlight w:val="none"/>
                      <w:u w:val="single"/>
                    </w:rPr>
                    <w:t xml:space="preserve"> </w:t>
                  </w:r>
                  <w:r>
                    <w:rPr>
                      <w:rFonts w:hint="eastAsia"/>
                      <w:color w:val="0000FF"/>
                      <w:highlight w:val="none"/>
                      <w:u w:val="single"/>
                      <w:lang w:val="en-US" w:eastAsia="zh-CN"/>
                    </w:rPr>
                    <w:t>91330200695076094B</w:t>
                  </w:r>
                  <w:r>
                    <w:rPr>
                      <w:rFonts w:hint="eastAsia"/>
                      <w:color w:val="0000FF"/>
                      <w:highlight w:val="none"/>
                      <w:u w:val="single"/>
                    </w:rPr>
                    <w:t xml:space="preserve"> </w:t>
                  </w:r>
                  <w:r>
                    <w:rPr>
                      <w:rFonts w:hint="eastAsia"/>
                      <w:highlight w:val="none"/>
                      <w:u w:val="single"/>
                    </w:rPr>
                    <w:t xml:space="preserve"> </w:t>
                  </w:r>
                  <w:r>
                    <w:rPr>
                      <w:rFonts w:hint="eastAsia"/>
                      <w:highlight w:val="none"/>
                    </w:rPr>
                    <w:t xml:space="preserve">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《食品生产许可证》编号：</w:t>
                  </w:r>
                  <w:r>
                    <w:rPr>
                      <w:rFonts w:hint="eastAsia"/>
                      <w:highlight w:val="none"/>
                      <w:u w:val="single"/>
                    </w:rPr>
                    <w:t xml:space="preserve"> </w:t>
                  </w:r>
                  <w:r>
                    <w:rPr>
                      <w:color w:val="0000FF"/>
                      <w:highlight w:val="none"/>
                      <w:u w:val="single"/>
                    </w:rPr>
                    <w:t>SC</w:t>
                  </w:r>
                  <w:r>
                    <w:rPr>
                      <w:rFonts w:hint="eastAsia"/>
                      <w:color w:val="0000FF"/>
                      <w:highlight w:val="none"/>
                      <w:u w:val="single"/>
                      <w:lang w:val="en-US" w:eastAsia="zh-CN"/>
                    </w:rPr>
                    <w:t>20133028101179</w:t>
                  </w:r>
                  <w:r>
                    <w:rPr>
                      <w:rFonts w:hint="eastAsia"/>
                      <w:color w:val="0000FF"/>
                      <w:highlight w:val="none"/>
                      <w:u w:val="single"/>
                    </w:rPr>
                    <w:t xml:space="preserve"> </w:t>
                  </w:r>
                  <w:r>
                    <w:rPr>
                      <w:rFonts w:hint="eastAsia"/>
                      <w:highlight w:val="none"/>
                      <w:u w:val="single"/>
                    </w:rPr>
                    <w:t xml:space="preserve">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《食品经营许可证》编号：</w:t>
                  </w:r>
                  <w:r>
                    <w:rPr>
                      <w:rFonts w:hint="eastAsia"/>
                      <w:highlight w:val="none"/>
                      <w:u w:val="single"/>
                    </w:rPr>
                    <w:t xml:space="preserve"> </w:t>
                  </w:r>
                  <w:r>
                    <w:rPr>
                      <w:highlight w:val="none"/>
                      <w:u w:val="single"/>
                    </w:rPr>
                    <w:t xml:space="preserve">                   </w:t>
                  </w:r>
                  <w:r>
                    <w:rPr>
                      <w:rFonts w:hint="eastAsia"/>
                      <w:highlight w:val="none"/>
                      <w:u w:val="single"/>
                    </w:rPr>
                    <w:t xml:space="preserve"> </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u w:val="single"/>
                    </w:rPr>
                  </w:pPr>
                  <w:r>
                    <w:rPr>
                      <w:rFonts w:hint="eastAsia"/>
                      <w:highlight w:val="none"/>
                    </w:rPr>
                    <w:sym w:font="Wingdings" w:char="00FE"/>
                  </w:r>
                  <w:r>
                    <w:rPr>
                      <w:rFonts w:hint="eastAsia"/>
                      <w:highlight w:val="none"/>
                    </w:rPr>
                    <w:t xml:space="preserve"> 型式检测报告编号：</w:t>
                  </w:r>
                  <w:r>
                    <w:rPr>
                      <w:rFonts w:hint="eastAsia"/>
                      <w:highlight w:val="none"/>
                      <w:u w:val="single"/>
                      <w:lang w:val="en-US" w:eastAsia="zh-CN"/>
                    </w:rPr>
                    <w:t>22130900329，报告日期：2022-01-21，检测项目：总砷、铅、含量等；检测单位：浙江；检测项目结论：合格</w:t>
                  </w:r>
                  <w:r>
                    <w:rPr>
                      <w:rFonts w:hint="eastAsia"/>
                      <w:highlight w:val="none"/>
                      <w:u w:val="single"/>
                      <w:lang w:eastAsia="zh-CN"/>
                    </w:rPr>
                    <w:t>；</w:t>
                  </w:r>
                  <w:r>
                    <w:rPr>
                      <w:rFonts w:hint="eastAsia"/>
                      <w:highlight w:val="none"/>
                      <w:u w:val="single"/>
                    </w:rPr>
                    <w:sym w:font="Wingdings" w:char="00FE"/>
                  </w:r>
                  <w:r>
                    <w:rPr>
                      <w:rFonts w:hint="eastAsia"/>
                      <w:highlight w:val="none"/>
                      <w:u w:val="single"/>
                    </w:rPr>
                    <w:t xml:space="preserve">有效  </w:t>
                  </w:r>
                  <w:r>
                    <w:rPr>
                      <w:rFonts w:hint="eastAsia"/>
                      <w:highlight w:val="none"/>
                      <w:u w:val="single"/>
                    </w:rPr>
                    <w:sym w:font="Wingdings" w:char="00A8"/>
                  </w:r>
                  <w:r>
                    <w:rPr>
                      <w:rFonts w:hint="eastAsia"/>
                      <w:highlight w:val="none"/>
                      <w:u w:val="single"/>
                    </w:rPr>
                    <w:t>失效</w:t>
                  </w:r>
                </w:p>
                <w:p>
                  <w:pPr>
                    <w:rPr>
                      <w:highlight w:val="none"/>
                    </w:rPr>
                  </w:pPr>
                  <w:r>
                    <w:rPr>
                      <w:rFonts w:hint="eastAsia"/>
                      <w:highlight w:val="none"/>
                    </w:rPr>
                    <w:sym w:font="Wingdings" w:char="00A8"/>
                  </w:r>
                  <w:r>
                    <w:rPr>
                      <w:rFonts w:hint="eastAsia"/>
                      <w:highlight w:val="none"/>
                    </w:rPr>
                    <w:t xml:space="preserve"> 型式检测报告编号：</w:t>
                  </w:r>
                  <w:r>
                    <w:rPr>
                      <w:rFonts w:hint="eastAsia"/>
                      <w:highlight w:val="none"/>
                      <w:u w:val="single"/>
                    </w:rPr>
                    <w:t xml:space="preserve">           （适用时）</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rPr>
                      <w:highlight w:val="none"/>
                    </w:rPr>
                  </w:pPr>
                  <w:r>
                    <w:rPr>
                      <w:rFonts w:hint="eastAsia"/>
                      <w:highlight w:val="none"/>
                    </w:rPr>
                    <w:t>提供产品、过程和服务的绩效情况</w:t>
                  </w:r>
                </w:p>
              </w:tc>
              <w:tc>
                <w:tcPr>
                  <w:tcW w:w="6415" w:type="dxa"/>
                </w:tcPr>
                <w:p>
                  <w:pPr>
                    <w:rPr>
                      <w:highlight w:val="none"/>
                    </w:rPr>
                  </w:pPr>
                  <w:r>
                    <w:rPr>
                      <w:rFonts w:hint="eastAsia"/>
                      <w:highlight w:val="none"/>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rPr>
                      <w:highlight w:val="none"/>
                    </w:rPr>
                  </w:pPr>
                  <w:r>
                    <w:rPr>
                      <w:rFonts w:hint="eastAsia"/>
                      <w:highlight w:val="none"/>
                    </w:rPr>
                    <w:t>供方现场评价情况</w:t>
                  </w:r>
                </w:p>
              </w:tc>
              <w:tc>
                <w:tcPr>
                  <w:tcW w:w="6415"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rPr>
                      <w:highlight w:val="none"/>
                    </w:rPr>
                  </w:pPr>
                  <w:r>
                    <w:rPr>
                      <w:rFonts w:hint="eastAsia"/>
                      <w:highlight w:val="none"/>
                    </w:rPr>
                    <w:t>第二方审核情况</w:t>
                  </w:r>
                </w:p>
              </w:tc>
              <w:tc>
                <w:tcPr>
                  <w:tcW w:w="6415"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rPr>
                      <w:highlight w:val="none"/>
                    </w:rPr>
                  </w:pPr>
                  <w:r>
                    <w:rPr>
                      <w:rFonts w:hint="eastAsia"/>
                      <w:highlight w:val="none"/>
                    </w:rPr>
                    <w:t>其他</w:t>
                  </w:r>
                </w:p>
              </w:tc>
              <w:tc>
                <w:tcPr>
                  <w:tcW w:w="6415"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rPr>
                      <w:highlight w:val="none"/>
                    </w:rPr>
                  </w:pPr>
                  <w:r>
                    <w:rPr>
                      <w:rFonts w:hint="eastAsia"/>
                      <w:highlight w:val="none"/>
                    </w:rPr>
                    <w:t>结论</w:t>
                  </w:r>
                </w:p>
              </w:tc>
              <w:tc>
                <w:tcPr>
                  <w:tcW w:w="6415" w:type="dxa"/>
                </w:tcPr>
                <w:p>
                  <w:pPr>
                    <w:rPr>
                      <w:highlight w:val="none"/>
                    </w:rPr>
                  </w:pPr>
                  <w:r>
                    <w:rPr>
                      <w:rFonts w:hint="eastAsia"/>
                      <w:highlight w:val="none"/>
                    </w:rPr>
                    <w:sym w:font="Wingdings" w:char="00FE"/>
                  </w:r>
                  <w:r>
                    <w:rPr>
                      <w:rFonts w:hint="eastAsia"/>
                      <w:highlight w:val="none"/>
                    </w:rPr>
                    <w:t xml:space="preserve">满足合格供方要求   </w:t>
                  </w:r>
                  <w:r>
                    <w:rPr>
                      <w:rFonts w:hint="eastAsia"/>
                      <w:highlight w:val="none"/>
                    </w:rPr>
                    <w:sym w:font="Wingdings" w:char="00A8"/>
                  </w:r>
                  <w:r>
                    <w:rPr>
                      <w:rFonts w:hint="eastAsia"/>
                      <w:highlight w:val="none"/>
                    </w:rPr>
                    <w:t>不符合合格供方要求</w:t>
                  </w:r>
                </w:p>
              </w:tc>
            </w:tr>
          </w:tbl>
          <w:p>
            <w:pPr>
              <w:pStyle w:val="2"/>
              <w:ind w:left="0" w:firstLine="0" w:firstLineChars="0"/>
            </w:pPr>
          </w:p>
          <w:p>
            <w:pPr>
              <w:pStyle w:val="2"/>
              <w:ind w:left="0" w:firstLine="0" w:firstLineChars="0"/>
              <w:rPr>
                <w:rFonts w:hint="eastAsia"/>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vAlign w:val="center"/>
                </w:tcPr>
                <w:p>
                  <w:pPr>
                    <w:rPr>
                      <w:rFonts w:hint="default" w:eastAsia="宋体"/>
                      <w:color w:val="0000FF"/>
                      <w:lang w:val="en-US" w:eastAsia="zh-CN"/>
                    </w:rPr>
                  </w:pPr>
                  <w:r>
                    <w:rPr>
                      <w:rFonts w:hint="eastAsia"/>
                      <w:color w:val="0000FF"/>
                      <w:lang w:val="en-US" w:eastAsia="zh-CN"/>
                    </w:rPr>
                    <w:t>河北祥龙实业有限公司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pPr>
                    <w:rPr>
                      <w:rFonts w:hint="default" w:eastAsia="宋体"/>
                      <w:color w:val="0000FF"/>
                      <w:lang w:val="en-US" w:eastAsia="zh-CN"/>
                    </w:rPr>
                  </w:pPr>
                  <w:r>
                    <w:rPr>
                      <w:rFonts w:hint="eastAsia"/>
                      <w:color w:val="0000FF"/>
                      <w:lang w:val="en-US" w:eastAsia="zh-CN"/>
                    </w:rPr>
                    <w:t>麦芽糖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color w:val="0000FF"/>
                      <w:u w:val="single"/>
                    </w:rPr>
                    <w:t>9113092</w:t>
                  </w:r>
                  <w:r>
                    <w:rPr>
                      <w:rFonts w:hint="eastAsia"/>
                      <w:color w:val="0000FF"/>
                      <w:u w:val="single"/>
                      <w:lang w:val="en-US" w:eastAsia="zh-CN"/>
                    </w:rPr>
                    <w:t>675546924X</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rPr>
                      <w:rFonts w:hint="eastAsia"/>
                    </w:rPr>
                  </w:pPr>
                  <w:r>
                    <w:rPr>
                      <w:rFonts w:hint="eastAsia"/>
                    </w:rPr>
                    <w:sym w:font="Wingdings" w:char="00FE"/>
                  </w:r>
                  <w:r>
                    <w:rPr>
                      <w:rFonts w:hint="eastAsia"/>
                    </w:rPr>
                    <w:t>《</w:t>
                  </w:r>
                  <w:r>
                    <w:rPr>
                      <w:rFonts w:hint="eastAsia"/>
                      <w:lang w:val="en-US" w:eastAsia="zh-CN"/>
                    </w:rPr>
                    <w:t>食品生产许可证</w:t>
                  </w:r>
                  <w:r>
                    <w:rPr>
                      <w:rFonts w:hint="eastAsia"/>
                    </w:rPr>
                    <w:t>》编号：</w:t>
                  </w:r>
                  <w:r>
                    <w:rPr>
                      <w:rFonts w:hint="eastAsia"/>
                      <w:u w:val="single"/>
                    </w:rPr>
                    <w:t xml:space="preserve"> </w:t>
                  </w:r>
                  <w:r>
                    <w:rPr>
                      <w:rFonts w:hint="eastAsia"/>
                      <w:color w:val="0000FF"/>
                      <w:u w:val="single"/>
                      <w:lang w:val="en-US" w:eastAsia="zh-CN"/>
                    </w:rPr>
                    <w:t>SC12313092600040</w:t>
                  </w:r>
                  <w:r>
                    <w:rPr>
                      <w:rFonts w:hint="eastAsia"/>
                      <w:u w:val="single"/>
                    </w:rPr>
                    <w:t xml:space="preserve"> </w:t>
                  </w:r>
                  <w:r>
                    <w:rPr>
                      <w:rFonts w:hint="eastAsia"/>
                    </w:rPr>
                    <w:sym w:font="Wingdings" w:char="00FE"/>
                  </w:r>
                  <w:r>
                    <w:rPr>
                      <w:rFonts w:hint="eastAsia"/>
                    </w:rPr>
                    <w:t xml:space="preserve">有效 </w:t>
                  </w:r>
                  <w:r>
                    <w:t xml:space="preserve"> </w:t>
                  </w:r>
                  <w:r>
                    <w:rPr>
                      <w:rFonts w:hint="eastAsia"/>
                    </w:rPr>
                    <w:sym w:font="Wingdings" w:char="00A8"/>
                  </w:r>
                  <w:r>
                    <w:rPr>
                      <w:rFonts w:hint="eastAsia"/>
                    </w:rPr>
                    <w:t>失效</w:t>
                  </w:r>
                </w:p>
                <w:p>
                  <w:pPr>
                    <w:rPr>
                      <w:rFonts w:hint="eastAsia" w:eastAsia="宋体"/>
                      <w:highlight w:val="none"/>
                      <w:lang w:eastAsia="zh-CN"/>
                    </w:rPr>
                  </w:pPr>
                  <w:r>
                    <w:rPr>
                      <w:rFonts w:hint="eastAsia"/>
                      <w:highlight w:val="none"/>
                    </w:rPr>
                    <w:sym w:font="Wingdings" w:char="00FE"/>
                  </w:r>
                  <w:r>
                    <w:rPr>
                      <w:rFonts w:hint="eastAsia"/>
                      <w:highlight w:val="none"/>
                    </w:rPr>
                    <w:t xml:space="preserve"> 型式检测报告编号：</w:t>
                  </w:r>
                  <w:r>
                    <w:rPr>
                      <w:rFonts w:hint="eastAsia"/>
                      <w:color w:val="0000FF"/>
                      <w:highlight w:val="none"/>
                      <w:u w:val="single"/>
                      <w:lang w:val="en-US" w:eastAsia="zh-CN"/>
                    </w:rPr>
                    <w:t>GZA202208311号</w:t>
                  </w:r>
                  <w:r>
                    <w:rPr>
                      <w:rFonts w:hint="eastAsia"/>
                      <w:highlight w:val="none"/>
                      <w:u w:val="single"/>
                      <w:lang w:val="en-US" w:eastAsia="zh-CN"/>
                    </w:rPr>
                    <w:t>，签发日期：2022-05-11日</w:t>
                  </w:r>
                  <w:r>
                    <w:rPr>
                      <w:rFonts w:hint="eastAsia"/>
                      <w:highlight w:val="none"/>
                      <w:u w:val="single"/>
                    </w:rPr>
                    <w:t xml:space="preserve">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r>
                    <w:rPr>
                      <w:rFonts w:hint="eastAsia"/>
                    </w:rPr>
                    <w:sym w:font="Wingdings" w:char="00A8"/>
                  </w:r>
                  <w:r>
                    <w:rPr>
                      <w:rFonts w:hint="eastAsia"/>
                    </w:rPr>
                    <w:t>其他：</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Pr>
              <w:rPr>
                <w:u w:val="single"/>
              </w:rPr>
            </w:pPr>
          </w:p>
          <w:p>
            <w:pPr>
              <w:pStyle w:val="2"/>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vAlign w:val="center"/>
                </w:tcPr>
                <w:p>
                  <w:pPr>
                    <w:rPr>
                      <w:rFonts w:hint="default" w:eastAsia="宋体"/>
                      <w:lang w:val="en-US" w:eastAsia="zh-CN"/>
                    </w:rPr>
                  </w:pPr>
                  <w:r>
                    <w:rPr>
                      <w:rFonts w:hint="eastAsia"/>
                      <w:color w:val="0000FF"/>
                      <w:lang w:val="en-US" w:eastAsia="zh-CN"/>
                    </w:rPr>
                    <w:t>河南美星包装科技有限公司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vAlign w:val="top"/>
                </w:tcPr>
                <w:p>
                  <w:pPr>
                    <w:rPr>
                      <w:rFonts w:hint="default" w:eastAsia="宋体"/>
                      <w:lang w:val="en-US" w:eastAsia="zh-CN"/>
                    </w:rPr>
                  </w:pPr>
                  <w:r>
                    <w:rPr>
                      <w:rFonts w:hint="eastAsia"/>
                      <w:color w:val="0000FF"/>
                      <w:lang w:val="en-US" w:eastAsia="zh-CN"/>
                    </w:rPr>
                    <w:t>包装膜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pPr>
                    <w:rPr>
                      <w:highlight w:val="none"/>
                    </w:rPr>
                  </w:pPr>
                  <w:r>
                    <w:rPr>
                      <w:rFonts w:hint="eastAsia"/>
                      <w:highlight w:val="none"/>
                    </w:rPr>
                    <w:sym w:font="Wingdings" w:char="00FE"/>
                  </w:r>
                  <w:r>
                    <w:rPr>
                      <w:rFonts w:hint="eastAsia"/>
                      <w:highlight w:val="none"/>
                    </w:rPr>
                    <w:t>《营业执照》编号：</w:t>
                  </w:r>
                  <w:r>
                    <w:rPr>
                      <w:rFonts w:hint="eastAsia"/>
                      <w:color w:val="0000FF"/>
                      <w:highlight w:val="none"/>
                      <w:u w:val="single"/>
                    </w:rPr>
                    <w:t>9</w:t>
                  </w:r>
                  <w:r>
                    <w:rPr>
                      <w:rFonts w:hint="eastAsia"/>
                      <w:color w:val="0000FF"/>
                      <w:highlight w:val="none"/>
                      <w:u w:val="single"/>
                      <w:lang w:val="en-US" w:eastAsia="zh-CN"/>
                    </w:rPr>
                    <w:t>1411121MA4578N21C</w:t>
                  </w:r>
                  <w:r>
                    <w:rPr>
                      <w:rFonts w:hint="eastAsia"/>
                      <w:color w:val="0000FF"/>
                      <w:highlight w:val="none"/>
                      <w:u w:val="single"/>
                    </w:rPr>
                    <w:t xml:space="preserve"> </w:t>
                  </w:r>
                  <w:r>
                    <w:rPr>
                      <w:rFonts w:hint="eastAsia"/>
                      <w:highlight w:val="none"/>
                    </w:rPr>
                    <w:t xml:space="preserve">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w:t>
                  </w:r>
                  <w:r>
                    <w:rPr>
                      <w:rFonts w:hint="eastAsia"/>
                      <w:highlight w:val="none"/>
                      <w:lang w:val="en-US" w:eastAsia="zh-CN"/>
                    </w:rPr>
                    <w:t>全国工业产品生产许可证</w:t>
                  </w:r>
                  <w:r>
                    <w:rPr>
                      <w:rFonts w:hint="eastAsia"/>
                      <w:highlight w:val="none"/>
                    </w:rPr>
                    <w:t>》编号：</w:t>
                  </w:r>
                  <w:r>
                    <w:rPr>
                      <w:rFonts w:hint="eastAsia"/>
                      <w:highlight w:val="none"/>
                      <w:u w:val="single"/>
                    </w:rPr>
                    <w:t xml:space="preserve"> </w:t>
                  </w:r>
                  <w:r>
                    <w:rPr>
                      <w:rFonts w:hint="eastAsia"/>
                      <w:color w:val="0000FF"/>
                      <w:highlight w:val="none"/>
                      <w:u w:val="single"/>
                      <w:lang w:val="en-US" w:eastAsia="zh-CN"/>
                    </w:rPr>
                    <w:t>豫XK16-204-00798</w:t>
                  </w:r>
                  <w:r>
                    <w:rPr>
                      <w:rFonts w:hint="eastAsia"/>
                      <w:highlight w:val="none"/>
                      <w:u w:val="single"/>
                    </w:rPr>
                    <w:t xml:space="preserve"> </w:t>
                  </w:r>
                  <w:r>
                    <w:rPr>
                      <w:rFonts w:hint="eastAsia"/>
                      <w:highlight w:val="none"/>
                    </w:rPr>
                    <w:sym w:font="Wingdings" w:char="00FE"/>
                  </w:r>
                  <w:r>
                    <w:rPr>
                      <w:rFonts w:hint="eastAsia"/>
                      <w:highlight w:val="none"/>
                    </w:rPr>
                    <w:t xml:space="preserve">有效 </w:t>
                  </w:r>
                  <w:r>
                    <w:rPr>
                      <w:highlight w:val="none"/>
                    </w:rPr>
                    <w:t xml:space="preserve"> </w:t>
                  </w:r>
                  <w:r>
                    <w:rPr>
                      <w:rFonts w:hint="eastAsia"/>
                      <w:highlight w:val="none"/>
                    </w:rPr>
                    <w:sym w:font="Wingdings" w:char="00A8"/>
                  </w:r>
                  <w:r>
                    <w:rPr>
                      <w:rFonts w:hint="eastAsia"/>
                      <w:highlight w:val="none"/>
                    </w:rPr>
                    <w:t>失效</w:t>
                  </w:r>
                </w:p>
                <w:p>
                  <w:pPr>
                    <w:rPr>
                      <w:rFonts w:hint="eastAsia"/>
                    </w:rPr>
                  </w:pPr>
                  <w:r>
                    <w:rPr>
                      <w:rFonts w:hint="eastAsia"/>
                    </w:rPr>
                    <w:sym w:font="Wingdings" w:char="00FE"/>
                  </w:r>
                  <w:r>
                    <w:rPr>
                      <w:rFonts w:hint="eastAsia"/>
                    </w:rPr>
                    <w:t>《印刷</w:t>
                  </w:r>
                  <w:r>
                    <w:rPr>
                      <w:rFonts w:hint="eastAsia"/>
                      <w:lang w:val="en-US" w:eastAsia="zh-CN"/>
                    </w:rPr>
                    <w:t>经营</w:t>
                  </w:r>
                  <w:r>
                    <w:rPr>
                      <w:rFonts w:hint="eastAsia"/>
                    </w:rPr>
                    <w:t>许可证》编号：</w:t>
                  </w:r>
                  <w:r>
                    <w:rPr>
                      <w:rFonts w:hint="eastAsia"/>
                      <w:color w:val="0000FF"/>
                      <w:highlight w:val="none"/>
                      <w:u w:val="single"/>
                      <w:lang w:val="en-US" w:eastAsia="zh-CN"/>
                    </w:rPr>
                    <w:t>4111002104</w:t>
                  </w:r>
                  <w:r>
                    <w:rPr>
                      <w:rFonts w:hint="eastAsia"/>
                      <w:highlight w:val="none"/>
                      <w:u w:val="single"/>
                      <w:lang w:val="en-US" w:eastAsia="zh-CN"/>
                    </w:rPr>
                    <w:t>_</w:t>
                  </w:r>
                  <w:r>
                    <w:rPr>
                      <w:rFonts w:hint="eastAsia"/>
                    </w:rPr>
                    <w:sym w:font="Wingdings" w:char="00FE"/>
                  </w:r>
                  <w:r>
                    <w:rPr>
                      <w:rFonts w:hint="eastAsia"/>
                    </w:rPr>
                    <w:t xml:space="preserve">有效 </w:t>
                  </w:r>
                  <w:r>
                    <w:t xml:space="preserve"> </w:t>
                  </w:r>
                  <w:r>
                    <w:rPr>
                      <w:rFonts w:hint="eastAsia"/>
                    </w:rPr>
                    <w:sym w:font="Wingdings" w:char="00A8"/>
                  </w:r>
                  <w:r>
                    <w:rPr>
                      <w:rFonts w:hint="eastAsia"/>
                    </w:rPr>
                    <w:t>失效</w:t>
                  </w:r>
                </w:p>
                <w:p>
                  <w:pPr>
                    <w:rPr>
                      <w:rFonts w:hint="eastAsia" w:eastAsia="宋体"/>
                      <w:highlight w:val="none"/>
                      <w:lang w:eastAsia="zh-CN"/>
                    </w:rPr>
                  </w:pPr>
                  <w:r>
                    <w:rPr>
                      <w:rFonts w:hint="eastAsia"/>
                      <w:highlight w:val="none"/>
                    </w:rPr>
                    <w:sym w:font="Wingdings" w:char="00A8"/>
                  </w:r>
                  <w:r>
                    <w:rPr>
                      <w:rFonts w:hint="eastAsia"/>
                      <w:highlight w:val="none"/>
                    </w:rPr>
                    <w:t xml:space="preserve"> 型式检测报告编号：</w:t>
                  </w:r>
                  <w:r>
                    <w:rPr>
                      <w:rFonts w:hint="eastAsia"/>
                      <w:highlight w:val="none"/>
                      <w:u w:val="single"/>
                      <w:lang w:val="en-US" w:eastAsia="zh-CN"/>
                    </w:rPr>
                    <w:t xml:space="preserve">——  </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r>
                    <w:rPr>
                      <w:rFonts w:hint="eastAsia"/>
                    </w:rPr>
                    <w:sym w:font="Wingdings" w:char="00A8"/>
                  </w:r>
                  <w:r>
                    <w:rPr>
                      <w:rFonts w:hint="eastAsia"/>
                    </w:rPr>
                    <w:t>其他：</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pPr>
                    <w:pStyle w:val="11"/>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Pr>
              <w:pStyle w:val="6"/>
            </w:pPr>
          </w:p>
          <w:p>
            <w:pPr>
              <w:pStyle w:val="6"/>
            </w:pPr>
          </w:p>
          <w:p>
            <w:pPr>
              <w:pStyle w:val="6"/>
            </w:pPr>
          </w:p>
          <w:p>
            <w:pPr>
              <w:pStyle w:val="6"/>
            </w:pPr>
          </w:p>
          <w:p>
            <w:pPr>
              <w:rPr>
                <w:u w:val="single"/>
              </w:rPr>
            </w:pPr>
            <w:r>
              <w:rPr>
                <w:rFonts w:hint="eastAsia"/>
                <w:u w:val="single"/>
              </w:rPr>
              <w:t>另外抽查</w:t>
            </w:r>
            <w:r>
              <w:rPr>
                <w:rFonts w:hint="eastAsia"/>
                <w:u w:val="single"/>
                <w:lang w:eastAsia="zh-CN"/>
              </w:rPr>
              <w:t>：</w:t>
            </w:r>
            <w:r>
              <w:rPr>
                <w:rFonts w:hint="eastAsia"/>
                <w:u w:val="single"/>
                <w:lang w:val="en-US" w:eastAsia="zh-CN"/>
              </w:rPr>
              <w:t xml:space="preserve"> </w:t>
            </w:r>
            <w:r>
              <w:rPr>
                <w:rFonts w:hint="eastAsia"/>
                <w:color w:val="0000FF"/>
                <w:u w:val="single"/>
                <w:lang w:val="en-US" w:eastAsia="zh-CN"/>
              </w:rPr>
              <w:t xml:space="preserve">甜蜜素 </w:t>
            </w:r>
            <w:r>
              <w:rPr>
                <w:rFonts w:hint="eastAsia"/>
                <w:u w:val="none"/>
              </w:rPr>
              <w:t>供方</w:t>
            </w:r>
            <w:r>
              <w:rPr>
                <w:rFonts w:hint="eastAsia" w:cs="Times New Roman"/>
                <w:color w:val="0000FF"/>
                <w:u w:val="single"/>
                <w:lang w:val="en-US" w:eastAsia="zh-CN"/>
              </w:rPr>
              <w:t>互惠（江门）食用添加剂有限公司</w:t>
            </w:r>
            <w:r>
              <w:rPr>
                <w:rFonts w:hint="eastAsia"/>
                <w:u w:val="single"/>
                <w:lang w:val="en-US" w:eastAsia="zh-CN"/>
              </w:rPr>
              <w:t>；</w:t>
            </w:r>
            <w:r>
              <w:rPr>
                <w:rFonts w:hint="eastAsia" w:cs="Times New Roman"/>
                <w:color w:val="0000FF"/>
                <w:u w:val="single"/>
                <w:lang w:val="en-US" w:eastAsia="zh-CN"/>
              </w:rPr>
              <w:t>胭脂红</w:t>
            </w:r>
            <w:r>
              <w:rPr>
                <w:rFonts w:hint="eastAsia" w:ascii="Times New Roman" w:hAnsi="Times New Roman" w:eastAsia="宋体" w:cs="Times New Roman"/>
                <w:color w:val="0000FF"/>
                <w:u w:val="single"/>
                <w:lang w:val="en-US" w:eastAsia="zh-CN"/>
              </w:rPr>
              <w:t xml:space="preserve"> </w:t>
            </w:r>
            <w:r>
              <w:rPr>
                <w:rFonts w:hint="eastAsia"/>
                <w:u w:val="none"/>
              </w:rPr>
              <w:t>供方</w:t>
            </w:r>
            <w:r>
              <w:rPr>
                <w:rFonts w:hint="eastAsia" w:cs="Times New Roman"/>
                <w:color w:val="0000FF"/>
                <w:u w:val="single"/>
                <w:lang w:val="en-US" w:eastAsia="zh-CN"/>
              </w:rPr>
              <w:t>上海染料研究所</w:t>
            </w:r>
            <w:r>
              <w:rPr>
                <w:rFonts w:hint="eastAsia" w:ascii="Times New Roman" w:hAnsi="Times New Roman" w:eastAsia="宋体" w:cs="Times New Roman"/>
                <w:color w:val="0000FF"/>
                <w:u w:val="single"/>
                <w:lang w:val="en-US" w:eastAsia="zh-CN"/>
              </w:rPr>
              <w:t>有限公司</w:t>
            </w:r>
            <w:r>
              <w:rPr>
                <w:rFonts w:hint="eastAsia"/>
                <w:u w:val="single"/>
                <w:lang w:val="en-US" w:eastAsia="zh-CN"/>
              </w:rPr>
              <w:t>；</w:t>
            </w:r>
            <w:r>
              <w:rPr>
                <w:rFonts w:hint="eastAsia" w:cs="Times New Roman"/>
                <w:color w:val="0000FF"/>
                <w:u w:val="single"/>
                <w:lang w:val="en-US" w:eastAsia="zh-CN"/>
              </w:rPr>
              <w:t>纸箱</w:t>
            </w:r>
            <w:r>
              <w:rPr>
                <w:rFonts w:hint="eastAsia"/>
                <w:u w:val="single"/>
                <w:lang w:val="en-US" w:eastAsia="zh-CN"/>
              </w:rPr>
              <w:t xml:space="preserve"> </w:t>
            </w:r>
            <w:r>
              <w:rPr>
                <w:rFonts w:hint="eastAsia"/>
                <w:u w:val="none"/>
              </w:rPr>
              <w:t>供方</w:t>
            </w:r>
            <w:r>
              <w:rPr>
                <w:rFonts w:hint="eastAsia" w:cs="Times New Roman"/>
                <w:color w:val="0000FF"/>
                <w:u w:val="single"/>
                <w:lang w:val="en-US" w:eastAsia="zh-CN"/>
              </w:rPr>
              <w:t>宏泰来纸制品</w:t>
            </w:r>
            <w:r>
              <w:rPr>
                <w:rFonts w:hint="eastAsia" w:ascii="Times New Roman" w:hAnsi="Times New Roman" w:eastAsia="宋体" w:cs="Times New Roman"/>
                <w:color w:val="0000FF"/>
                <w:u w:val="single"/>
                <w:lang w:val="en-US" w:eastAsia="zh-CN"/>
              </w:rPr>
              <w:t>有限公司</w:t>
            </w:r>
            <w:r>
              <w:rPr>
                <w:rFonts w:hint="eastAsia"/>
                <w:u w:val="single"/>
                <w:lang w:val="en-US" w:eastAsia="zh-CN"/>
              </w:rPr>
              <w:t xml:space="preserve"> ；</w:t>
            </w:r>
            <w:r>
              <w:rPr>
                <w:rFonts w:hint="eastAsia"/>
              </w:rPr>
              <w:t>等供方管理，与上述供方评价和选择控制情况。</w:t>
            </w:r>
            <w:r>
              <w:rPr>
                <w:rFonts w:hint="eastAsia"/>
              </w:rPr>
              <w:sym w:font="Wingdings" w:char="00FE"/>
            </w:r>
            <w:r>
              <w:rPr>
                <w:rFonts w:hint="eastAsia"/>
              </w:rPr>
              <w:t xml:space="preserve">一致   </w:t>
            </w:r>
            <w:r>
              <w:rPr>
                <w:rFonts w:hint="eastAsia"/>
              </w:rPr>
              <w:sym w:font="Wingdings" w:char="00A8"/>
            </w:r>
            <w:r>
              <w:rPr>
                <w:rFonts w:hint="eastAsia"/>
              </w:rPr>
              <w:t xml:space="preserve">不充分，说明： </w:t>
            </w:r>
            <w:r>
              <w:rPr>
                <w:rFonts w:hint="eastAsia"/>
                <w:u w:val="single"/>
              </w:rPr>
              <w:t xml:space="preserve">                  </w:t>
            </w:r>
          </w:p>
          <w:p>
            <w:pPr>
              <w:pStyle w:val="2"/>
              <w:ind w:left="0" w:leftChars="0" w:firstLine="0" w:firstLineChars="0"/>
              <w:rPr>
                <w:rFonts w:hint="default" w:eastAsia="宋体"/>
                <w:lang w:val="en-US" w:eastAsia="zh-CN"/>
              </w:rPr>
            </w:pPr>
          </w:p>
          <w:p>
            <w:pPr>
              <w:pStyle w:val="2"/>
              <w:ind w:left="0" w:leftChars="0" w:firstLine="0" w:firstLineChars="0"/>
              <w:rPr>
                <w:rFonts w:hint="default" w:eastAsia="宋体"/>
                <w:color w:val="0000FF"/>
                <w:highlight w:val="none"/>
                <w:u w:val="single"/>
                <w:lang w:val="en-US" w:eastAsia="zh-CN"/>
              </w:rPr>
            </w:pPr>
            <w:bookmarkStart w:id="0" w:name="_GoBack"/>
            <w:r>
              <w:rPr>
                <w:rFonts w:hint="eastAsia"/>
                <w:color w:val="0000FF"/>
                <w:highlight w:val="none"/>
                <w:u w:val="single"/>
                <w:lang w:val="en-US" w:eastAsia="zh-CN"/>
              </w:rPr>
              <w:t>口罩、消毒液、消毒用酒精等在超市采购；</w:t>
            </w:r>
          </w:p>
          <w:bookmarkEnd w:id="0"/>
          <w:p>
            <w:pPr>
              <w:pStyle w:val="2"/>
              <w:ind w:left="0" w:leftChars="0" w:firstLine="0" w:firstLineChars="0"/>
            </w:pPr>
          </w:p>
          <w:p>
            <w:pPr>
              <w:rPr>
                <w:color w:val="0000FF"/>
                <w:u w:val="single"/>
              </w:rPr>
            </w:pPr>
            <w:r>
              <w:rPr>
                <w:rFonts w:hint="eastAsia"/>
              </w:rPr>
              <w:t xml:space="preserve">老外部供方的初始评价和选择要求—— </w:t>
            </w:r>
            <w:r>
              <w:rPr>
                <w:rFonts w:hint="eastAsia"/>
              </w:rPr>
              <w:sym w:font="Wingdings" w:char="00A8"/>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w:t>
            </w:r>
            <w:r>
              <w:rPr>
                <w:rFonts w:hint="eastAsia"/>
                <w:color w:val="0000FF"/>
                <w:u w:val="single"/>
              </w:rPr>
              <w:t xml:space="preserve"> </w:t>
            </w:r>
            <w:r>
              <w:rPr>
                <w:rFonts w:hint="eastAsia"/>
                <w:color w:val="0000FF"/>
                <w:u w:val="single"/>
                <w:lang w:val="en-US" w:eastAsia="zh-CN"/>
              </w:rPr>
              <w:t>公司未明确分类管理老外部供方、新外部供方，已现场与企业沟通</w:t>
            </w:r>
            <w:r>
              <w:rPr>
                <w:color w:val="0000FF"/>
                <w:u w:val="single"/>
              </w:rPr>
              <w:t xml:space="preserve">   </w:t>
            </w:r>
            <w:r>
              <w:rPr>
                <w:rFonts w:hint="eastAsia"/>
                <w:color w:val="0000FF"/>
                <w:u w:val="single"/>
              </w:rPr>
              <w:t xml:space="preserve">   </w:t>
            </w:r>
          </w:p>
          <w:p>
            <w:r>
              <w:rPr>
                <w:rFonts w:hint="eastAsia"/>
              </w:rPr>
              <w:t>抽查老外部供方的评价记录名称：</w:t>
            </w:r>
            <w:r>
              <w:rPr>
                <w:rFonts w:hint="eastAsia"/>
                <w:u w:val="single"/>
              </w:rPr>
              <w:t xml:space="preserve"> </w:t>
            </w:r>
            <w:r>
              <w:rPr>
                <w:rFonts w:hint="eastAsia"/>
                <w:u w:val="single"/>
                <w:lang w:eastAsia="zh-CN"/>
              </w:rPr>
              <w:t>——</w:t>
            </w:r>
            <w:r>
              <w:rPr>
                <w:u w:val="single"/>
              </w:rPr>
              <w:t xml:space="preserve">      </w:t>
            </w:r>
            <w:r>
              <w:rPr>
                <w:rFonts w:hint="eastAsia"/>
                <w:u w:val="single"/>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7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82" w:type="dxa"/>
                </w:tcPr>
                <w:p>
                  <w:r>
                    <w:rPr>
                      <w:rFonts w:hint="eastAsia"/>
                    </w:rPr>
                    <w:t>供方名称</w:t>
                  </w:r>
                </w:p>
              </w:tc>
              <w:tc>
                <w:tcPr>
                  <w:tcW w:w="7061" w:type="dxa"/>
                  <w:vAlign w:val="center"/>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河南美星包装科技有限公司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Pr>
                <w:p>
                  <w:r>
                    <w:rPr>
                      <w:rFonts w:hint="eastAsia"/>
                    </w:rPr>
                    <w:t>提供的产品/过程/服务种类</w:t>
                  </w:r>
                </w:p>
              </w:tc>
              <w:tc>
                <w:tcPr>
                  <w:tcW w:w="7061"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包装膜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Pr>
                <w:p>
                  <w:r>
                    <w:rPr>
                      <w:rFonts w:hint="eastAsia"/>
                    </w:rPr>
                    <w:t>收集评价资质材料</w:t>
                  </w:r>
                </w:p>
              </w:tc>
              <w:tc>
                <w:tcPr>
                  <w:tcW w:w="7061" w:type="dxa"/>
                </w:tcPr>
                <w:p>
                  <w:r>
                    <w:rPr>
                      <w:rFonts w:hint="eastAsia"/>
                    </w:rPr>
                    <w:sym w:font="Wingdings" w:char="00FE"/>
                  </w:r>
                  <w:r>
                    <w:rPr>
                      <w:rFonts w:hint="eastAsia"/>
                    </w:rPr>
                    <w:t>《营业执照》编号：</w:t>
                  </w: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《资质证书》编号：</w:t>
                  </w:r>
                  <w:r>
                    <w:rPr>
                      <w:rFonts w:hint="eastAsia"/>
                      <w:u w:val="single"/>
                    </w:rPr>
                    <w:t xml:space="preserve">           （适用时）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Pr>
                <w:p>
                  <w:r>
                    <w:rPr>
                      <w:rFonts w:hint="eastAsia"/>
                    </w:rPr>
                    <w:t>提供产品、过程和服务的绩效情况</w:t>
                  </w:r>
                </w:p>
              </w:tc>
              <w:tc>
                <w:tcPr>
                  <w:tcW w:w="7061"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Pr>
                <w:p>
                  <w:r>
                    <w:rPr>
                      <w:rFonts w:hint="eastAsia"/>
                    </w:rPr>
                    <w:t>供方现场评价情况</w:t>
                  </w:r>
                </w:p>
              </w:tc>
              <w:tc>
                <w:tcPr>
                  <w:tcW w:w="70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Pr>
                <w:p>
                  <w:r>
                    <w:rPr>
                      <w:rFonts w:hint="eastAsia"/>
                    </w:rPr>
                    <w:t>第二方审核情况</w:t>
                  </w:r>
                </w:p>
              </w:tc>
              <w:tc>
                <w:tcPr>
                  <w:tcW w:w="70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Pr>
                <w:p>
                  <w:r>
                    <w:rPr>
                      <w:rFonts w:hint="eastAsia"/>
                    </w:rPr>
                    <w:t>其他</w:t>
                  </w:r>
                </w:p>
              </w:tc>
              <w:tc>
                <w:tcPr>
                  <w:tcW w:w="70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Pr>
                <w:p>
                  <w:r>
                    <w:rPr>
                      <w:rFonts w:hint="eastAsia"/>
                    </w:rPr>
                    <w:t>结论</w:t>
                  </w:r>
                </w:p>
              </w:tc>
              <w:tc>
                <w:tcPr>
                  <w:tcW w:w="7061" w:type="dxa"/>
                </w:tcPr>
                <w:p>
                  <w:r>
                    <w:rPr>
                      <w:rFonts w:hint="eastAsia"/>
                    </w:rPr>
                    <w:sym w:font="Wingdings" w:char="00FE"/>
                  </w:r>
                  <w:r>
                    <w:rPr>
                      <w:rFonts w:hint="eastAsia"/>
                    </w:rPr>
                    <w:t xml:space="preserve">继续为合格供方 </w:t>
                  </w:r>
                  <w:r>
                    <w:rPr>
                      <w:rFonts w:hint="eastAsia"/>
                      <w:lang w:val="en-US" w:eastAsia="zh-CN"/>
                    </w:rPr>
                    <w:t>2022-03-01</w:t>
                  </w:r>
                  <w:r>
                    <w:rPr>
                      <w:rFonts w:hint="eastAsia"/>
                    </w:rPr>
                    <w:t xml:space="preserve">  </w:t>
                  </w:r>
                  <w:r>
                    <w:rPr>
                      <w:rFonts w:hint="eastAsia"/>
                    </w:rPr>
                    <w:sym w:font="Wingdings" w:char="00A8"/>
                  </w:r>
                  <w:r>
                    <w:rPr>
                      <w:rFonts w:hint="eastAsia"/>
                    </w:rPr>
                    <w:t>不继续为合格供方</w:t>
                  </w:r>
                </w:p>
              </w:tc>
            </w:tr>
          </w:tbl>
          <w:p/>
          <w:p>
            <w:pPr>
              <w:pStyle w:val="6"/>
              <w:rPr>
                <w:rFonts w:hint="eastAsia"/>
                <w:u w:val="single"/>
              </w:rPr>
            </w:pPr>
          </w:p>
          <w:p>
            <w:pPr>
              <w:jc w:val="left"/>
              <w:rPr>
                <w:highlight w:val="none"/>
              </w:rPr>
            </w:pPr>
            <w:r>
              <w:rPr>
                <w:rFonts w:hint="eastAsia"/>
                <w:highlight w:val="none"/>
              </w:rPr>
              <w:t>抽查重要供方的评价记录名称：</w:t>
            </w:r>
            <w:r>
              <w:rPr>
                <w:rFonts w:hint="eastAsia"/>
                <w:highlight w:val="none"/>
                <w:u w:val="single"/>
              </w:rPr>
              <w:t>《  供方</w:t>
            </w:r>
            <w:r>
              <w:rPr>
                <w:rFonts w:hint="eastAsia"/>
                <w:highlight w:val="none"/>
                <w:u w:val="single"/>
                <w:lang w:val="en-US" w:eastAsia="zh-CN"/>
              </w:rPr>
              <w:t>评定记录</w:t>
            </w:r>
            <w:r>
              <w:rPr>
                <w:rFonts w:hint="eastAsia"/>
                <w:highlight w:val="none"/>
                <w:u w:val="single"/>
              </w:rPr>
              <w:t>表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pPr>
                    <w:rPr>
                      <w:highlight w:val="none"/>
                    </w:rPr>
                  </w:pPr>
                  <w:r>
                    <w:rPr>
                      <w:rFonts w:hint="eastAsia"/>
                      <w:highlight w:val="none"/>
                    </w:rPr>
                    <w:t>供方名称</w:t>
                  </w:r>
                </w:p>
              </w:tc>
              <w:tc>
                <w:tcPr>
                  <w:tcW w:w="7085" w:type="dxa"/>
                  <w:vAlign w:val="center"/>
                </w:tcPr>
                <w:p>
                  <w:pPr>
                    <w:rPr>
                      <w:rFonts w:hint="default" w:ascii="Times New Roman" w:hAnsi="Times New Roman" w:eastAsia="宋体" w:cs="Times New Roman"/>
                      <w:kern w:val="2"/>
                      <w:sz w:val="21"/>
                      <w:lang w:val="en-US" w:eastAsia="zh-CN" w:bidi="ar-SA"/>
                    </w:rPr>
                  </w:pPr>
                  <w:r>
                    <w:rPr>
                      <w:rFonts w:hint="eastAsia" w:eastAsia="黑体"/>
                      <w:color w:val="0000FF"/>
                      <w:lang w:val="en-US" w:eastAsia="zh-CN"/>
                    </w:rPr>
                    <w:t>广西上上糖业有限公司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提供的产品/过程/服务种类</w:t>
                  </w:r>
                </w:p>
              </w:tc>
              <w:tc>
                <w:tcPr>
                  <w:tcW w:w="7085" w:type="dxa"/>
                  <w:vAlign w:val="top"/>
                </w:tcPr>
                <w:p>
                  <w:pPr>
                    <w:rPr>
                      <w:rFonts w:hint="default" w:ascii="Times New Roman" w:hAnsi="Times New Roman" w:eastAsia="宋体" w:cs="Times New Roman"/>
                      <w:kern w:val="2"/>
                      <w:sz w:val="21"/>
                      <w:lang w:val="en-US" w:eastAsia="zh-CN" w:bidi="ar-SA"/>
                    </w:rPr>
                  </w:pPr>
                  <w:r>
                    <w:rPr>
                      <w:rFonts w:hint="eastAsia"/>
                      <w:color w:val="0000FF"/>
                      <w:lang w:val="en-US" w:eastAsia="zh-CN"/>
                    </w:rPr>
                    <w:t>白砂糖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评价方法</w:t>
                  </w:r>
                </w:p>
              </w:tc>
              <w:tc>
                <w:tcPr>
                  <w:tcW w:w="7085" w:type="dxa"/>
                </w:tcPr>
                <w:p>
                  <w:pPr>
                    <w:rPr>
                      <w:highlight w:val="none"/>
                    </w:rPr>
                  </w:pPr>
                  <w:r>
                    <w:rPr>
                      <w:rFonts w:hint="eastAsia"/>
                      <w:highlight w:val="none"/>
                    </w:rPr>
                    <w:sym w:font="Wingdings" w:char="00FE"/>
                  </w:r>
                  <w:r>
                    <w:rPr>
                      <w:rFonts w:hint="eastAsia"/>
                      <w:highlight w:val="none"/>
                    </w:rPr>
                    <w:t>验证数量、外观</w:t>
                  </w:r>
                </w:p>
                <w:p>
                  <w:pPr>
                    <w:rPr>
                      <w:highlight w:val="none"/>
                    </w:rPr>
                  </w:pPr>
                  <w:r>
                    <w:rPr>
                      <w:rFonts w:hint="eastAsia"/>
                      <w:highlight w:val="none"/>
                    </w:rPr>
                    <w:sym w:font="Wingdings" w:char="00FE"/>
                  </w:r>
                  <w:r>
                    <w:rPr>
                      <w:rFonts w:hint="eastAsia"/>
                      <w:highlight w:val="none"/>
                    </w:rPr>
                    <w:t>查验供方的产品合格证、检验报告</w:t>
                  </w:r>
                </w:p>
                <w:p>
                  <w:pPr>
                    <w:rPr>
                      <w:highlight w:val="none"/>
                    </w:rPr>
                  </w:pPr>
                  <w:r>
                    <w:rPr>
                      <w:rFonts w:hint="eastAsia"/>
                      <w:highlight w:val="none"/>
                    </w:rPr>
                    <w:sym w:font="Wingdings" w:char="00FE"/>
                  </w:r>
                  <w:r>
                    <w:rPr>
                      <w:rFonts w:hint="eastAsia"/>
                      <w:highlight w:val="none"/>
                    </w:rPr>
                    <w:t>采购（外包过程）产品的进货检验或验证要求</w:t>
                  </w:r>
                </w:p>
                <w:p>
                  <w:pPr>
                    <w:rPr>
                      <w:highlight w:val="none"/>
                    </w:rPr>
                  </w:pPr>
                  <w:r>
                    <w:rPr>
                      <w:rFonts w:hint="eastAsia"/>
                      <w:highlight w:val="none"/>
                    </w:rPr>
                    <w:sym w:font="Wingdings" w:char="00FE"/>
                  </w:r>
                  <w:r>
                    <w:rPr>
                      <w:rFonts w:hint="eastAsia"/>
                      <w:highlight w:val="none"/>
                    </w:rPr>
                    <w:t>查验国家、行业、第三方产品检验报告</w:t>
                  </w:r>
                </w:p>
                <w:p>
                  <w:pPr>
                    <w:rPr>
                      <w:highlight w:val="none"/>
                    </w:rPr>
                  </w:pPr>
                  <w:r>
                    <w:rPr>
                      <w:rFonts w:hint="eastAsia"/>
                      <w:highlight w:val="none"/>
                    </w:rPr>
                    <w:sym w:font="Wingdings" w:char="00A8"/>
                  </w:r>
                  <w:r>
                    <w:rPr>
                      <w:rFonts w:hint="eastAsia"/>
                      <w:highlight w:val="none"/>
                    </w:rPr>
                    <w:t>第三方管理体系、产品认证的要求</w:t>
                  </w:r>
                </w:p>
                <w:p>
                  <w:pPr>
                    <w:rPr>
                      <w:highlight w:val="none"/>
                    </w:rPr>
                  </w:pPr>
                  <w:r>
                    <w:rPr>
                      <w:rFonts w:hint="eastAsia"/>
                      <w:highlight w:val="none"/>
                    </w:rPr>
                    <w:sym w:font="Wingdings" w:char="00A8"/>
                  </w:r>
                  <w:r>
                    <w:rPr>
                      <w:rFonts w:hint="eastAsia"/>
                      <w:highlight w:val="none"/>
                    </w:rPr>
                    <w:t>第二方体系、过程产品的审核、验证的要求</w:t>
                  </w:r>
                </w:p>
                <w:p>
                  <w:pPr>
                    <w:rPr>
                      <w:highlight w:val="none"/>
                    </w:rPr>
                  </w:pPr>
                  <w:r>
                    <w:rPr>
                      <w:rFonts w:hint="eastAsia"/>
                      <w:highlight w:val="none"/>
                    </w:rPr>
                    <w:sym w:font="Wingdings" w:char="00A8"/>
                  </w:r>
                  <w:r>
                    <w:rPr>
                      <w:rFonts w:hint="eastAsia"/>
                      <w:highlight w:val="none"/>
                    </w:rPr>
                    <w:t>生产件批准程序的要求（或部分要求——产品、过程和设备的批准要求）</w:t>
                  </w:r>
                </w:p>
                <w:p>
                  <w:pPr>
                    <w:rPr>
                      <w:highlight w:val="none"/>
                    </w:rPr>
                  </w:pPr>
                  <w:r>
                    <w:rPr>
                      <w:rFonts w:hint="eastAsia"/>
                      <w:highlight w:val="none"/>
                    </w:rPr>
                    <w:sym w:font="Wingdings" w:char="00A8"/>
                  </w:r>
                  <w:r>
                    <w:rPr>
                      <w:rFonts w:hint="eastAsia"/>
                      <w:highlight w:val="none"/>
                    </w:rPr>
                    <w:t>人员资格的要求</w:t>
                  </w:r>
                </w:p>
                <w:p>
                  <w:pPr>
                    <w:rPr>
                      <w:highlight w:val="none"/>
                    </w:rPr>
                  </w:pPr>
                  <w:r>
                    <w:rPr>
                      <w:rFonts w:hint="eastAsia"/>
                      <w:highlight w:val="none"/>
                    </w:rPr>
                    <w:sym w:font="Wingdings" w:char="00A8"/>
                  </w:r>
                  <w:r>
                    <w:rPr>
                      <w:rFonts w:hint="eastAsia"/>
                      <w:highlight w:val="none"/>
                    </w:rPr>
                    <w:t>对供方的供方的管理体系要求</w:t>
                  </w:r>
                </w:p>
                <w:p>
                  <w:pPr>
                    <w:rPr>
                      <w:highlight w:val="none"/>
                    </w:rPr>
                  </w:pPr>
                  <w:r>
                    <w:rPr>
                      <w:rFonts w:hint="eastAsia"/>
                      <w:highlight w:val="none"/>
                    </w:rPr>
                    <w:sym w:font="Wingdings" w:char="00FE"/>
                  </w:r>
                  <w:r>
                    <w:rPr>
                      <w:rFonts w:hint="eastAsia"/>
                      <w:highlight w:val="none"/>
                    </w:rPr>
                    <w:t>评价、选择和再评价供方的内容、</w:t>
                  </w:r>
                  <w:r>
                    <w:rPr>
                      <w:rFonts w:hint="eastAsia"/>
                      <w:highlight w:val="none"/>
                    </w:rPr>
                    <w:sym w:font="Wingdings" w:char="00FE"/>
                  </w:r>
                  <w:r>
                    <w:rPr>
                      <w:rFonts w:hint="eastAsia"/>
                      <w:highlight w:val="none"/>
                    </w:rPr>
                    <w:t>资质、</w:t>
                  </w:r>
                  <w:r>
                    <w:rPr>
                      <w:rFonts w:hint="eastAsia"/>
                      <w:highlight w:val="none"/>
                    </w:rPr>
                    <w:sym w:font="Wingdings" w:char="00FE"/>
                  </w:r>
                  <w:r>
                    <w:rPr>
                      <w:rFonts w:hint="eastAsia"/>
                      <w:highlight w:val="none"/>
                    </w:rPr>
                    <w:t>价格、</w:t>
                  </w:r>
                  <w:r>
                    <w:rPr>
                      <w:rFonts w:hint="eastAsia"/>
                      <w:highlight w:val="none"/>
                    </w:rPr>
                    <w:sym w:font="Wingdings" w:char="00FE"/>
                  </w:r>
                  <w:r>
                    <w:rPr>
                      <w:rFonts w:hint="eastAsia"/>
                      <w:highlight w:val="none"/>
                    </w:rPr>
                    <w:t>产品质量、设备水平和状况、测量系统、技术水平、人员素质和能力、</w:t>
                  </w:r>
                  <w:r>
                    <w:rPr>
                      <w:rFonts w:hint="eastAsia"/>
                      <w:highlight w:val="none"/>
                    </w:rPr>
                    <w:sym w:font="Wingdings" w:char="00FE"/>
                  </w:r>
                  <w:r>
                    <w:rPr>
                      <w:rFonts w:hint="eastAsia"/>
                      <w:highlight w:val="none"/>
                    </w:rPr>
                    <w:t>信誉、</w:t>
                  </w:r>
                  <w:r>
                    <w:rPr>
                      <w:rFonts w:hint="eastAsia"/>
                      <w:highlight w:val="none"/>
                    </w:rPr>
                    <w:sym w:font="Wingdings" w:char="00FE"/>
                  </w:r>
                  <w:r>
                    <w:rPr>
                      <w:rFonts w:hint="eastAsia"/>
                      <w:highlight w:val="none"/>
                    </w:rPr>
                    <w:t>交付、守法意识、本行业中的地位、</w:t>
                  </w:r>
                  <w:r>
                    <w:rPr>
                      <w:rFonts w:hint="eastAsia"/>
                      <w:highlight w:val="none"/>
                    </w:rPr>
                    <w:sym w:font="Wingdings" w:char="00FE"/>
                  </w:r>
                  <w:r>
                    <w:rPr>
                      <w:rFonts w:hint="eastAsia"/>
                      <w:highlight w:val="none"/>
                    </w:rPr>
                    <w:t>以往业绩、其他顾客满意程度、财务、</w:t>
                  </w:r>
                  <w:r>
                    <w:rPr>
                      <w:rFonts w:hint="eastAsia"/>
                      <w:highlight w:val="none"/>
                    </w:rPr>
                    <w:sym w:font="Wingdings" w:char="00FE"/>
                  </w:r>
                  <w:r>
                    <w:rPr>
                      <w:rFonts w:hint="eastAsia"/>
                      <w:highlight w:val="none"/>
                    </w:rPr>
                    <w:t>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结论</w:t>
                  </w:r>
                </w:p>
              </w:tc>
              <w:tc>
                <w:tcPr>
                  <w:tcW w:w="7085" w:type="dxa"/>
                </w:tcPr>
                <w:p>
                  <w:pPr>
                    <w:rPr>
                      <w:highlight w:val="none"/>
                    </w:rPr>
                  </w:pPr>
                  <w:r>
                    <w:rPr>
                      <w:rFonts w:hint="eastAsia"/>
                      <w:highlight w:val="none"/>
                    </w:rPr>
                    <w:sym w:font="Wingdings" w:char="00FE"/>
                  </w:r>
                  <w:r>
                    <w:rPr>
                      <w:rFonts w:hint="eastAsia"/>
                      <w:highlight w:val="none"/>
                    </w:rPr>
                    <w:t xml:space="preserve">对供方控制有效   </w:t>
                  </w:r>
                  <w:r>
                    <w:rPr>
                      <w:rFonts w:hint="eastAsia"/>
                      <w:highlight w:val="none"/>
                    </w:rPr>
                    <w:sym w:font="Wingdings" w:char="00A8"/>
                  </w:r>
                  <w:r>
                    <w:rPr>
                      <w:rFonts w:hint="eastAsia"/>
                      <w:highlight w:val="none"/>
                    </w:rPr>
                    <w:t xml:space="preserve">对供方控制失效 </w:t>
                  </w:r>
                </w:p>
              </w:tc>
            </w:tr>
          </w:tbl>
          <w:p>
            <w:pPr>
              <w:rPr>
                <w:highlight w:val="non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pPr>
                    <w:rPr>
                      <w:highlight w:val="none"/>
                    </w:rPr>
                  </w:pPr>
                  <w:r>
                    <w:rPr>
                      <w:rFonts w:hint="eastAsia"/>
                      <w:highlight w:val="none"/>
                    </w:rPr>
                    <w:t>供方名称</w:t>
                  </w:r>
                </w:p>
              </w:tc>
              <w:tc>
                <w:tcPr>
                  <w:tcW w:w="7085" w:type="dxa"/>
                  <w:vAlign w:val="center"/>
                </w:tcPr>
                <w:p>
                  <w:pPr>
                    <w:rPr>
                      <w:rFonts w:ascii="Times New Roman" w:hAnsi="Times New Roman" w:eastAsia="宋体" w:cs="Times New Roman"/>
                      <w:kern w:val="2"/>
                      <w:sz w:val="21"/>
                      <w:highlight w:val="none"/>
                      <w:u w:val="none"/>
                      <w:lang w:val="en-US" w:eastAsia="zh-CN" w:bidi="ar-SA"/>
                    </w:rPr>
                  </w:pPr>
                  <w:r>
                    <w:rPr>
                      <w:rFonts w:hint="eastAsia" w:eastAsia="黑体"/>
                      <w:color w:val="0000FF"/>
                      <w:lang w:val="en-US" w:eastAsia="zh-CN"/>
                    </w:rPr>
                    <w:t>承德市山楂果农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提供的产品/过程/服务种类</w:t>
                  </w:r>
                </w:p>
              </w:tc>
              <w:tc>
                <w:tcPr>
                  <w:tcW w:w="7085" w:type="dxa"/>
                  <w:vAlign w:val="top"/>
                </w:tcPr>
                <w:p>
                  <w:pPr>
                    <w:rPr>
                      <w:rFonts w:ascii="Times New Roman" w:hAnsi="Times New Roman" w:eastAsia="宋体" w:cs="Times New Roman"/>
                      <w:kern w:val="2"/>
                      <w:sz w:val="21"/>
                      <w:highlight w:val="none"/>
                      <w:u w:val="none"/>
                      <w:lang w:val="en-US" w:eastAsia="zh-CN" w:bidi="ar-SA"/>
                    </w:rPr>
                  </w:pPr>
                  <w:r>
                    <w:rPr>
                      <w:rFonts w:hint="eastAsia"/>
                      <w:u w:val="none"/>
                      <w:lang w:val="en-US" w:eastAsia="zh-CN"/>
                    </w:rPr>
                    <w:t xml:space="preserve">山楂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评价方法</w:t>
                  </w:r>
                </w:p>
              </w:tc>
              <w:tc>
                <w:tcPr>
                  <w:tcW w:w="7085" w:type="dxa"/>
                </w:tcPr>
                <w:p>
                  <w:pPr>
                    <w:rPr>
                      <w:highlight w:val="none"/>
                    </w:rPr>
                  </w:pPr>
                  <w:r>
                    <w:rPr>
                      <w:rFonts w:hint="eastAsia"/>
                      <w:highlight w:val="none"/>
                    </w:rPr>
                    <w:sym w:font="Wingdings" w:char="00FE"/>
                  </w:r>
                  <w:r>
                    <w:rPr>
                      <w:rFonts w:hint="eastAsia"/>
                      <w:highlight w:val="none"/>
                    </w:rPr>
                    <w:t>验证数量、外观</w:t>
                  </w:r>
                </w:p>
                <w:p>
                  <w:pPr>
                    <w:rPr>
                      <w:highlight w:val="none"/>
                    </w:rPr>
                  </w:pPr>
                  <w:r>
                    <w:rPr>
                      <w:rFonts w:hint="eastAsia"/>
                      <w:highlight w:val="none"/>
                    </w:rPr>
                    <w:sym w:font="Wingdings" w:char="00A8"/>
                  </w:r>
                  <w:r>
                    <w:rPr>
                      <w:rFonts w:hint="eastAsia"/>
                      <w:highlight w:val="none"/>
                    </w:rPr>
                    <w:t>查验供方的产品合格证、检验报告</w:t>
                  </w:r>
                </w:p>
                <w:p>
                  <w:pPr>
                    <w:rPr>
                      <w:highlight w:val="none"/>
                    </w:rPr>
                  </w:pPr>
                  <w:r>
                    <w:rPr>
                      <w:rFonts w:hint="eastAsia"/>
                      <w:highlight w:val="none"/>
                    </w:rPr>
                    <w:sym w:font="Wingdings" w:char="00A8"/>
                  </w:r>
                  <w:r>
                    <w:rPr>
                      <w:rFonts w:hint="eastAsia"/>
                      <w:highlight w:val="none"/>
                    </w:rPr>
                    <w:t>采购（外包过程）产品的进货检验或验证要求</w:t>
                  </w:r>
                </w:p>
                <w:p>
                  <w:pPr>
                    <w:rPr>
                      <w:highlight w:val="none"/>
                    </w:rPr>
                  </w:pPr>
                  <w:r>
                    <w:rPr>
                      <w:rFonts w:hint="eastAsia"/>
                      <w:highlight w:val="none"/>
                    </w:rPr>
                    <w:sym w:font="Wingdings" w:char="00A8"/>
                  </w:r>
                  <w:r>
                    <w:rPr>
                      <w:rFonts w:hint="eastAsia"/>
                      <w:highlight w:val="none"/>
                    </w:rPr>
                    <w:t>查验国家、行业、第三方产品检验报告</w:t>
                  </w:r>
                </w:p>
                <w:p>
                  <w:pPr>
                    <w:rPr>
                      <w:highlight w:val="none"/>
                    </w:rPr>
                  </w:pPr>
                  <w:r>
                    <w:rPr>
                      <w:rFonts w:hint="eastAsia"/>
                      <w:highlight w:val="none"/>
                    </w:rPr>
                    <w:sym w:font="Wingdings" w:char="00A8"/>
                  </w:r>
                  <w:r>
                    <w:rPr>
                      <w:rFonts w:hint="eastAsia"/>
                      <w:highlight w:val="none"/>
                    </w:rPr>
                    <w:t>第三方管理体系、产品认证的要求</w:t>
                  </w:r>
                </w:p>
                <w:p>
                  <w:pPr>
                    <w:rPr>
                      <w:highlight w:val="none"/>
                    </w:rPr>
                  </w:pPr>
                  <w:r>
                    <w:rPr>
                      <w:rFonts w:hint="eastAsia"/>
                      <w:highlight w:val="none"/>
                    </w:rPr>
                    <w:sym w:font="Wingdings" w:char="00A8"/>
                  </w:r>
                  <w:r>
                    <w:rPr>
                      <w:rFonts w:hint="eastAsia"/>
                      <w:highlight w:val="none"/>
                    </w:rPr>
                    <w:t>第二方体系、过程产品的审核、验证的要求</w:t>
                  </w:r>
                </w:p>
                <w:p>
                  <w:pPr>
                    <w:rPr>
                      <w:highlight w:val="none"/>
                    </w:rPr>
                  </w:pPr>
                  <w:r>
                    <w:rPr>
                      <w:rFonts w:hint="eastAsia"/>
                      <w:highlight w:val="none"/>
                    </w:rPr>
                    <w:sym w:font="Wingdings" w:char="00A8"/>
                  </w:r>
                  <w:r>
                    <w:rPr>
                      <w:rFonts w:hint="eastAsia"/>
                      <w:highlight w:val="none"/>
                    </w:rPr>
                    <w:t>生产件批准程序的要求（或部分要求——产品、过程和设备的批准要求）</w:t>
                  </w:r>
                </w:p>
                <w:p>
                  <w:pPr>
                    <w:rPr>
                      <w:highlight w:val="none"/>
                    </w:rPr>
                  </w:pPr>
                  <w:r>
                    <w:rPr>
                      <w:rFonts w:hint="eastAsia"/>
                      <w:highlight w:val="none"/>
                    </w:rPr>
                    <w:sym w:font="Wingdings" w:char="00A8"/>
                  </w:r>
                  <w:r>
                    <w:rPr>
                      <w:rFonts w:hint="eastAsia"/>
                      <w:highlight w:val="none"/>
                    </w:rPr>
                    <w:t>人员资格的要求</w:t>
                  </w:r>
                </w:p>
                <w:p>
                  <w:pPr>
                    <w:rPr>
                      <w:highlight w:val="none"/>
                    </w:rPr>
                  </w:pPr>
                  <w:r>
                    <w:rPr>
                      <w:rFonts w:hint="eastAsia"/>
                      <w:highlight w:val="none"/>
                    </w:rPr>
                    <w:sym w:font="Wingdings" w:char="00A8"/>
                  </w:r>
                  <w:r>
                    <w:rPr>
                      <w:rFonts w:hint="eastAsia"/>
                      <w:highlight w:val="none"/>
                    </w:rPr>
                    <w:t>对供方的供方的管理体系要求</w:t>
                  </w:r>
                </w:p>
                <w:p>
                  <w:pPr>
                    <w:rPr>
                      <w:highlight w:val="none"/>
                    </w:rPr>
                  </w:pPr>
                  <w:r>
                    <w:rPr>
                      <w:rFonts w:hint="eastAsia"/>
                      <w:highlight w:val="none"/>
                    </w:rPr>
                    <w:sym w:font="Wingdings" w:char="00FE"/>
                  </w:r>
                  <w:r>
                    <w:rPr>
                      <w:rFonts w:hint="eastAsia"/>
                      <w:highlight w:val="none"/>
                    </w:rPr>
                    <w:t>评价、选择和再评价供方的内容、</w:t>
                  </w:r>
                  <w:r>
                    <w:rPr>
                      <w:rFonts w:hint="eastAsia"/>
                      <w:highlight w:val="none"/>
                    </w:rPr>
                    <w:sym w:font="Wingdings" w:char="00FE"/>
                  </w:r>
                  <w:r>
                    <w:rPr>
                      <w:rFonts w:hint="eastAsia"/>
                      <w:highlight w:val="none"/>
                    </w:rPr>
                    <w:t>资质、</w:t>
                  </w:r>
                  <w:r>
                    <w:rPr>
                      <w:rFonts w:hint="eastAsia"/>
                      <w:highlight w:val="none"/>
                    </w:rPr>
                    <w:sym w:font="Wingdings" w:char="00FE"/>
                  </w:r>
                  <w:r>
                    <w:rPr>
                      <w:rFonts w:hint="eastAsia"/>
                      <w:highlight w:val="none"/>
                    </w:rPr>
                    <w:t>价格、</w:t>
                  </w:r>
                  <w:r>
                    <w:rPr>
                      <w:rFonts w:hint="eastAsia"/>
                      <w:highlight w:val="none"/>
                    </w:rPr>
                    <w:sym w:font="Wingdings" w:char="00FE"/>
                  </w:r>
                  <w:r>
                    <w:rPr>
                      <w:rFonts w:hint="eastAsia"/>
                      <w:highlight w:val="none"/>
                    </w:rPr>
                    <w:t>产品质量、设备水平和状况、测量系统、技术水平、人员素质和能力、</w:t>
                  </w:r>
                  <w:r>
                    <w:rPr>
                      <w:rFonts w:hint="eastAsia"/>
                      <w:highlight w:val="none"/>
                    </w:rPr>
                    <w:sym w:font="Wingdings" w:char="00FE"/>
                  </w:r>
                  <w:r>
                    <w:rPr>
                      <w:rFonts w:hint="eastAsia"/>
                      <w:highlight w:val="none"/>
                    </w:rPr>
                    <w:t>信誉、</w:t>
                  </w:r>
                  <w:r>
                    <w:rPr>
                      <w:rFonts w:hint="eastAsia"/>
                      <w:highlight w:val="none"/>
                    </w:rPr>
                    <w:sym w:font="Wingdings" w:char="00FE"/>
                  </w:r>
                  <w:r>
                    <w:rPr>
                      <w:rFonts w:hint="eastAsia"/>
                      <w:highlight w:val="none"/>
                    </w:rPr>
                    <w:t>交付、守法意识、本行业中的地位、</w:t>
                  </w:r>
                  <w:r>
                    <w:rPr>
                      <w:rFonts w:hint="eastAsia"/>
                      <w:highlight w:val="none"/>
                    </w:rPr>
                    <w:sym w:font="Wingdings" w:char="00FE"/>
                  </w:r>
                  <w:r>
                    <w:rPr>
                      <w:rFonts w:hint="eastAsia"/>
                      <w:highlight w:val="none"/>
                    </w:rPr>
                    <w:t>以往业绩、其他顾客满意程度、财务、</w:t>
                  </w:r>
                  <w:r>
                    <w:rPr>
                      <w:rFonts w:hint="eastAsia"/>
                      <w:highlight w:val="none"/>
                    </w:rPr>
                    <w:sym w:font="Wingdings" w:char="00FE"/>
                  </w:r>
                  <w:r>
                    <w:rPr>
                      <w:rFonts w:hint="eastAsia"/>
                      <w:highlight w:val="none"/>
                    </w:rPr>
                    <w:t>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结论</w:t>
                  </w:r>
                </w:p>
              </w:tc>
              <w:tc>
                <w:tcPr>
                  <w:tcW w:w="7085" w:type="dxa"/>
                </w:tcPr>
                <w:p>
                  <w:pPr>
                    <w:rPr>
                      <w:highlight w:val="none"/>
                    </w:rPr>
                  </w:pPr>
                  <w:r>
                    <w:rPr>
                      <w:rFonts w:hint="eastAsia"/>
                      <w:highlight w:val="none"/>
                    </w:rPr>
                    <w:sym w:font="Wingdings" w:char="00FE"/>
                  </w:r>
                  <w:r>
                    <w:rPr>
                      <w:rFonts w:hint="eastAsia"/>
                      <w:highlight w:val="none"/>
                    </w:rPr>
                    <w:t xml:space="preserve">对供方控制有效   </w:t>
                  </w:r>
                  <w:r>
                    <w:rPr>
                      <w:rFonts w:hint="eastAsia"/>
                      <w:highlight w:val="none"/>
                    </w:rPr>
                    <w:sym w:font="Wingdings" w:char="00A8"/>
                  </w:r>
                  <w:r>
                    <w:rPr>
                      <w:rFonts w:hint="eastAsia"/>
                      <w:highlight w:val="none"/>
                    </w:rPr>
                    <w:t xml:space="preserve">对供方控制失效 </w:t>
                  </w:r>
                </w:p>
              </w:tc>
            </w:tr>
          </w:tbl>
          <w:p>
            <w:pPr>
              <w:pStyle w:val="6"/>
              <w:rPr>
                <w:rFonts w:hint="eastAsia"/>
                <w:highlight w:val="none"/>
                <w:u w:val="singl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pPr>
                    <w:rPr>
                      <w:highlight w:val="none"/>
                    </w:rPr>
                  </w:pPr>
                  <w:r>
                    <w:rPr>
                      <w:rFonts w:hint="eastAsia"/>
                      <w:highlight w:val="none"/>
                    </w:rPr>
                    <w:t>供方名称</w:t>
                  </w:r>
                </w:p>
              </w:tc>
              <w:tc>
                <w:tcPr>
                  <w:tcW w:w="7085" w:type="dxa"/>
                  <w:vAlign w:val="center"/>
                </w:tcPr>
                <w:p>
                  <w:pPr>
                    <w:rPr>
                      <w:rFonts w:hint="eastAsia" w:ascii="Times New Roman" w:hAnsi="Times New Roman" w:eastAsia="宋体" w:cs="Times New Roman"/>
                      <w:color w:val="0000FF"/>
                      <w:u w:val="none"/>
                      <w:lang w:val="en-US" w:eastAsia="zh-CN"/>
                    </w:rPr>
                  </w:pPr>
                  <w:r>
                    <w:rPr>
                      <w:rFonts w:hint="eastAsia"/>
                      <w:color w:val="0000FF"/>
                      <w:lang w:val="en-US" w:eastAsia="zh-CN"/>
                    </w:rPr>
                    <w:t>河北祥龙实业有限公司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提供的产品/过程/服务种类</w:t>
                  </w:r>
                </w:p>
              </w:tc>
              <w:tc>
                <w:tcPr>
                  <w:tcW w:w="7085" w:type="dxa"/>
                  <w:vAlign w:val="top"/>
                </w:tcPr>
                <w:p>
                  <w:pPr>
                    <w:rPr>
                      <w:rFonts w:hint="eastAsia" w:ascii="Times New Roman" w:hAnsi="Times New Roman" w:eastAsia="宋体" w:cs="Times New Roman"/>
                      <w:color w:val="0000FF"/>
                      <w:u w:val="none"/>
                      <w:lang w:val="en-US" w:eastAsia="zh-CN"/>
                    </w:rPr>
                  </w:pPr>
                  <w:r>
                    <w:rPr>
                      <w:rFonts w:hint="eastAsia"/>
                      <w:color w:val="0000FF"/>
                      <w:lang w:val="en-US" w:eastAsia="zh-CN"/>
                    </w:rPr>
                    <w:t>麦芽糖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评价方法</w:t>
                  </w:r>
                </w:p>
              </w:tc>
              <w:tc>
                <w:tcPr>
                  <w:tcW w:w="7085" w:type="dxa"/>
                </w:tcPr>
                <w:p>
                  <w:pPr>
                    <w:rPr>
                      <w:highlight w:val="none"/>
                    </w:rPr>
                  </w:pPr>
                  <w:r>
                    <w:rPr>
                      <w:rFonts w:hint="eastAsia"/>
                      <w:highlight w:val="none"/>
                    </w:rPr>
                    <w:sym w:font="Wingdings" w:char="00FE"/>
                  </w:r>
                  <w:r>
                    <w:rPr>
                      <w:rFonts w:hint="eastAsia"/>
                      <w:highlight w:val="none"/>
                    </w:rPr>
                    <w:t>验证数量、外观</w:t>
                  </w:r>
                </w:p>
                <w:p>
                  <w:pPr>
                    <w:rPr>
                      <w:highlight w:val="none"/>
                    </w:rPr>
                  </w:pPr>
                  <w:r>
                    <w:rPr>
                      <w:rFonts w:hint="eastAsia"/>
                      <w:highlight w:val="none"/>
                    </w:rPr>
                    <w:sym w:font="Wingdings" w:char="00FE"/>
                  </w:r>
                  <w:r>
                    <w:rPr>
                      <w:rFonts w:hint="eastAsia"/>
                      <w:highlight w:val="none"/>
                    </w:rPr>
                    <w:t>查验供方的产品合格证、检验报告</w:t>
                  </w:r>
                </w:p>
                <w:p>
                  <w:pPr>
                    <w:rPr>
                      <w:highlight w:val="none"/>
                    </w:rPr>
                  </w:pPr>
                  <w:r>
                    <w:rPr>
                      <w:rFonts w:hint="eastAsia"/>
                      <w:highlight w:val="none"/>
                    </w:rPr>
                    <w:sym w:font="Wingdings" w:char="00FE"/>
                  </w:r>
                  <w:r>
                    <w:rPr>
                      <w:rFonts w:hint="eastAsia"/>
                      <w:highlight w:val="none"/>
                    </w:rPr>
                    <w:t>采购（外包过程）产品的进货检验或验证要求</w:t>
                  </w:r>
                </w:p>
                <w:p>
                  <w:pPr>
                    <w:rPr>
                      <w:highlight w:val="none"/>
                    </w:rPr>
                  </w:pPr>
                  <w:r>
                    <w:rPr>
                      <w:rFonts w:hint="eastAsia"/>
                      <w:highlight w:val="none"/>
                    </w:rPr>
                    <w:sym w:font="Wingdings" w:char="00FE"/>
                  </w:r>
                  <w:r>
                    <w:rPr>
                      <w:rFonts w:hint="eastAsia"/>
                      <w:highlight w:val="none"/>
                    </w:rPr>
                    <w:t>查验国家、行业、第三方产品检验报告</w:t>
                  </w:r>
                </w:p>
                <w:p>
                  <w:pPr>
                    <w:rPr>
                      <w:highlight w:val="none"/>
                    </w:rPr>
                  </w:pPr>
                  <w:r>
                    <w:rPr>
                      <w:rFonts w:hint="eastAsia"/>
                      <w:highlight w:val="none"/>
                    </w:rPr>
                    <w:sym w:font="Wingdings" w:char="00A8"/>
                  </w:r>
                  <w:r>
                    <w:rPr>
                      <w:rFonts w:hint="eastAsia"/>
                      <w:highlight w:val="none"/>
                    </w:rPr>
                    <w:t>第三方管理体系、产品认证的要求</w:t>
                  </w:r>
                </w:p>
                <w:p>
                  <w:pPr>
                    <w:rPr>
                      <w:highlight w:val="none"/>
                    </w:rPr>
                  </w:pPr>
                  <w:r>
                    <w:rPr>
                      <w:rFonts w:hint="eastAsia"/>
                      <w:highlight w:val="none"/>
                    </w:rPr>
                    <w:sym w:font="Wingdings" w:char="00A8"/>
                  </w:r>
                  <w:r>
                    <w:rPr>
                      <w:rFonts w:hint="eastAsia"/>
                      <w:highlight w:val="none"/>
                    </w:rPr>
                    <w:t>第二方体系、过程产品的审核、验证的要求</w:t>
                  </w:r>
                </w:p>
                <w:p>
                  <w:pPr>
                    <w:rPr>
                      <w:highlight w:val="none"/>
                    </w:rPr>
                  </w:pPr>
                  <w:r>
                    <w:rPr>
                      <w:rFonts w:hint="eastAsia"/>
                      <w:highlight w:val="none"/>
                    </w:rPr>
                    <w:sym w:font="Wingdings" w:char="00A8"/>
                  </w:r>
                  <w:r>
                    <w:rPr>
                      <w:rFonts w:hint="eastAsia"/>
                      <w:highlight w:val="none"/>
                    </w:rPr>
                    <w:t>生产件批准程序的要求（或部分要求——产品、过程和设备的批准要求）</w:t>
                  </w:r>
                </w:p>
                <w:p>
                  <w:pPr>
                    <w:rPr>
                      <w:highlight w:val="none"/>
                    </w:rPr>
                  </w:pPr>
                  <w:r>
                    <w:rPr>
                      <w:rFonts w:hint="eastAsia"/>
                      <w:highlight w:val="none"/>
                    </w:rPr>
                    <w:sym w:font="Wingdings" w:char="00A8"/>
                  </w:r>
                  <w:r>
                    <w:rPr>
                      <w:rFonts w:hint="eastAsia"/>
                      <w:highlight w:val="none"/>
                    </w:rPr>
                    <w:t>人员资格的要求</w:t>
                  </w:r>
                </w:p>
                <w:p>
                  <w:pPr>
                    <w:rPr>
                      <w:highlight w:val="none"/>
                    </w:rPr>
                  </w:pPr>
                  <w:r>
                    <w:rPr>
                      <w:rFonts w:hint="eastAsia"/>
                      <w:highlight w:val="none"/>
                    </w:rPr>
                    <w:sym w:font="Wingdings" w:char="00A8"/>
                  </w:r>
                  <w:r>
                    <w:rPr>
                      <w:rFonts w:hint="eastAsia"/>
                      <w:highlight w:val="none"/>
                    </w:rPr>
                    <w:t>对供方的供方的管理体系要求</w:t>
                  </w:r>
                </w:p>
                <w:p>
                  <w:pPr>
                    <w:rPr>
                      <w:highlight w:val="none"/>
                    </w:rPr>
                  </w:pPr>
                  <w:r>
                    <w:rPr>
                      <w:rFonts w:hint="eastAsia"/>
                      <w:highlight w:val="none"/>
                    </w:rPr>
                    <w:sym w:font="Wingdings" w:char="00FE"/>
                  </w:r>
                  <w:r>
                    <w:rPr>
                      <w:rFonts w:hint="eastAsia"/>
                      <w:highlight w:val="none"/>
                    </w:rPr>
                    <w:t>评价、选择和再评价供方的内容、</w:t>
                  </w:r>
                  <w:r>
                    <w:rPr>
                      <w:rFonts w:hint="eastAsia"/>
                      <w:highlight w:val="none"/>
                    </w:rPr>
                    <w:sym w:font="Wingdings" w:char="00FE"/>
                  </w:r>
                  <w:r>
                    <w:rPr>
                      <w:rFonts w:hint="eastAsia"/>
                      <w:highlight w:val="none"/>
                    </w:rPr>
                    <w:t>资质、</w:t>
                  </w:r>
                  <w:r>
                    <w:rPr>
                      <w:rFonts w:hint="eastAsia"/>
                      <w:highlight w:val="none"/>
                    </w:rPr>
                    <w:sym w:font="Wingdings" w:char="00FE"/>
                  </w:r>
                  <w:r>
                    <w:rPr>
                      <w:rFonts w:hint="eastAsia"/>
                      <w:highlight w:val="none"/>
                    </w:rPr>
                    <w:t>价格、</w:t>
                  </w:r>
                  <w:r>
                    <w:rPr>
                      <w:rFonts w:hint="eastAsia"/>
                      <w:highlight w:val="none"/>
                    </w:rPr>
                    <w:sym w:font="Wingdings" w:char="00FE"/>
                  </w:r>
                  <w:r>
                    <w:rPr>
                      <w:rFonts w:hint="eastAsia"/>
                      <w:highlight w:val="none"/>
                    </w:rPr>
                    <w:t>产品质量、设备水平和状况、测量系统、技术水平、人员素质和能力、</w:t>
                  </w:r>
                  <w:r>
                    <w:rPr>
                      <w:rFonts w:hint="eastAsia"/>
                      <w:highlight w:val="none"/>
                    </w:rPr>
                    <w:sym w:font="Wingdings" w:char="00FE"/>
                  </w:r>
                  <w:r>
                    <w:rPr>
                      <w:rFonts w:hint="eastAsia"/>
                      <w:highlight w:val="none"/>
                    </w:rPr>
                    <w:t>信誉、</w:t>
                  </w:r>
                  <w:r>
                    <w:rPr>
                      <w:rFonts w:hint="eastAsia"/>
                      <w:highlight w:val="none"/>
                    </w:rPr>
                    <w:sym w:font="Wingdings" w:char="00FE"/>
                  </w:r>
                  <w:r>
                    <w:rPr>
                      <w:rFonts w:hint="eastAsia"/>
                      <w:highlight w:val="none"/>
                    </w:rPr>
                    <w:t>交付、守法意识、本行业中的地位、</w:t>
                  </w:r>
                  <w:r>
                    <w:rPr>
                      <w:rFonts w:hint="eastAsia"/>
                      <w:highlight w:val="none"/>
                    </w:rPr>
                    <w:sym w:font="Wingdings" w:char="00FE"/>
                  </w:r>
                  <w:r>
                    <w:rPr>
                      <w:rFonts w:hint="eastAsia"/>
                      <w:highlight w:val="none"/>
                    </w:rPr>
                    <w:t>以往业绩、其他顾客满意程度、财务、</w:t>
                  </w:r>
                  <w:r>
                    <w:rPr>
                      <w:rFonts w:hint="eastAsia"/>
                      <w:highlight w:val="none"/>
                    </w:rPr>
                    <w:sym w:font="Wingdings" w:char="00FE"/>
                  </w:r>
                  <w:r>
                    <w:rPr>
                      <w:rFonts w:hint="eastAsia"/>
                      <w:highlight w:val="none"/>
                    </w:rPr>
                    <w:t>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结论</w:t>
                  </w:r>
                </w:p>
              </w:tc>
              <w:tc>
                <w:tcPr>
                  <w:tcW w:w="7085" w:type="dxa"/>
                </w:tcPr>
                <w:p>
                  <w:pPr>
                    <w:rPr>
                      <w:highlight w:val="none"/>
                    </w:rPr>
                  </w:pPr>
                  <w:r>
                    <w:rPr>
                      <w:rFonts w:hint="eastAsia"/>
                      <w:highlight w:val="none"/>
                    </w:rPr>
                    <w:sym w:font="Wingdings" w:char="00FE"/>
                  </w:r>
                  <w:r>
                    <w:rPr>
                      <w:rFonts w:hint="eastAsia"/>
                      <w:highlight w:val="none"/>
                    </w:rPr>
                    <w:t xml:space="preserve">对供方控制有效   </w:t>
                  </w:r>
                  <w:r>
                    <w:rPr>
                      <w:rFonts w:hint="eastAsia"/>
                      <w:highlight w:val="none"/>
                    </w:rPr>
                    <w:sym w:font="Wingdings" w:char="00A8"/>
                  </w:r>
                  <w:r>
                    <w:rPr>
                      <w:rFonts w:hint="eastAsia"/>
                      <w:highlight w:val="none"/>
                    </w:rPr>
                    <w:t xml:space="preserve">对供方控制失效 </w:t>
                  </w:r>
                </w:p>
              </w:tc>
            </w:tr>
          </w:tbl>
          <w:p>
            <w:pPr>
              <w:pStyle w:val="6"/>
              <w:rPr>
                <w:rFonts w:hint="eastAsia"/>
                <w:highlight w:val="none"/>
                <w:u w:val="single"/>
              </w:rPr>
            </w:pPr>
          </w:p>
          <w:p>
            <w:pPr>
              <w:pStyle w:val="2"/>
            </w:pPr>
          </w:p>
          <w:p>
            <w:pPr>
              <w:rPr>
                <w:rFonts w:hint="eastAsia"/>
              </w:rPr>
            </w:pPr>
            <w:r>
              <w:rPr>
                <w:rFonts w:hint="eastAsia"/>
              </w:rPr>
              <w:t>同时还抽查了</w:t>
            </w:r>
            <w:r>
              <w:rPr>
                <w:rFonts w:hint="eastAsia"/>
                <w:color w:val="0000FF"/>
                <w:u w:val="single"/>
                <w:lang w:val="en-US" w:eastAsia="zh-CN"/>
              </w:rPr>
              <w:t xml:space="preserve">甜蜜素 </w:t>
            </w:r>
            <w:r>
              <w:rPr>
                <w:rFonts w:hint="eastAsia"/>
                <w:u w:val="none"/>
              </w:rPr>
              <w:t>供方</w:t>
            </w:r>
            <w:r>
              <w:rPr>
                <w:rFonts w:hint="eastAsia" w:cs="Times New Roman"/>
                <w:color w:val="0000FF"/>
                <w:u w:val="single"/>
                <w:lang w:val="en-US" w:eastAsia="zh-CN"/>
              </w:rPr>
              <w:t>互惠（江门）食用添加剂有限公司</w:t>
            </w:r>
            <w:r>
              <w:rPr>
                <w:rFonts w:hint="eastAsia"/>
                <w:u w:val="single"/>
                <w:lang w:val="en-US" w:eastAsia="zh-CN"/>
              </w:rPr>
              <w:t>；</w:t>
            </w:r>
            <w:r>
              <w:rPr>
                <w:rFonts w:hint="eastAsia" w:cs="Times New Roman"/>
                <w:color w:val="0000FF"/>
                <w:u w:val="single"/>
                <w:lang w:val="en-US" w:eastAsia="zh-CN"/>
              </w:rPr>
              <w:t>胭脂红</w:t>
            </w:r>
            <w:r>
              <w:rPr>
                <w:rFonts w:hint="eastAsia" w:ascii="Times New Roman" w:hAnsi="Times New Roman" w:eastAsia="宋体" w:cs="Times New Roman"/>
                <w:color w:val="0000FF"/>
                <w:u w:val="single"/>
                <w:lang w:val="en-US" w:eastAsia="zh-CN"/>
              </w:rPr>
              <w:t xml:space="preserve"> </w:t>
            </w:r>
            <w:r>
              <w:rPr>
                <w:rFonts w:hint="eastAsia"/>
                <w:u w:val="none"/>
              </w:rPr>
              <w:t>供方</w:t>
            </w:r>
            <w:r>
              <w:rPr>
                <w:rFonts w:hint="eastAsia" w:cs="Times New Roman"/>
                <w:color w:val="0000FF"/>
                <w:u w:val="single"/>
                <w:lang w:val="en-US" w:eastAsia="zh-CN"/>
              </w:rPr>
              <w:t>上海染料研究所</w:t>
            </w:r>
            <w:r>
              <w:rPr>
                <w:rFonts w:hint="eastAsia" w:ascii="Times New Roman" w:hAnsi="Times New Roman" w:eastAsia="宋体" w:cs="Times New Roman"/>
                <w:color w:val="0000FF"/>
                <w:u w:val="single"/>
                <w:lang w:val="en-US" w:eastAsia="zh-CN"/>
              </w:rPr>
              <w:t>有限公司</w:t>
            </w:r>
            <w:r>
              <w:rPr>
                <w:rFonts w:hint="eastAsia"/>
                <w:u w:val="single"/>
                <w:lang w:val="en-US" w:eastAsia="zh-CN"/>
              </w:rPr>
              <w:t>；</w:t>
            </w:r>
            <w:r>
              <w:rPr>
                <w:rFonts w:hint="eastAsia" w:cs="Times New Roman"/>
                <w:color w:val="0000FF"/>
                <w:u w:val="single"/>
                <w:lang w:val="en-US" w:eastAsia="zh-CN"/>
              </w:rPr>
              <w:t>纸箱</w:t>
            </w:r>
            <w:r>
              <w:rPr>
                <w:rFonts w:hint="eastAsia"/>
                <w:u w:val="single"/>
                <w:lang w:val="en-US" w:eastAsia="zh-CN"/>
              </w:rPr>
              <w:t xml:space="preserve"> </w:t>
            </w:r>
            <w:r>
              <w:rPr>
                <w:rFonts w:hint="eastAsia"/>
                <w:u w:val="none"/>
              </w:rPr>
              <w:t>供方</w:t>
            </w:r>
            <w:r>
              <w:rPr>
                <w:rFonts w:hint="eastAsia" w:cs="Times New Roman"/>
                <w:color w:val="0000FF"/>
                <w:u w:val="single"/>
                <w:lang w:val="en-US" w:eastAsia="zh-CN"/>
              </w:rPr>
              <w:t>宏泰来纸制品</w:t>
            </w:r>
            <w:r>
              <w:rPr>
                <w:rFonts w:hint="eastAsia" w:ascii="Times New Roman" w:hAnsi="Times New Roman" w:eastAsia="宋体" w:cs="Times New Roman"/>
                <w:color w:val="0000FF"/>
                <w:u w:val="single"/>
                <w:lang w:val="en-US" w:eastAsia="zh-CN"/>
              </w:rPr>
              <w:t>有限公司</w:t>
            </w:r>
            <w:r>
              <w:rPr>
                <w:rFonts w:hint="eastAsia"/>
                <w:u w:val="single"/>
                <w:lang w:val="en-US" w:eastAsia="zh-CN"/>
              </w:rPr>
              <w:t xml:space="preserve"> </w:t>
            </w:r>
            <w:r>
              <w:rPr>
                <w:rFonts w:hint="eastAsia"/>
              </w:rPr>
              <w:t xml:space="preserve"> 与上述供方评价和选择控制情况。</w:t>
            </w:r>
          </w:p>
          <w:p>
            <w:pPr>
              <w:rPr>
                <w:rFonts w:hint="eastAsia"/>
              </w:rPr>
            </w:pPr>
            <w:r>
              <w:rPr>
                <w:rFonts w:hint="eastAsia"/>
              </w:rPr>
              <w:sym w:font="Wingdings" w:char="00FE"/>
            </w:r>
            <w:r>
              <w:rPr>
                <w:rFonts w:hint="eastAsia"/>
              </w:rPr>
              <w:t xml:space="preserve">一致   </w:t>
            </w:r>
            <w:r>
              <w:rPr>
                <w:rFonts w:hint="eastAsia"/>
              </w:rPr>
              <w:sym w:font="Wingdings" w:char="00A8"/>
            </w:r>
            <w:r>
              <w:rPr>
                <w:rFonts w:hint="eastAsia"/>
              </w:rPr>
              <w:t xml:space="preserve">不充分，说明： </w:t>
            </w:r>
            <w:r>
              <w:rPr>
                <w:rFonts w:hint="eastAsia"/>
                <w:u w:val="single"/>
              </w:rPr>
              <w:t xml:space="preserve">                  </w:t>
            </w:r>
          </w:p>
        </w:tc>
        <w:tc>
          <w:tcPr>
            <w:tcW w:w="1266" w:type="dxa"/>
            <w:vMerge w:val="continue"/>
            <w:shd w:val="clear" w:color="auto" w:fill="auto"/>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87" w:type="dxa"/>
            <w:gridSpan w:val="2"/>
            <w:shd w:val="clear" w:color="auto" w:fill="auto"/>
          </w:tcPr>
          <w:p>
            <w:pPr>
              <w:rPr>
                <w:rFonts w:hint="eastAsia"/>
              </w:rPr>
            </w:pPr>
          </w:p>
        </w:tc>
        <w:tc>
          <w:tcPr>
            <w:tcW w:w="904" w:type="dxa"/>
            <w:shd w:val="clear" w:color="auto" w:fill="auto"/>
          </w:tcPr>
          <w:p/>
        </w:tc>
        <w:tc>
          <w:tcPr>
            <w:tcW w:w="788" w:type="dxa"/>
            <w:gridSpan w:val="2"/>
            <w:shd w:val="clear" w:color="auto" w:fill="auto"/>
          </w:tcPr>
          <w:p>
            <w:pPr>
              <w:rPr>
                <w:rFonts w:hint="eastAsia"/>
              </w:rPr>
            </w:pPr>
            <w:r>
              <w:rPr>
                <w:rFonts w:hint="eastAsia"/>
                <w:lang w:val="en-US" w:eastAsia="zh-CN"/>
              </w:rPr>
              <w:t>现场</w:t>
            </w:r>
            <w:r>
              <w:rPr>
                <w:rFonts w:hint="eastAsia"/>
              </w:rPr>
              <w:t>观察</w:t>
            </w:r>
          </w:p>
        </w:tc>
        <w:tc>
          <w:tcPr>
            <w:tcW w:w="9253" w:type="dxa"/>
            <w:shd w:val="clear" w:color="auto" w:fill="auto"/>
          </w:tcPr>
          <w:p>
            <w:r>
              <w:rPr>
                <w:rFonts w:hint="eastAsia"/>
              </w:rPr>
              <w:t>在生产现场和库房确认有是否有是从非合格供方处采购的材料。</w:t>
            </w:r>
          </w:p>
          <w:p>
            <w:pPr>
              <w:rPr>
                <w:rFonts w:hint="eastAsi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没有   </w:t>
            </w:r>
            <w:r>
              <w:rPr>
                <w:rFonts w:hint="eastAsia"/>
              </w:rPr>
              <w:sym w:font="Wingdings" w:char="00A8"/>
            </w:r>
            <w:r>
              <w:rPr>
                <w:rFonts w:hint="eastAsia"/>
              </w:rPr>
              <w:t xml:space="preserve">有，说明： </w:t>
            </w:r>
            <w:r>
              <w:rPr>
                <w:rFonts w:hint="eastAsia"/>
                <w:u w:val="single"/>
              </w:rPr>
              <w:t xml:space="preserve">                  </w:t>
            </w:r>
          </w:p>
        </w:tc>
        <w:tc>
          <w:tcPr>
            <w:tcW w:w="1266" w:type="dxa"/>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pPr>
              <w:rPr>
                <w:rFonts w:hint="eastAsia"/>
              </w:rPr>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6" w:type="dxa"/>
          <w:trHeight w:val="486" w:hRule="atLeast"/>
        </w:trPr>
        <w:tc>
          <w:tcPr>
            <w:tcW w:w="2171" w:type="dxa"/>
            <w:vMerge w:val="restart"/>
            <w:shd w:val="clear" w:color="auto" w:fill="auto"/>
          </w:tcPr>
          <w:p>
            <w:r>
              <w:t>撤回/召回</w:t>
            </w:r>
          </w:p>
          <w:p/>
        </w:tc>
        <w:tc>
          <w:tcPr>
            <w:tcW w:w="904" w:type="dxa"/>
            <w:vMerge w:val="restart"/>
            <w:shd w:val="clear" w:color="auto" w:fill="auto"/>
          </w:tcPr>
          <w:p>
            <w:r>
              <w:rPr>
                <w:rFonts w:hint="eastAsia"/>
              </w:rPr>
              <w:t>F8.9.5</w:t>
            </w:r>
          </w:p>
        </w:tc>
        <w:tc>
          <w:tcPr>
            <w:tcW w:w="788" w:type="dxa"/>
            <w:gridSpan w:val="2"/>
            <w:shd w:val="clear" w:color="auto" w:fill="auto"/>
          </w:tcPr>
          <w:p>
            <w:r>
              <w:t>文件名称</w:t>
            </w:r>
          </w:p>
        </w:tc>
        <w:tc>
          <w:tcPr>
            <w:tcW w:w="9253" w:type="dxa"/>
            <w:shd w:val="clear" w:color="auto" w:fill="auto"/>
          </w:tcPr>
          <w:p>
            <w:pPr>
              <w:spacing w:line="480" w:lineRule="exact"/>
              <w:rPr>
                <w:rFonts w:hint="eastAsia" w:eastAsia="宋体"/>
                <w:lang w:eastAsia="zh-CN"/>
              </w:rPr>
            </w:pPr>
            <w:r>
              <w:t>如：</w:t>
            </w:r>
            <w:r>
              <w:rPr/>
              <w:sym w:font="Wingdings" w:char="00FE"/>
            </w:r>
            <w:r>
              <w:rPr>
                <w:rFonts w:hint="eastAsia"/>
              </w:rPr>
              <w:t>《产品标识</w:t>
            </w:r>
            <w:r>
              <w:rPr>
                <w:rFonts w:hint="eastAsia"/>
                <w:lang w:val="en-US" w:eastAsia="zh-CN"/>
              </w:rPr>
              <w:t>和可</w:t>
            </w:r>
            <w:r>
              <w:rPr>
                <w:rFonts w:hint="eastAsia"/>
              </w:rPr>
              <w:t>追溯程序》、</w:t>
            </w:r>
            <w:r>
              <w:rPr/>
              <w:sym w:font="Wingdings" w:char="00FE"/>
            </w:r>
            <w:r>
              <w:t>《突发事件准备和响应控制程序》</w:t>
            </w:r>
            <w:r>
              <w:rPr>
                <w:rFonts w:hint="eastAsia"/>
                <w:lang w:eastAsia="zh-CN"/>
              </w:rPr>
              <w:t>、</w:t>
            </w:r>
            <w:r>
              <w:rPr/>
              <w:sym w:font="Wingdings" w:char="00FE"/>
            </w:r>
            <w:r>
              <w:rPr>
                <w:rFonts w:hint="eastAsia"/>
                <w:lang w:eastAsia="zh-CN"/>
              </w:rPr>
              <w:t>《</w:t>
            </w:r>
            <w:r>
              <w:rPr>
                <w:rFonts w:hint="eastAsia"/>
                <w:lang w:val="en-US" w:eastAsia="zh-CN"/>
              </w:rPr>
              <w:t>撤回控制程序</w:t>
            </w:r>
            <w:r>
              <w:rPr>
                <w:rFonts w:hint="eastAsia"/>
                <w:lang w:eastAsia="zh-CN"/>
              </w:rPr>
              <w:t>》</w:t>
            </w:r>
          </w:p>
        </w:tc>
        <w:tc>
          <w:tcPr>
            <w:tcW w:w="1266"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6" w:type="dxa"/>
          <w:trHeight w:val="810" w:hRule="atLeast"/>
        </w:trPr>
        <w:tc>
          <w:tcPr>
            <w:tcW w:w="2171" w:type="dxa"/>
            <w:vMerge w:val="continue"/>
            <w:shd w:val="clear" w:color="auto" w:fill="auto"/>
          </w:tcPr>
          <w:p/>
        </w:tc>
        <w:tc>
          <w:tcPr>
            <w:tcW w:w="904" w:type="dxa"/>
            <w:vMerge w:val="continue"/>
            <w:shd w:val="clear" w:color="auto" w:fill="auto"/>
          </w:tcPr>
          <w:p/>
        </w:tc>
        <w:tc>
          <w:tcPr>
            <w:tcW w:w="788" w:type="dxa"/>
            <w:gridSpan w:val="2"/>
            <w:shd w:val="clear" w:color="auto" w:fill="auto"/>
          </w:tcPr>
          <w:p>
            <w:r>
              <w:t>运行证据</w:t>
            </w:r>
          </w:p>
        </w:tc>
        <w:tc>
          <w:tcPr>
            <w:tcW w:w="9253" w:type="dxa"/>
            <w:shd w:val="clear" w:color="auto" w:fill="auto"/>
          </w:tcPr>
          <w:p>
            <w:r>
              <w:t>有权决定撤回/召回人员：</w:t>
            </w:r>
            <w:r>
              <w:rPr>
                <w:rFonts w:hint="eastAsia"/>
                <w:u w:val="single"/>
              </w:rPr>
              <w:t xml:space="preserve"> </w:t>
            </w:r>
            <w:r>
              <w:rPr>
                <w:u w:val="single"/>
              </w:rPr>
              <w:t xml:space="preserve"> </w:t>
            </w:r>
            <w:r>
              <w:rPr>
                <w:rFonts w:hint="eastAsia"/>
                <w:u w:val="single"/>
              </w:rPr>
              <w:t>总经理或食品安全小组组长</w:t>
            </w:r>
            <w:r>
              <w:rPr>
                <w:u w:val="single"/>
              </w:rPr>
              <w:t xml:space="preserve"> </w:t>
            </w:r>
            <w:r>
              <w:t xml:space="preserve">；  </w:t>
            </w:r>
          </w:p>
          <w:p>
            <w:r>
              <w:t>确保及时撤回/召回被确定为潜在不安全的大量最终产品。</w:t>
            </w:r>
          </w:p>
          <w:p>
            <w:r>
              <w:t>组织的撤回/召回流程，包括：</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t>实施责任部门</w:t>
                  </w:r>
                </w:p>
              </w:tc>
              <w:tc>
                <w:tcPr>
                  <w:tcW w:w="3015" w:type="dxa"/>
                  <w:shd w:val="clear" w:color="auto" w:fill="auto"/>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通知法定和监管机构</w:t>
                  </w:r>
                </w:p>
              </w:tc>
              <w:tc>
                <w:tcPr>
                  <w:tcW w:w="2193" w:type="dxa"/>
                  <w:shd w:val="clear" w:color="auto" w:fill="auto"/>
                </w:tcPr>
                <w:p>
                  <w:r>
                    <w:rPr>
                      <w:rFonts w:hint="eastAsia"/>
                    </w:rPr>
                    <w:t>食品安全小组组长</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通知客户</w:t>
                  </w:r>
                </w:p>
              </w:tc>
              <w:tc>
                <w:tcPr>
                  <w:tcW w:w="2193" w:type="dxa"/>
                  <w:shd w:val="clear" w:color="auto" w:fill="auto"/>
                </w:tcPr>
                <w:p>
                  <w:pPr>
                    <w:rPr>
                      <w:rFonts w:hint="eastAsia" w:eastAsia="宋体"/>
                      <w:lang w:eastAsia="zh-CN"/>
                    </w:rPr>
                  </w:pPr>
                  <w:r>
                    <w:rPr>
                      <w:rFonts w:hint="eastAsia"/>
                      <w:lang w:val="en-US" w:eastAsia="zh-CN"/>
                    </w:rPr>
                    <w:t>供销部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通知消费者</w:t>
                  </w:r>
                </w:p>
              </w:tc>
              <w:tc>
                <w:tcPr>
                  <w:tcW w:w="2193" w:type="dxa"/>
                  <w:shd w:val="clear" w:color="auto" w:fill="auto"/>
                </w:tcPr>
                <w:p>
                  <w:r>
                    <w:rPr>
                      <w:rFonts w:hint="eastAsia"/>
                      <w:lang w:val="en-US" w:eastAsia="zh-CN"/>
                    </w:rPr>
                    <w:t>供销部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处置撤回产品</w:t>
                  </w:r>
                </w:p>
              </w:tc>
              <w:tc>
                <w:tcPr>
                  <w:tcW w:w="2193" w:type="dxa"/>
                  <w:shd w:val="clear" w:color="auto" w:fill="auto"/>
                </w:tcPr>
                <w:p>
                  <w:pPr>
                    <w:rPr>
                      <w:rFonts w:hint="default" w:eastAsia="宋体"/>
                      <w:lang w:val="en-US" w:eastAsia="zh-CN"/>
                    </w:rPr>
                  </w:pPr>
                  <w:r>
                    <w:rPr>
                      <w:rFonts w:hint="eastAsia"/>
                      <w:lang w:val="en-US" w:eastAsia="zh-CN"/>
                    </w:rPr>
                    <w:t>生产部、质检部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处置库存中受影响的批次/批号产品</w:t>
                  </w:r>
                </w:p>
              </w:tc>
              <w:tc>
                <w:tcPr>
                  <w:tcW w:w="2193" w:type="dxa"/>
                  <w:shd w:val="clear" w:color="auto" w:fill="auto"/>
                </w:tcPr>
                <w:p>
                  <w:r>
                    <w:rPr>
                      <w:rFonts w:hint="eastAsia"/>
                      <w:lang w:val="en-US" w:eastAsia="zh-CN"/>
                    </w:rPr>
                    <w:t>生产部、质检部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安排采取措施的顺序</w:t>
                  </w:r>
                </w:p>
              </w:tc>
              <w:tc>
                <w:tcPr>
                  <w:tcW w:w="2193" w:type="dxa"/>
                  <w:shd w:val="clear" w:color="auto" w:fill="auto"/>
                </w:tcPr>
                <w:p>
                  <w:r>
                    <w:t>食品安全小组</w:t>
                  </w:r>
                </w:p>
              </w:tc>
              <w:tc>
                <w:tcPr>
                  <w:tcW w:w="3015" w:type="dxa"/>
                  <w:shd w:val="clear" w:color="auto" w:fill="auto"/>
                </w:tcPr>
                <w:p/>
              </w:tc>
            </w:tr>
          </w:tbl>
          <w:p/>
          <w:p>
            <w:r>
              <w:t>本部门是否发生产品的</w:t>
            </w:r>
            <w:r>
              <w:rPr/>
              <w:sym w:font="Wingdings" w:char="00A8"/>
            </w:r>
            <w:r>
              <w:t>撤回或</w:t>
            </w:r>
            <w:r>
              <w:rPr/>
              <w:sym w:font="Wingdings" w:char="00A8"/>
            </w:r>
            <w:r>
              <w:t>召回的情况：</w:t>
            </w:r>
          </w:p>
          <w:p>
            <w:pPr>
              <w:rPr>
                <w:u w:val="single"/>
              </w:rPr>
            </w:pPr>
            <w:r>
              <w:rPr/>
              <w:sym w:font="Wingdings" w:char="00FE"/>
            </w:r>
            <w:r>
              <w:t xml:space="preserve">未发生 </w:t>
            </w:r>
            <w:r>
              <w:rPr/>
              <w:sym w:font="Wingdings" w:char="00A8"/>
            </w:r>
            <w:r>
              <w:t>已发生，说明</w:t>
            </w:r>
            <w:r>
              <w:rPr>
                <w:u w:val="single"/>
              </w:rPr>
              <w:t xml:space="preserve">                       </w:t>
            </w:r>
          </w:p>
          <w:p>
            <w:pPr>
              <w:pStyle w:val="2"/>
              <w:rPr>
                <w:u w:val="single"/>
              </w:rPr>
            </w:pP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166"/>
              <w:gridCol w:w="1864"/>
              <w:gridCol w:w="19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8"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16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86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92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1518" w:type="dxa"/>
                  <w:shd w:val="clear" w:color="auto" w:fill="auto"/>
                </w:tcPr>
                <w:p>
                  <w:r>
                    <w:rPr>
                      <w:rFonts w:hint="eastAsia"/>
                    </w:rPr>
                    <w:t>撤回结果</w:t>
                  </w:r>
                </w:p>
              </w:tc>
              <w:tc>
                <w:tcPr>
                  <w:tcW w:w="1410"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shd w:val="clear" w:color="auto" w:fill="auto"/>
                </w:tcPr>
                <w:p>
                  <w:pPr>
                    <w:rPr>
                      <w:rFonts w:hint="eastAsia" w:eastAsia="宋体" w:asciiTheme="minorEastAsia" w:hAnsiTheme="minorEastAsia"/>
                      <w:szCs w:val="21"/>
                      <w:lang w:eastAsia="zh-CN"/>
                    </w:rPr>
                  </w:pPr>
                  <w:r>
                    <w:t>2022</w:t>
                  </w:r>
                  <w:r>
                    <w:rPr>
                      <w:rFonts w:hint="eastAsia"/>
                    </w:rPr>
                    <w:t>-</w:t>
                  </w:r>
                  <w:r>
                    <w:rPr>
                      <w:rFonts w:hint="eastAsia"/>
                      <w:lang w:val="en-US" w:eastAsia="zh-CN"/>
                    </w:rPr>
                    <w:t>5</w:t>
                  </w:r>
                  <w:r>
                    <w:rPr>
                      <w:rFonts w:hint="eastAsia"/>
                    </w:rPr>
                    <w:t>-1</w:t>
                  </w:r>
                  <w:r>
                    <w:rPr>
                      <w:rFonts w:hint="eastAsia"/>
                      <w:lang w:val="en-US" w:eastAsia="zh-CN"/>
                    </w:rPr>
                    <w:t>8</w:t>
                  </w:r>
                </w:p>
              </w:tc>
              <w:tc>
                <w:tcPr>
                  <w:tcW w:w="116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864" w:type="dxa"/>
                  <w:shd w:val="clear" w:color="auto" w:fill="auto"/>
                </w:tcPr>
                <w:p>
                  <w:pPr>
                    <w:rPr>
                      <w:rFonts w:asciiTheme="minorEastAsia" w:hAnsiTheme="minorEastAsia" w:eastAsiaTheme="minorEastAsia"/>
                      <w:szCs w:val="21"/>
                    </w:rPr>
                  </w:pPr>
                  <w:r>
                    <w:rPr>
                      <w:rFonts w:hint="eastAsia"/>
                    </w:rPr>
                    <w:t>承德食品药监局组织的食品安全监督抽查中，微生物超标。故召回该批产品。【模拟】</w:t>
                  </w:r>
                </w:p>
              </w:tc>
              <w:tc>
                <w:tcPr>
                  <w:tcW w:w="1927" w:type="dxa"/>
                  <w:shd w:val="clear" w:color="auto" w:fill="auto"/>
                </w:tcPr>
                <w:p>
                  <w:pPr>
                    <w:rPr>
                      <w:rFonts w:hint="default" w:eastAsia="宋体" w:asciiTheme="minorEastAsia" w:hAnsiTheme="minorEastAsia"/>
                      <w:szCs w:val="21"/>
                      <w:lang w:val="en-US" w:eastAsia="zh-CN"/>
                    </w:rPr>
                  </w:pPr>
                  <w:r>
                    <w:rPr>
                      <w:rFonts w:hint="eastAsia"/>
                    </w:rPr>
                    <w:t>已发送出的</w:t>
                  </w:r>
                  <w:r>
                    <w:rPr>
                      <w:rFonts w:hint="eastAsia"/>
                      <w:lang w:val="en-US" w:eastAsia="zh-CN"/>
                    </w:rPr>
                    <w:t>70件</w:t>
                  </w:r>
                </w:p>
              </w:tc>
              <w:tc>
                <w:tcPr>
                  <w:tcW w:w="1518" w:type="dxa"/>
                  <w:shd w:val="clear" w:color="auto" w:fill="auto"/>
                </w:tcPr>
                <w:p>
                  <w:pPr>
                    <w:rPr>
                      <w:rFonts w:ascii="宋体" w:hAnsi="宋体"/>
                      <w:sz w:val="18"/>
                      <w:szCs w:val="18"/>
                    </w:rPr>
                  </w:pPr>
                  <w:r>
                    <w:rPr>
                      <w:rFonts w:hint="eastAsia"/>
                      <w:lang w:val="en-US" w:eastAsia="zh-CN"/>
                    </w:rPr>
                    <w:t>生产100件，库存30件，发出70件，客户销售50件，召回未销售的20件</w:t>
                  </w:r>
                  <w:r>
                    <w:rPr>
                      <w:rFonts w:hint="eastAsia"/>
                    </w:rPr>
                    <w:t>。</w:t>
                  </w:r>
                </w:p>
              </w:tc>
              <w:tc>
                <w:tcPr>
                  <w:tcW w:w="1410" w:type="dxa"/>
                  <w:shd w:val="clear" w:color="auto" w:fill="auto"/>
                </w:tcPr>
                <w:p>
                  <w:r>
                    <w:rPr>
                      <w:rFonts w:hint="eastAsia"/>
                    </w:rPr>
                    <w:sym w:font="Wingdings" w:char="00FE"/>
                  </w:r>
                  <w:r>
                    <w:rPr>
                      <w:rFonts w:hint="eastAsia"/>
                    </w:rPr>
                    <w:t xml:space="preserve">流程有效 </w:t>
                  </w:r>
                </w:p>
                <w:p>
                  <w:r>
                    <w:rPr>
                      <w:rFonts w:hint="eastAsia"/>
                    </w:rPr>
                    <w:sym w:font="Wingdings" w:char="00A8"/>
                  </w:r>
                  <w:r>
                    <w:rPr>
                      <w:rFonts w:hint="eastAsia"/>
                    </w:rPr>
                    <w:t>存在不足</w:t>
                  </w:r>
                </w:p>
              </w:tc>
            </w:tr>
          </w:tbl>
          <w:p>
            <w:pPr>
              <w:pStyle w:val="6"/>
              <w:rPr>
                <w:rFonts w:hint="eastAsia"/>
              </w:rPr>
            </w:pPr>
          </w:p>
          <w:p>
            <w:pPr>
              <w:ind w:left="840" w:hanging="840" w:hangingChars="400"/>
            </w:pPr>
            <w:r>
              <w:rPr>
                <w:rFonts w:hint="eastAsia"/>
              </w:rPr>
              <w:t>结论：</w:t>
            </w:r>
            <w:r>
              <w:rPr>
                <w:rFonts w:hint="eastAsia"/>
              </w:rPr>
              <w:sym w:font="Wingdings" w:char="00FE"/>
            </w:r>
            <w:r>
              <w:rPr>
                <w:rFonts w:hint="eastAsia"/>
              </w:rPr>
              <w:t>能够确保完整、及时地撤回已被识别为潜在不安全的批次/批号产品</w:t>
            </w:r>
            <w:r>
              <w:rPr>
                <w:rFonts w:hint="eastAsia"/>
                <w:u w:val="single"/>
              </w:rPr>
              <w:t xml:space="preserve"> ； </w:t>
            </w:r>
            <w:r>
              <w:rPr>
                <w:rFonts w:hint="eastAsia"/>
              </w:rPr>
              <w:t xml:space="preserve"> </w:t>
            </w:r>
          </w:p>
          <w:p>
            <w:pPr>
              <w:ind w:firstLine="630" w:firstLineChars="300"/>
              <w:rPr>
                <w:u w:val="single"/>
              </w:rPr>
            </w:pPr>
            <w:r>
              <w:rPr>
                <w:rFonts w:hint="eastAsia"/>
              </w:rPr>
              <w:sym w:font="Wingdings" w:char="00A8"/>
            </w:r>
            <w:r>
              <w:rPr>
                <w:rFonts w:hint="eastAsia"/>
              </w:rPr>
              <w:t>不能够确保完整、及时地撤回已被识别为潜在不安全的批次/批号产品，说明：</w:t>
            </w:r>
            <w:r>
              <w:rPr>
                <w:rFonts w:hint="eastAsia"/>
                <w:u w:val="single"/>
              </w:rPr>
              <w:t xml:space="preserve">         </w:t>
            </w:r>
          </w:p>
          <w:p/>
          <w:p>
            <w:pPr>
              <w:keepNext w:val="0"/>
              <w:keepLines w:val="0"/>
              <w:widowControl/>
              <w:suppressLineNumbers w:val="0"/>
              <w:jc w:val="left"/>
              <w:rPr>
                <w:rFonts w:hint="eastAsia"/>
              </w:rPr>
            </w:pPr>
            <w:r>
              <w:rPr>
                <w:rFonts w:hint="eastAsia"/>
              </w:rPr>
              <w:t>见《</w:t>
            </w:r>
            <w:r>
              <w:rPr>
                <w:rFonts w:hint="eastAsia"/>
                <w:lang w:val="en-US" w:eastAsia="zh-CN"/>
              </w:rPr>
              <w:t>产品撤回演练记录</w:t>
            </w:r>
            <w:r>
              <w:rPr>
                <w:rFonts w:hint="eastAsia"/>
              </w:rPr>
              <w:t>》，并向最高管理者报告，作为管理评审的输入。</w:t>
            </w:r>
          </w:p>
        </w:tc>
        <w:tc>
          <w:tcPr>
            <w:tcW w:w="1266" w:type="dxa"/>
            <w:vMerge w:val="continue"/>
            <w:shd w:val="clear" w:color="auto" w:fill="auto"/>
          </w:tcPr>
          <w:p/>
        </w:tc>
      </w:tr>
    </w:tbl>
    <w:p>
      <w:pPr>
        <w:pStyle w:val="6"/>
      </w:pPr>
    </w:p>
    <w:p>
      <w:pPr>
        <w:pStyle w:val="6"/>
      </w:pPr>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5"/>
        <w:rFonts w:hint="default"/>
      </w:rPr>
    </w:pPr>
    <w:r>
      <w:drawing>
        <wp:anchor distT="0" distB="0" distL="114300" distR="114300" simplePos="0" relativeHeight="251660288" behindDoc="0" locked="0" layoutInCell="1" allowOverlap="1">
          <wp:simplePos x="0" y="0"/>
          <wp:positionH relativeFrom="column">
            <wp:posOffset>-7620</wp:posOffset>
          </wp:positionH>
          <wp:positionV relativeFrom="paragraph">
            <wp:posOffset>22860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pPr>
                            <w:rPr>
                              <w:rFonts w:hint="eastAsia" w:eastAsia="宋体"/>
                              <w:lang w:eastAsia="zh-CN"/>
                            </w:rPr>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 （</w:t>
                          </w:r>
                          <w:r>
                            <w:rPr>
                              <w:rFonts w:hint="eastAsia"/>
                              <w:sz w:val="18"/>
                              <w:szCs w:val="18"/>
                            </w:rPr>
                            <w:t>0</w:t>
                          </w:r>
                          <w:r>
                            <w:rPr>
                              <w:rFonts w:hint="eastAsia"/>
                              <w:sz w:val="18"/>
                              <w:szCs w:val="18"/>
                              <w:lang w:val="en-US" w:eastAsia="zh-CN"/>
                            </w:rPr>
                            <w:t>5</w:t>
                          </w:r>
                          <w:r>
                            <w:rPr>
                              <w:rFonts w:hint="eastAsia"/>
                              <w:sz w:val="18"/>
                              <w:szCs w:val="18"/>
                            </w:rPr>
                            <w:t>版</w:t>
                          </w:r>
                          <w:r>
                            <w:rPr>
                              <w:rFonts w:hint="eastAsia"/>
                              <w:sz w:val="18"/>
                              <w:szCs w:val="18"/>
                              <w:lang w:eastAsia="zh-CN"/>
                            </w:rPr>
                            <w:t>）</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pPr>
                      <w:rPr>
                        <w:rFonts w:hint="eastAsia" w:eastAsia="宋体"/>
                        <w:lang w:eastAsia="zh-CN"/>
                      </w:rPr>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 （</w:t>
                    </w:r>
                    <w:r>
                      <w:rPr>
                        <w:rFonts w:hint="eastAsia"/>
                        <w:sz w:val="18"/>
                        <w:szCs w:val="18"/>
                      </w:rPr>
                      <w:t>0</w:t>
                    </w:r>
                    <w:r>
                      <w:rPr>
                        <w:rFonts w:hint="eastAsia"/>
                        <w:sz w:val="18"/>
                        <w:szCs w:val="18"/>
                        <w:lang w:val="en-US" w:eastAsia="zh-CN"/>
                      </w:rPr>
                      <w:t>5</w:t>
                    </w:r>
                    <w:r>
                      <w:rPr>
                        <w:rFonts w:hint="eastAsia"/>
                        <w:sz w:val="18"/>
                        <w:szCs w:val="18"/>
                      </w:rPr>
                      <w:t>版</w:t>
                    </w:r>
                    <w:r>
                      <w:rPr>
                        <w:rFonts w:hint="eastAsia"/>
                        <w:sz w:val="18"/>
                        <w:szCs w:val="18"/>
                        <w:lang w:eastAsia="zh-CN"/>
                      </w:rPr>
                      <w:t>）</w:t>
                    </w:r>
                  </w:p>
                </w:txbxContent>
              </v:textbox>
            </v:shape>
          </w:pict>
        </mc:Fallback>
      </mc:AlternateContent>
    </w:r>
    <w:r>
      <w:rPr>
        <w:rStyle w:val="15"/>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0475F"/>
    <w:rsid w:val="0001443C"/>
    <w:rsid w:val="000237F6"/>
    <w:rsid w:val="0003373A"/>
    <w:rsid w:val="000400E2"/>
    <w:rsid w:val="000408BB"/>
    <w:rsid w:val="00056EC5"/>
    <w:rsid w:val="00061009"/>
    <w:rsid w:val="00062E46"/>
    <w:rsid w:val="000A0A06"/>
    <w:rsid w:val="000C63AA"/>
    <w:rsid w:val="000E6B21"/>
    <w:rsid w:val="001006A0"/>
    <w:rsid w:val="001044CD"/>
    <w:rsid w:val="001126B5"/>
    <w:rsid w:val="001248BC"/>
    <w:rsid w:val="00184FC0"/>
    <w:rsid w:val="001A2D7F"/>
    <w:rsid w:val="001C21AB"/>
    <w:rsid w:val="001E707B"/>
    <w:rsid w:val="001F0891"/>
    <w:rsid w:val="00227D54"/>
    <w:rsid w:val="002501B0"/>
    <w:rsid w:val="0028527E"/>
    <w:rsid w:val="002939AD"/>
    <w:rsid w:val="002C7D78"/>
    <w:rsid w:val="00314AF6"/>
    <w:rsid w:val="00337922"/>
    <w:rsid w:val="00340867"/>
    <w:rsid w:val="00380837"/>
    <w:rsid w:val="003A198A"/>
    <w:rsid w:val="003C3E51"/>
    <w:rsid w:val="003F308F"/>
    <w:rsid w:val="003F55D3"/>
    <w:rsid w:val="00410914"/>
    <w:rsid w:val="004177C7"/>
    <w:rsid w:val="00417E5D"/>
    <w:rsid w:val="004366EB"/>
    <w:rsid w:val="00442C70"/>
    <w:rsid w:val="004724DC"/>
    <w:rsid w:val="0048201E"/>
    <w:rsid w:val="00482739"/>
    <w:rsid w:val="004B0021"/>
    <w:rsid w:val="004F01AD"/>
    <w:rsid w:val="00536930"/>
    <w:rsid w:val="0054737D"/>
    <w:rsid w:val="00553344"/>
    <w:rsid w:val="00561D55"/>
    <w:rsid w:val="00564E53"/>
    <w:rsid w:val="00573C4B"/>
    <w:rsid w:val="005A1049"/>
    <w:rsid w:val="005A2F49"/>
    <w:rsid w:val="005A34ED"/>
    <w:rsid w:val="005A740D"/>
    <w:rsid w:val="005B4176"/>
    <w:rsid w:val="005D5659"/>
    <w:rsid w:val="00600C20"/>
    <w:rsid w:val="00604303"/>
    <w:rsid w:val="00616335"/>
    <w:rsid w:val="00644FE2"/>
    <w:rsid w:val="00654D21"/>
    <w:rsid w:val="006658D4"/>
    <w:rsid w:val="0067640C"/>
    <w:rsid w:val="00685619"/>
    <w:rsid w:val="006A0DC8"/>
    <w:rsid w:val="006E678B"/>
    <w:rsid w:val="006E7B1D"/>
    <w:rsid w:val="006F7494"/>
    <w:rsid w:val="00703C05"/>
    <w:rsid w:val="00703CAB"/>
    <w:rsid w:val="00716307"/>
    <w:rsid w:val="007623F4"/>
    <w:rsid w:val="007757F3"/>
    <w:rsid w:val="0077781F"/>
    <w:rsid w:val="00782468"/>
    <w:rsid w:val="007C1B48"/>
    <w:rsid w:val="007C4026"/>
    <w:rsid w:val="007D754F"/>
    <w:rsid w:val="007E3B15"/>
    <w:rsid w:val="007E6AEB"/>
    <w:rsid w:val="0080278D"/>
    <w:rsid w:val="00833718"/>
    <w:rsid w:val="00851D2E"/>
    <w:rsid w:val="00885D9A"/>
    <w:rsid w:val="008973EE"/>
    <w:rsid w:val="008C2E51"/>
    <w:rsid w:val="008D53B2"/>
    <w:rsid w:val="00914199"/>
    <w:rsid w:val="00942C7F"/>
    <w:rsid w:val="00947553"/>
    <w:rsid w:val="00950526"/>
    <w:rsid w:val="009526E3"/>
    <w:rsid w:val="0095369D"/>
    <w:rsid w:val="00971600"/>
    <w:rsid w:val="009973B4"/>
    <w:rsid w:val="009C150D"/>
    <w:rsid w:val="009C28C1"/>
    <w:rsid w:val="009D769B"/>
    <w:rsid w:val="009E1B5D"/>
    <w:rsid w:val="009F5828"/>
    <w:rsid w:val="009F7EED"/>
    <w:rsid w:val="00A45DD7"/>
    <w:rsid w:val="00A6095D"/>
    <w:rsid w:val="00A72D49"/>
    <w:rsid w:val="00A80636"/>
    <w:rsid w:val="00AA1FC2"/>
    <w:rsid w:val="00AB4D21"/>
    <w:rsid w:val="00AC0189"/>
    <w:rsid w:val="00AE46F3"/>
    <w:rsid w:val="00AE6811"/>
    <w:rsid w:val="00AF0AAB"/>
    <w:rsid w:val="00AF55C5"/>
    <w:rsid w:val="00B22AA9"/>
    <w:rsid w:val="00B27ECA"/>
    <w:rsid w:val="00B313DF"/>
    <w:rsid w:val="00B7308A"/>
    <w:rsid w:val="00B748A5"/>
    <w:rsid w:val="00BA30B9"/>
    <w:rsid w:val="00BD101A"/>
    <w:rsid w:val="00BD1E67"/>
    <w:rsid w:val="00BF55B4"/>
    <w:rsid w:val="00BF597E"/>
    <w:rsid w:val="00C04BB2"/>
    <w:rsid w:val="00C05957"/>
    <w:rsid w:val="00C33819"/>
    <w:rsid w:val="00C5013D"/>
    <w:rsid w:val="00C51A36"/>
    <w:rsid w:val="00C55228"/>
    <w:rsid w:val="00C613B4"/>
    <w:rsid w:val="00C620CE"/>
    <w:rsid w:val="00C63768"/>
    <w:rsid w:val="00C77034"/>
    <w:rsid w:val="00CD4D1A"/>
    <w:rsid w:val="00CE315A"/>
    <w:rsid w:val="00D06F59"/>
    <w:rsid w:val="00D15179"/>
    <w:rsid w:val="00D2018F"/>
    <w:rsid w:val="00D4379D"/>
    <w:rsid w:val="00D57F85"/>
    <w:rsid w:val="00D8388C"/>
    <w:rsid w:val="00D856AC"/>
    <w:rsid w:val="00DA09E8"/>
    <w:rsid w:val="00DC1D4B"/>
    <w:rsid w:val="00DD7961"/>
    <w:rsid w:val="00DD7D8E"/>
    <w:rsid w:val="00DE7B56"/>
    <w:rsid w:val="00DF15F0"/>
    <w:rsid w:val="00DF3454"/>
    <w:rsid w:val="00E20DA4"/>
    <w:rsid w:val="00E246F6"/>
    <w:rsid w:val="00E373BF"/>
    <w:rsid w:val="00E57243"/>
    <w:rsid w:val="00E6224C"/>
    <w:rsid w:val="00E67A0A"/>
    <w:rsid w:val="00E8323B"/>
    <w:rsid w:val="00EA2256"/>
    <w:rsid w:val="00EA37D1"/>
    <w:rsid w:val="00EB0164"/>
    <w:rsid w:val="00EC6ECB"/>
    <w:rsid w:val="00ED0F62"/>
    <w:rsid w:val="00F140C1"/>
    <w:rsid w:val="00F51DFC"/>
    <w:rsid w:val="00F74707"/>
    <w:rsid w:val="00F774D2"/>
    <w:rsid w:val="00F90479"/>
    <w:rsid w:val="00FB2ED1"/>
    <w:rsid w:val="00FD0EF9"/>
    <w:rsid w:val="00FE2DF7"/>
    <w:rsid w:val="01260C71"/>
    <w:rsid w:val="0148246F"/>
    <w:rsid w:val="01697F0C"/>
    <w:rsid w:val="017A46C2"/>
    <w:rsid w:val="01825FC3"/>
    <w:rsid w:val="01B97AED"/>
    <w:rsid w:val="01BB3069"/>
    <w:rsid w:val="01CE4435"/>
    <w:rsid w:val="01E27364"/>
    <w:rsid w:val="01E71258"/>
    <w:rsid w:val="01F72228"/>
    <w:rsid w:val="021B462B"/>
    <w:rsid w:val="02203F02"/>
    <w:rsid w:val="0228580F"/>
    <w:rsid w:val="026A697D"/>
    <w:rsid w:val="028120F9"/>
    <w:rsid w:val="02C41A3B"/>
    <w:rsid w:val="02C75A20"/>
    <w:rsid w:val="03085664"/>
    <w:rsid w:val="0326784C"/>
    <w:rsid w:val="032F5195"/>
    <w:rsid w:val="033362B0"/>
    <w:rsid w:val="03373FF4"/>
    <w:rsid w:val="03504EFA"/>
    <w:rsid w:val="036737B4"/>
    <w:rsid w:val="03A0688A"/>
    <w:rsid w:val="03A32F8E"/>
    <w:rsid w:val="03AC3D8E"/>
    <w:rsid w:val="03CE483E"/>
    <w:rsid w:val="03CF54E8"/>
    <w:rsid w:val="03D738E7"/>
    <w:rsid w:val="03EA5530"/>
    <w:rsid w:val="0405614C"/>
    <w:rsid w:val="042332AF"/>
    <w:rsid w:val="044125D6"/>
    <w:rsid w:val="0441326A"/>
    <w:rsid w:val="04414625"/>
    <w:rsid w:val="04883DB3"/>
    <w:rsid w:val="04981EC9"/>
    <w:rsid w:val="04C420B7"/>
    <w:rsid w:val="04FC0469"/>
    <w:rsid w:val="050D3D1E"/>
    <w:rsid w:val="05322678"/>
    <w:rsid w:val="05422E8D"/>
    <w:rsid w:val="056577F0"/>
    <w:rsid w:val="05692040"/>
    <w:rsid w:val="05705C5F"/>
    <w:rsid w:val="059C20C3"/>
    <w:rsid w:val="05A05014"/>
    <w:rsid w:val="05B81594"/>
    <w:rsid w:val="05F6270F"/>
    <w:rsid w:val="0605101B"/>
    <w:rsid w:val="06120F24"/>
    <w:rsid w:val="0618393F"/>
    <w:rsid w:val="061B4460"/>
    <w:rsid w:val="06406560"/>
    <w:rsid w:val="067B702D"/>
    <w:rsid w:val="06994A8D"/>
    <w:rsid w:val="06AA7E97"/>
    <w:rsid w:val="06ED612A"/>
    <w:rsid w:val="06F60CE4"/>
    <w:rsid w:val="0700448C"/>
    <w:rsid w:val="071261A2"/>
    <w:rsid w:val="074D6D03"/>
    <w:rsid w:val="078701E3"/>
    <w:rsid w:val="07A12A9F"/>
    <w:rsid w:val="07A565CE"/>
    <w:rsid w:val="07BF02D7"/>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5C5276"/>
    <w:rsid w:val="0B8E28C6"/>
    <w:rsid w:val="0BCE544E"/>
    <w:rsid w:val="0BE64DFF"/>
    <w:rsid w:val="0C466D6D"/>
    <w:rsid w:val="0C5423F7"/>
    <w:rsid w:val="0C575FF6"/>
    <w:rsid w:val="0C8009B8"/>
    <w:rsid w:val="0C842FD4"/>
    <w:rsid w:val="0CA27A29"/>
    <w:rsid w:val="0CC102DA"/>
    <w:rsid w:val="0CC85F41"/>
    <w:rsid w:val="0CC87248"/>
    <w:rsid w:val="0CD5463E"/>
    <w:rsid w:val="0CE43FF6"/>
    <w:rsid w:val="0CE57F67"/>
    <w:rsid w:val="0CEB516B"/>
    <w:rsid w:val="0D0D1D0A"/>
    <w:rsid w:val="0D181113"/>
    <w:rsid w:val="0D1E4D9B"/>
    <w:rsid w:val="0D4D1326"/>
    <w:rsid w:val="0D6A2C36"/>
    <w:rsid w:val="0D7B34FF"/>
    <w:rsid w:val="0DB35CC0"/>
    <w:rsid w:val="0DD9585D"/>
    <w:rsid w:val="0E306F6C"/>
    <w:rsid w:val="0E49595F"/>
    <w:rsid w:val="0E4C35DF"/>
    <w:rsid w:val="0E5927F2"/>
    <w:rsid w:val="0E6D4117"/>
    <w:rsid w:val="0EA43140"/>
    <w:rsid w:val="0EA50415"/>
    <w:rsid w:val="0EB8524B"/>
    <w:rsid w:val="0EB8667B"/>
    <w:rsid w:val="0ECE0C57"/>
    <w:rsid w:val="0EE47DD7"/>
    <w:rsid w:val="0F553CC8"/>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A75623"/>
    <w:rsid w:val="11AB00B6"/>
    <w:rsid w:val="11BD2BE2"/>
    <w:rsid w:val="11BE2038"/>
    <w:rsid w:val="11C40475"/>
    <w:rsid w:val="11DC0AC4"/>
    <w:rsid w:val="11E2439D"/>
    <w:rsid w:val="121A66AF"/>
    <w:rsid w:val="123928D6"/>
    <w:rsid w:val="12563B2D"/>
    <w:rsid w:val="126207EB"/>
    <w:rsid w:val="12A2571D"/>
    <w:rsid w:val="12A42EA7"/>
    <w:rsid w:val="12A506D3"/>
    <w:rsid w:val="12BA01F9"/>
    <w:rsid w:val="131C6135"/>
    <w:rsid w:val="13296CDD"/>
    <w:rsid w:val="133370C5"/>
    <w:rsid w:val="134E7573"/>
    <w:rsid w:val="13641F47"/>
    <w:rsid w:val="13890C2B"/>
    <w:rsid w:val="139E437B"/>
    <w:rsid w:val="13A420AC"/>
    <w:rsid w:val="13B62D6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8A110F"/>
    <w:rsid w:val="15B265C1"/>
    <w:rsid w:val="15B5072B"/>
    <w:rsid w:val="15BC540D"/>
    <w:rsid w:val="15C60FF4"/>
    <w:rsid w:val="160D3D01"/>
    <w:rsid w:val="16210B83"/>
    <w:rsid w:val="16583F2B"/>
    <w:rsid w:val="1659703F"/>
    <w:rsid w:val="16A30791"/>
    <w:rsid w:val="16AB3CAD"/>
    <w:rsid w:val="16E341B9"/>
    <w:rsid w:val="16F10A78"/>
    <w:rsid w:val="17104646"/>
    <w:rsid w:val="17226BDD"/>
    <w:rsid w:val="17446813"/>
    <w:rsid w:val="177551EA"/>
    <w:rsid w:val="178419DC"/>
    <w:rsid w:val="179B1D36"/>
    <w:rsid w:val="17C079EC"/>
    <w:rsid w:val="17C85124"/>
    <w:rsid w:val="17F76BA3"/>
    <w:rsid w:val="18086A43"/>
    <w:rsid w:val="182A66F0"/>
    <w:rsid w:val="18342AF3"/>
    <w:rsid w:val="18417AFA"/>
    <w:rsid w:val="186219FD"/>
    <w:rsid w:val="186247CB"/>
    <w:rsid w:val="186A6524"/>
    <w:rsid w:val="186F767B"/>
    <w:rsid w:val="187F0353"/>
    <w:rsid w:val="188852B3"/>
    <w:rsid w:val="18F62E16"/>
    <w:rsid w:val="18FB3FC3"/>
    <w:rsid w:val="1906444A"/>
    <w:rsid w:val="193C2BA0"/>
    <w:rsid w:val="19444428"/>
    <w:rsid w:val="19553BF7"/>
    <w:rsid w:val="197008AF"/>
    <w:rsid w:val="19746F33"/>
    <w:rsid w:val="197E61C1"/>
    <w:rsid w:val="198E03EA"/>
    <w:rsid w:val="198F29B9"/>
    <w:rsid w:val="19A86669"/>
    <w:rsid w:val="19C75256"/>
    <w:rsid w:val="19D74BC7"/>
    <w:rsid w:val="19D961EB"/>
    <w:rsid w:val="19E36F77"/>
    <w:rsid w:val="19FD49DB"/>
    <w:rsid w:val="1A041A8F"/>
    <w:rsid w:val="1A0822F2"/>
    <w:rsid w:val="1A1F4666"/>
    <w:rsid w:val="1A274382"/>
    <w:rsid w:val="1A301C0B"/>
    <w:rsid w:val="1A3A675E"/>
    <w:rsid w:val="1A546A4C"/>
    <w:rsid w:val="1A6C3FF9"/>
    <w:rsid w:val="1A996190"/>
    <w:rsid w:val="1AAF33A8"/>
    <w:rsid w:val="1AB42370"/>
    <w:rsid w:val="1ACF1254"/>
    <w:rsid w:val="1AE83DAE"/>
    <w:rsid w:val="1AED5B63"/>
    <w:rsid w:val="1B1E6CAD"/>
    <w:rsid w:val="1B462375"/>
    <w:rsid w:val="1B4E57F8"/>
    <w:rsid w:val="1B5E3B97"/>
    <w:rsid w:val="1B6B0728"/>
    <w:rsid w:val="1BE61A9D"/>
    <w:rsid w:val="1BE748D5"/>
    <w:rsid w:val="1C392A3A"/>
    <w:rsid w:val="1C683E38"/>
    <w:rsid w:val="1CB1322F"/>
    <w:rsid w:val="1CEB1474"/>
    <w:rsid w:val="1CF3399B"/>
    <w:rsid w:val="1CFD2AFE"/>
    <w:rsid w:val="1D0B42B9"/>
    <w:rsid w:val="1D4D4A00"/>
    <w:rsid w:val="1D7E4D3F"/>
    <w:rsid w:val="1DAE3E96"/>
    <w:rsid w:val="1DC4038A"/>
    <w:rsid w:val="1DE30E61"/>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4E73A5"/>
    <w:rsid w:val="1F576E06"/>
    <w:rsid w:val="1F61098D"/>
    <w:rsid w:val="1F752242"/>
    <w:rsid w:val="1F756527"/>
    <w:rsid w:val="1F7F0170"/>
    <w:rsid w:val="1F8B56B0"/>
    <w:rsid w:val="1F8E0A45"/>
    <w:rsid w:val="1FAB395F"/>
    <w:rsid w:val="1FB41974"/>
    <w:rsid w:val="1FB8538A"/>
    <w:rsid w:val="1FBC15E7"/>
    <w:rsid w:val="1FF16224"/>
    <w:rsid w:val="201572E0"/>
    <w:rsid w:val="20272451"/>
    <w:rsid w:val="203255D2"/>
    <w:rsid w:val="20346C8F"/>
    <w:rsid w:val="20360EF9"/>
    <w:rsid w:val="20403C64"/>
    <w:rsid w:val="205905F2"/>
    <w:rsid w:val="205B3801"/>
    <w:rsid w:val="206618E4"/>
    <w:rsid w:val="207644C2"/>
    <w:rsid w:val="20A511F6"/>
    <w:rsid w:val="20A856C1"/>
    <w:rsid w:val="20BE1D38"/>
    <w:rsid w:val="20CD6F91"/>
    <w:rsid w:val="20E1795A"/>
    <w:rsid w:val="20FC30A5"/>
    <w:rsid w:val="21A07B88"/>
    <w:rsid w:val="21A34258"/>
    <w:rsid w:val="21A576DD"/>
    <w:rsid w:val="21B31BF6"/>
    <w:rsid w:val="21D24208"/>
    <w:rsid w:val="21E11F3F"/>
    <w:rsid w:val="22112D9C"/>
    <w:rsid w:val="226B2F60"/>
    <w:rsid w:val="22813299"/>
    <w:rsid w:val="229F2D1A"/>
    <w:rsid w:val="23363714"/>
    <w:rsid w:val="23461CA8"/>
    <w:rsid w:val="238A1BAA"/>
    <w:rsid w:val="23900E62"/>
    <w:rsid w:val="23967A7C"/>
    <w:rsid w:val="23BF3886"/>
    <w:rsid w:val="23CC720A"/>
    <w:rsid w:val="241A6B34"/>
    <w:rsid w:val="24285E2F"/>
    <w:rsid w:val="242A7B69"/>
    <w:rsid w:val="24374D9C"/>
    <w:rsid w:val="24553A74"/>
    <w:rsid w:val="246A25EE"/>
    <w:rsid w:val="247622DE"/>
    <w:rsid w:val="247A0059"/>
    <w:rsid w:val="2480482A"/>
    <w:rsid w:val="2483299C"/>
    <w:rsid w:val="24950DD7"/>
    <w:rsid w:val="24A05D8E"/>
    <w:rsid w:val="24B6555E"/>
    <w:rsid w:val="24FC7C66"/>
    <w:rsid w:val="250B2546"/>
    <w:rsid w:val="2519537A"/>
    <w:rsid w:val="255B7926"/>
    <w:rsid w:val="258041F6"/>
    <w:rsid w:val="258609CC"/>
    <w:rsid w:val="25B809C4"/>
    <w:rsid w:val="25D849A3"/>
    <w:rsid w:val="25E40E30"/>
    <w:rsid w:val="25ED68F6"/>
    <w:rsid w:val="261B55F8"/>
    <w:rsid w:val="261C0F72"/>
    <w:rsid w:val="261D5675"/>
    <w:rsid w:val="26325483"/>
    <w:rsid w:val="26344E1B"/>
    <w:rsid w:val="26410887"/>
    <w:rsid w:val="269B74E0"/>
    <w:rsid w:val="269C7CAD"/>
    <w:rsid w:val="27130F81"/>
    <w:rsid w:val="271B4DE1"/>
    <w:rsid w:val="272228DE"/>
    <w:rsid w:val="27443F4D"/>
    <w:rsid w:val="274B78E8"/>
    <w:rsid w:val="27573F76"/>
    <w:rsid w:val="27602485"/>
    <w:rsid w:val="2769659E"/>
    <w:rsid w:val="276C5E49"/>
    <w:rsid w:val="279F2942"/>
    <w:rsid w:val="27A70039"/>
    <w:rsid w:val="27CF15FE"/>
    <w:rsid w:val="27D42EE9"/>
    <w:rsid w:val="27E10A81"/>
    <w:rsid w:val="27FE6486"/>
    <w:rsid w:val="28054BC5"/>
    <w:rsid w:val="280B3F2E"/>
    <w:rsid w:val="280D1E20"/>
    <w:rsid w:val="28341F0D"/>
    <w:rsid w:val="28736D78"/>
    <w:rsid w:val="2892323E"/>
    <w:rsid w:val="289361DE"/>
    <w:rsid w:val="28C3395C"/>
    <w:rsid w:val="291C5E47"/>
    <w:rsid w:val="295876DA"/>
    <w:rsid w:val="296D2D47"/>
    <w:rsid w:val="298C2767"/>
    <w:rsid w:val="29A77C84"/>
    <w:rsid w:val="29BF1EE8"/>
    <w:rsid w:val="29CB46C2"/>
    <w:rsid w:val="29DD1C13"/>
    <w:rsid w:val="29F77BA5"/>
    <w:rsid w:val="2A11264A"/>
    <w:rsid w:val="2A1E7389"/>
    <w:rsid w:val="2A3A6E77"/>
    <w:rsid w:val="2A4311FB"/>
    <w:rsid w:val="2A570814"/>
    <w:rsid w:val="2A85024C"/>
    <w:rsid w:val="2AA86BA1"/>
    <w:rsid w:val="2ABA2340"/>
    <w:rsid w:val="2ABD2BAD"/>
    <w:rsid w:val="2AC8327F"/>
    <w:rsid w:val="2AD3142C"/>
    <w:rsid w:val="2B0D2F04"/>
    <w:rsid w:val="2B1D2572"/>
    <w:rsid w:val="2B206A2D"/>
    <w:rsid w:val="2B2D6BCA"/>
    <w:rsid w:val="2B3708E7"/>
    <w:rsid w:val="2B492E1A"/>
    <w:rsid w:val="2B4C1179"/>
    <w:rsid w:val="2B5D0EFC"/>
    <w:rsid w:val="2B6C36BA"/>
    <w:rsid w:val="2B7B0583"/>
    <w:rsid w:val="2B92752A"/>
    <w:rsid w:val="2BD60481"/>
    <w:rsid w:val="2BE40375"/>
    <w:rsid w:val="2BEA3FA7"/>
    <w:rsid w:val="2BF043DF"/>
    <w:rsid w:val="2BFE5B20"/>
    <w:rsid w:val="2C2E44D4"/>
    <w:rsid w:val="2C486A96"/>
    <w:rsid w:val="2C6D435A"/>
    <w:rsid w:val="2C7B6C71"/>
    <w:rsid w:val="2C8F2F38"/>
    <w:rsid w:val="2CA954CC"/>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82DC8"/>
    <w:rsid w:val="2FE823A5"/>
    <w:rsid w:val="2FEA1C57"/>
    <w:rsid w:val="30015004"/>
    <w:rsid w:val="300172B8"/>
    <w:rsid w:val="30284CE9"/>
    <w:rsid w:val="30945277"/>
    <w:rsid w:val="30C1548B"/>
    <w:rsid w:val="30C36ECA"/>
    <w:rsid w:val="30C71DD4"/>
    <w:rsid w:val="30C92930"/>
    <w:rsid w:val="30D974AD"/>
    <w:rsid w:val="30DC7CB1"/>
    <w:rsid w:val="30DD7792"/>
    <w:rsid w:val="30ED30CC"/>
    <w:rsid w:val="31064141"/>
    <w:rsid w:val="311452F1"/>
    <w:rsid w:val="315A6EAF"/>
    <w:rsid w:val="31B477DB"/>
    <w:rsid w:val="31B67BE2"/>
    <w:rsid w:val="31CA71DD"/>
    <w:rsid w:val="32341738"/>
    <w:rsid w:val="324D055C"/>
    <w:rsid w:val="324E5138"/>
    <w:rsid w:val="325E1B93"/>
    <w:rsid w:val="32B943E0"/>
    <w:rsid w:val="32C70BAE"/>
    <w:rsid w:val="32D06D58"/>
    <w:rsid w:val="330E680F"/>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137D0"/>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36981"/>
    <w:rsid w:val="39286E54"/>
    <w:rsid w:val="394A5FEF"/>
    <w:rsid w:val="395956D6"/>
    <w:rsid w:val="398946BB"/>
    <w:rsid w:val="399117DD"/>
    <w:rsid w:val="39972637"/>
    <w:rsid w:val="399B386E"/>
    <w:rsid w:val="39D7104B"/>
    <w:rsid w:val="39DC06E8"/>
    <w:rsid w:val="39FA079B"/>
    <w:rsid w:val="3A34450F"/>
    <w:rsid w:val="3A3E0D9F"/>
    <w:rsid w:val="3A5573DE"/>
    <w:rsid w:val="3A5F4E3E"/>
    <w:rsid w:val="3A6B10EF"/>
    <w:rsid w:val="3A7A3945"/>
    <w:rsid w:val="3AAB1306"/>
    <w:rsid w:val="3ABD0173"/>
    <w:rsid w:val="3AC172FF"/>
    <w:rsid w:val="3ACE23E2"/>
    <w:rsid w:val="3ADD35A8"/>
    <w:rsid w:val="3AFB3856"/>
    <w:rsid w:val="3B0D014A"/>
    <w:rsid w:val="3B227AA7"/>
    <w:rsid w:val="3B4241C0"/>
    <w:rsid w:val="3B556BCC"/>
    <w:rsid w:val="3B5F0280"/>
    <w:rsid w:val="3B7624F8"/>
    <w:rsid w:val="3BAB4C5D"/>
    <w:rsid w:val="3BEE1D6F"/>
    <w:rsid w:val="3BF1473C"/>
    <w:rsid w:val="3C1276AC"/>
    <w:rsid w:val="3C1D592B"/>
    <w:rsid w:val="3C211B9C"/>
    <w:rsid w:val="3C5211A4"/>
    <w:rsid w:val="3C543264"/>
    <w:rsid w:val="3C5C5688"/>
    <w:rsid w:val="3C6633BD"/>
    <w:rsid w:val="3CA475E5"/>
    <w:rsid w:val="3CA717F2"/>
    <w:rsid w:val="3CC445CD"/>
    <w:rsid w:val="3CC56579"/>
    <w:rsid w:val="3CED4B6C"/>
    <w:rsid w:val="3CF10988"/>
    <w:rsid w:val="3D0609D0"/>
    <w:rsid w:val="3D073283"/>
    <w:rsid w:val="3DAB460B"/>
    <w:rsid w:val="3DDA7DB2"/>
    <w:rsid w:val="3DE86112"/>
    <w:rsid w:val="3E342793"/>
    <w:rsid w:val="3E3C5235"/>
    <w:rsid w:val="3EA34B57"/>
    <w:rsid w:val="3EEF1E6E"/>
    <w:rsid w:val="3F532B3A"/>
    <w:rsid w:val="3F654598"/>
    <w:rsid w:val="3F8E03C8"/>
    <w:rsid w:val="3FC72695"/>
    <w:rsid w:val="3FD70A70"/>
    <w:rsid w:val="40110126"/>
    <w:rsid w:val="403F19EE"/>
    <w:rsid w:val="40571F31"/>
    <w:rsid w:val="40760623"/>
    <w:rsid w:val="408B7234"/>
    <w:rsid w:val="40E168C6"/>
    <w:rsid w:val="40E27AF7"/>
    <w:rsid w:val="40F80D82"/>
    <w:rsid w:val="410251EC"/>
    <w:rsid w:val="410C3893"/>
    <w:rsid w:val="41342A6B"/>
    <w:rsid w:val="413D2B71"/>
    <w:rsid w:val="414C7183"/>
    <w:rsid w:val="41523250"/>
    <w:rsid w:val="418D501C"/>
    <w:rsid w:val="41D557CA"/>
    <w:rsid w:val="41DF62BB"/>
    <w:rsid w:val="41E25CA6"/>
    <w:rsid w:val="41E9167B"/>
    <w:rsid w:val="41EE6927"/>
    <w:rsid w:val="420F7024"/>
    <w:rsid w:val="423A05B2"/>
    <w:rsid w:val="423C5247"/>
    <w:rsid w:val="423E693C"/>
    <w:rsid w:val="42416B50"/>
    <w:rsid w:val="424465AD"/>
    <w:rsid w:val="424D023F"/>
    <w:rsid w:val="42541DDE"/>
    <w:rsid w:val="4262379E"/>
    <w:rsid w:val="427A1188"/>
    <w:rsid w:val="42942F0B"/>
    <w:rsid w:val="42B15B0D"/>
    <w:rsid w:val="42C26D29"/>
    <w:rsid w:val="432A5E11"/>
    <w:rsid w:val="433B1167"/>
    <w:rsid w:val="4352128B"/>
    <w:rsid w:val="435F500F"/>
    <w:rsid w:val="438C6DAC"/>
    <w:rsid w:val="43C730CD"/>
    <w:rsid w:val="43CF2854"/>
    <w:rsid w:val="44087BCA"/>
    <w:rsid w:val="44350F69"/>
    <w:rsid w:val="445D4C52"/>
    <w:rsid w:val="44A527AB"/>
    <w:rsid w:val="44A567F5"/>
    <w:rsid w:val="453B1EBC"/>
    <w:rsid w:val="45635AEC"/>
    <w:rsid w:val="45A90F07"/>
    <w:rsid w:val="45BA54FA"/>
    <w:rsid w:val="45C810D7"/>
    <w:rsid w:val="45EC74A5"/>
    <w:rsid w:val="45FA6B69"/>
    <w:rsid w:val="460414DD"/>
    <w:rsid w:val="46114E42"/>
    <w:rsid w:val="46332B60"/>
    <w:rsid w:val="4654705C"/>
    <w:rsid w:val="466B2E70"/>
    <w:rsid w:val="468D2C1F"/>
    <w:rsid w:val="468D3CA5"/>
    <w:rsid w:val="46A51AB4"/>
    <w:rsid w:val="46B421B8"/>
    <w:rsid w:val="46EA7997"/>
    <w:rsid w:val="470243E7"/>
    <w:rsid w:val="471F1498"/>
    <w:rsid w:val="47271944"/>
    <w:rsid w:val="473E10CC"/>
    <w:rsid w:val="475C4BFE"/>
    <w:rsid w:val="475D7730"/>
    <w:rsid w:val="47BB044C"/>
    <w:rsid w:val="48262DE5"/>
    <w:rsid w:val="485226C4"/>
    <w:rsid w:val="487E085E"/>
    <w:rsid w:val="48DA35BF"/>
    <w:rsid w:val="48ED577E"/>
    <w:rsid w:val="48FB3C39"/>
    <w:rsid w:val="495D1E4B"/>
    <w:rsid w:val="49912790"/>
    <w:rsid w:val="49924247"/>
    <w:rsid w:val="49AF1267"/>
    <w:rsid w:val="49C0281D"/>
    <w:rsid w:val="49E3211A"/>
    <w:rsid w:val="49E449BF"/>
    <w:rsid w:val="49E82D09"/>
    <w:rsid w:val="49EC77B8"/>
    <w:rsid w:val="49ED5B1C"/>
    <w:rsid w:val="4A125A71"/>
    <w:rsid w:val="4A3F72E2"/>
    <w:rsid w:val="4A5548A9"/>
    <w:rsid w:val="4A8610DE"/>
    <w:rsid w:val="4AD45EF1"/>
    <w:rsid w:val="4AE04A18"/>
    <w:rsid w:val="4B1401ED"/>
    <w:rsid w:val="4B337454"/>
    <w:rsid w:val="4B407CC6"/>
    <w:rsid w:val="4B42232B"/>
    <w:rsid w:val="4B602ECF"/>
    <w:rsid w:val="4B825A76"/>
    <w:rsid w:val="4B86007D"/>
    <w:rsid w:val="4B8B3702"/>
    <w:rsid w:val="4B9B0D7E"/>
    <w:rsid w:val="4BC83B65"/>
    <w:rsid w:val="4BCF6DA3"/>
    <w:rsid w:val="4BDE2971"/>
    <w:rsid w:val="4C0C3B65"/>
    <w:rsid w:val="4C204239"/>
    <w:rsid w:val="4C247C80"/>
    <w:rsid w:val="4C564A31"/>
    <w:rsid w:val="4C92412F"/>
    <w:rsid w:val="4CA74E41"/>
    <w:rsid w:val="4CA91B51"/>
    <w:rsid w:val="4CB62537"/>
    <w:rsid w:val="4CBE1552"/>
    <w:rsid w:val="4CC12D02"/>
    <w:rsid w:val="4CD2365B"/>
    <w:rsid w:val="4CFF6E23"/>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EC81A20"/>
    <w:rsid w:val="4EFE4539"/>
    <w:rsid w:val="4F594843"/>
    <w:rsid w:val="4F88590D"/>
    <w:rsid w:val="503C3BCC"/>
    <w:rsid w:val="50C41CF1"/>
    <w:rsid w:val="50F01F62"/>
    <w:rsid w:val="51217DA6"/>
    <w:rsid w:val="51294703"/>
    <w:rsid w:val="51425A27"/>
    <w:rsid w:val="5158757E"/>
    <w:rsid w:val="52012CEA"/>
    <w:rsid w:val="521A5D1E"/>
    <w:rsid w:val="523624DE"/>
    <w:rsid w:val="523E1EF0"/>
    <w:rsid w:val="526B2302"/>
    <w:rsid w:val="52735F79"/>
    <w:rsid w:val="52A23F56"/>
    <w:rsid w:val="52BA5471"/>
    <w:rsid w:val="52CC19B1"/>
    <w:rsid w:val="52D871F4"/>
    <w:rsid w:val="52F263D6"/>
    <w:rsid w:val="53024EB7"/>
    <w:rsid w:val="530F50CC"/>
    <w:rsid w:val="531F2139"/>
    <w:rsid w:val="53261795"/>
    <w:rsid w:val="534F62F7"/>
    <w:rsid w:val="53660E02"/>
    <w:rsid w:val="536F60C1"/>
    <w:rsid w:val="53953BE7"/>
    <w:rsid w:val="53DB2F56"/>
    <w:rsid w:val="53F51637"/>
    <w:rsid w:val="54041CD4"/>
    <w:rsid w:val="54124FEF"/>
    <w:rsid w:val="541C4B67"/>
    <w:rsid w:val="5424325D"/>
    <w:rsid w:val="543640C4"/>
    <w:rsid w:val="54DD3304"/>
    <w:rsid w:val="54DE7CCB"/>
    <w:rsid w:val="550429BE"/>
    <w:rsid w:val="550E235A"/>
    <w:rsid w:val="552A2893"/>
    <w:rsid w:val="55417660"/>
    <w:rsid w:val="55427A76"/>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AF0FF1"/>
    <w:rsid w:val="57F55B90"/>
    <w:rsid w:val="580950F1"/>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855DBB"/>
    <w:rsid w:val="5AB52168"/>
    <w:rsid w:val="5AD64AF2"/>
    <w:rsid w:val="5AF377C8"/>
    <w:rsid w:val="5B0449BC"/>
    <w:rsid w:val="5B1C3E02"/>
    <w:rsid w:val="5B513157"/>
    <w:rsid w:val="5B517209"/>
    <w:rsid w:val="5B544EB3"/>
    <w:rsid w:val="5B6A33DD"/>
    <w:rsid w:val="5B7C5AEB"/>
    <w:rsid w:val="5BA144BF"/>
    <w:rsid w:val="5BD84182"/>
    <w:rsid w:val="5BF04FFA"/>
    <w:rsid w:val="5C166CB5"/>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8F3707"/>
    <w:rsid w:val="5DA67CA3"/>
    <w:rsid w:val="5DBF6011"/>
    <w:rsid w:val="5DC13CCC"/>
    <w:rsid w:val="5DC55564"/>
    <w:rsid w:val="5DDA5570"/>
    <w:rsid w:val="5DE86882"/>
    <w:rsid w:val="5E01254D"/>
    <w:rsid w:val="5E0D6E91"/>
    <w:rsid w:val="5E1D75C7"/>
    <w:rsid w:val="5E264AF8"/>
    <w:rsid w:val="5E3B413F"/>
    <w:rsid w:val="5E6C5A58"/>
    <w:rsid w:val="5E7B5BB1"/>
    <w:rsid w:val="5E971B73"/>
    <w:rsid w:val="5EA12B9A"/>
    <w:rsid w:val="5EA827B4"/>
    <w:rsid w:val="5EB61B43"/>
    <w:rsid w:val="5EBA7075"/>
    <w:rsid w:val="5EBF5DC8"/>
    <w:rsid w:val="5F02275D"/>
    <w:rsid w:val="5F136037"/>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6336B3"/>
    <w:rsid w:val="61744854"/>
    <w:rsid w:val="61857CB5"/>
    <w:rsid w:val="618F58DC"/>
    <w:rsid w:val="619A179D"/>
    <w:rsid w:val="61E77A7E"/>
    <w:rsid w:val="62257ECD"/>
    <w:rsid w:val="622A4138"/>
    <w:rsid w:val="62385483"/>
    <w:rsid w:val="62385A6C"/>
    <w:rsid w:val="625901DA"/>
    <w:rsid w:val="62795257"/>
    <w:rsid w:val="62876D77"/>
    <w:rsid w:val="62A44AFB"/>
    <w:rsid w:val="62CA4AF4"/>
    <w:rsid w:val="62DF6E12"/>
    <w:rsid w:val="62E4371E"/>
    <w:rsid w:val="62FD1DFD"/>
    <w:rsid w:val="632045D1"/>
    <w:rsid w:val="6342544F"/>
    <w:rsid w:val="63720424"/>
    <w:rsid w:val="639234F2"/>
    <w:rsid w:val="63A31ABC"/>
    <w:rsid w:val="63C65078"/>
    <w:rsid w:val="63EA156F"/>
    <w:rsid w:val="63EA6D88"/>
    <w:rsid w:val="6410370B"/>
    <w:rsid w:val="64106CE7"/>
    <w:rsid w:val="64621F9C"/>
    <w:rsid w:val="649C75C9"/>
    <w:rsid w:val="64A537DD"/>
    <w:rsid w:val="64B51DAE"/>
    <w:rsid w:val="64B62A61"/>
    <w:rsid w:val="64B96E85"/>
    <w:rsid w:val="64BB6795"/>
    <w:rsid w:val="64D069A0"/>
    <w:rsid w:val="64F27E75"/>
    <w:rsid w:val="65067C78"/>
    <w:rsid w:val="651152E5"/>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084323"/>
    <w:rsid w:val="681B3F7A"/>
    <w:rsid w:val="68233428"/>
    <w:rsid w:val="68291784"/>
    <w:rsid w:val="6847289A"/>
    <w:rsid w:val="68494570"/>
    <w:rsid w:val="68746C8D"/>
    <w:rsid w:val="687C35AE"/>
    <w:rsid w:val="689D7548"/>
    <w:rsid w:val="68B54AF7"/>
    <w:rsid w:val="68BB527D"/>
    <w:rsid w:val="68C96D98"/>
    <w:rsid w:val="68CA009F"/>
    <w:rsid w:val="68D402C9"/>
    <w:rsid w:val="68D670D7"/>
    <w:rsid w:val="68E43EF4"/>
    <w:rsid w:val="68E4572E"/>
    <w:rsid w:val="695B5920"/>
    <w:rsid w:val="6968782D"/>
    <w:rsid w:val="698A692A"/>
    <w:rsid w:val="699E5999"/>
    <w:rsid w:val="69B35A0D"/>
    <w:rsid w:val="69B822F3"/>
    <w:rsid w:val="69C27799"/>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DF5D46"/>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DFA6ED4"/>
    <w:rsid w:val="6E233D2E"/>
    <w:rsid w:val="6E641038"/>
    <w:rsid w:val="6EB36C33"/>
    <w:rsid w:val="6EBD0EA6"/>
    <w:rsid w:val="6EBF38BA"/>
    <w:rsid w:val="6ED70A72"/>
    <w:rsid w:val="6F2E7208"/>
    <w:rsid w:val="6F435405"/>
    <w:rsid w:val="6F4810D8"/>
    <w:rsid w:val="6F6D2BAA"/>
    <w:rsid w:val="6F7C3054"/>
    <w:rsid w:val="6F992A5F"/>
    <w:rsid w:val="6F9A4A47"/>
    <w:rsid w:val="6FDC792B"/>
    <w:rsid w:val="701310D6"/>
    <w:rsid w:val="701710D0"/>
    <w:rsid w:val="702520EE"/>
    <w:rsid w:val="703777AC"/>
    <w:rsid w:val="70795456"/>
    <w:rsid w:val="707E2BAC"/>
    <w:rsid w:val="709946EC"/>
    <w:rsid w:val="70DB4562"/>
    <w:rsid w:val="70FF4497"/>
    <w:rsid w:val="71C9027A"/>
    <w:rsid w:val="724D262A"/>
    <w:rsid w:val="72702455"/>
    <w:rsid w:val="72724CC0"/>
    <w:rsid w:val="728F2E47"/>
    <w:rsid w:val="72973011"/>
    <w:rsid w:val="72CD6505"/>
    <w:rsid w:val="72E25592"/>
    <w:rsid w:val="72E42D1B"/>
    <w:rsid w:val="72EA2DD0"/>
    <w:rsid w:val="730254E2"/>
    <w:rsid w:val="730C52E1"/>
    <w:rsid w:val="734F0911"/>
    <w:rsid w:val="73557B3F"/>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684159"/>
    <w:rsid w:val="767E47F6"/>
    <w:rsid w:val="7692158A"/>
    <w:rsid w:val="76BD747C"/>
    <w:rsid w:val="76CD52EB"/>
    <w:rsid w:val="76FE004A"/>
    <w:rsid w:val="77521238"/>
    <w:rsid w:val="77A268F6"/>
    <w:rsid w:val="77A519A7"/>
    <w:rsid w:val="77B415CE"/>
    <w:rsid w:val="77CC3658"/>
    <w:rsid w:val="77E26A35"/>
    <w:rsid w:val="780F54C3"/>
    <w:rsid w:val="782C6CF7"/>
    <w:rsid w:val="783446C7"/>
    <w:rsid w:val="78557FA3"/>
    <w:rsid w:val="78644FBF"/>
    <w:rsid w:val="78680ECD"/>
    <w:rsid w:val="787F150D"/>
    <w:rsid w:val="787F4828"/>
    <w:rsid w:val="7880670B"/>
    <w:rsid w:val="789B60E9"/>
    <w:rsid w:val="78A42633"/>
    <w:rsid w:val="78EE7F5B"/>
    <w:rsid w:val="78F11CE1"/>
    <w:rsid w:val="78F66955"/>
    <w:rsid w:val="79053EDA"/>
    <w:rsid w:val="79097264"/>
    <w:rsid w:val="791D3993"/>
    <w:rsid w:val="79202162"/>
    <w:rsid w:val="7924138B"/>
    <w:rsid w:val="792B2C95"/>
    <w:rsid w:val="79432371"/>
    <w:rsid w:val="79537777"/>
    <w:rsid w:val="79826449"/>
    <w:rsid w:val="79B751C6"/>
    <w:rsid w:val="79BC4873"/>
    <w:rsid w:val="79CC5889"/>
    <w:rsid w:val="79D339B9"/>
    <w:rsid w:val="79D56C3E"/>
    <w:rsid w:val="7A006295"/>
    <w:rsid w:val="7A196FEC"/>
    <w:rsid w:val="7A200C95"/>
    <w:rsid w:val="7A531881"/>
    <w:rsid w:val="7A594332"/>
    <w:rsid w:val="7A5B0BA8"/>
    <w:rsid w:val="7A793420"/>
    <w:rsid w:val="7A8564DB"/>
    <w:rsid w:val="7A946C2F"/>
    <w:rsid w:val="7A9A559C"/>
    <w:rsid w:val="7AB76752"/>
    <w:rsid w:val="7AB935F2"/>
    <w:rsid w:val="7AC22B97"/>
    <w:rsid w:val="7ACD6F24"/>
    <w:rsid w:val="7AF4064D"/>
    <w:rsid w:val="7AF6556E"/>
    <w:rsid w:val="7B1F77A4"/>
    <w:rsid w:val="7B292799"/>
    <w:rsid w:val="7B3F5420"/>
    <w:rsid w:val="7BCF2874"/>
    <w:rsid w:val="7C0471A6"/>
    <w:rsid w:val="7C090682"/>
    <w:rsid w:val="7C1816D2"/>
    <w:rsid w:val="7C27141B"/>
    <w:rsid w:val="7C42064D"/>
    <w:rsid w:val="7C6A6CA8"/>
    <w:rsid w:val="7CB31FBB"/>
    <w:rsid w:val="7CEC5EE7"/>
    <w:rsid w:val="7CF04E00"/>
    <w:rsid w:val="7D0B459E"/>
    <w:rsid w:val="7D2703B4"/>
    <w:rsid w:val="7D41026F"/>
    <w:rsid w:val="7D59343F"/>
    <w:rsid w:val="7D67119E"/>
    <w:rsid w:val="7D6C098F"/>
    <w:rsid w:val="7D6D2474"/>
    <w:rsid w:val="7DA65D72"/>
    <w:rsid w:val="7DE208A3"/>
    <w:rsid w:val="7DF90E0B"/>
    <w:rsid w:val="7DFE7906"/>
    <w:rsid w:val="7E0A78B3"/>
    <w:rsid w:val="7E2912F3"/>
    <w:rsid w:val="7E6305EF"/>
    <w:rsid w:val="7E8D50F9"/>
    <w:rsid w:val="7EBA6AA6"/>
    <w:rsid w:val="7ED713AA"/>
    <w:rsid w:val="7EDA5201"/>
    <w:rsid w:val="7EE7304B"/>
    <w:rsid w:val="7EEE63E6"/>
    <w:rsid w:val="7EF87C50"/>
    <w:rsid w:val="7F3205C6"/>
    <w:rsid w:val="7F541664"/>
    <w:rsid w:val="7F5737FE"/>
    <w:rsid w:val="7F62667B"/>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text|1"/>
    <w:basedOn w:val="1"/>
    <w:qFormat/>
    <w:uiPriority w:val="0"/>
    <w:pPr>
      <w:spacing w:after="80"/>
    </w:pPr>
    <w:rPr>
      <w:rFonts w:ascii="MingLiU" w:hAnsi="MingLiU" w:eastAsia="MingLiU" w:cs="MingLiU"/>
      <w:sz w:val="20"/>
      <w:lang w:val="zh-TW" w:eastAsia="zh-TW" w:bidi="zh-TW"/>
    </w:rPr>
  </w:style>
  <w:style w:type="paragraph" w:customStyle="1" w:styleId="1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4002</Words>
  <Characters>4465</Characters>
  <Lines>90</Lines>
  <Paragraphs>25</Paragraphs>
  <TotalTime>5</TotalTime>
  <ScaleCrop>false</ScaleCrop>
  <LinksUpToDate>false</LinksUpToDate>
  <CharactersWithSpaces>4872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2020-10-18T07:46:00Z</dcterms:created>
  <dc:creator>微软用户</dc:creator>
  <cp:lastModifiedBy>肖新龙</cp:lastModifiedBy>
  <dcterms:modified xsi:type="dcterms:W3CDTF">2022-07-26T07:19:17Z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7AF74B4B8AF94C8BAFF8CB234045311D</vt:lpwstr>
  </property>
</Properties>
</file>