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昊利达电气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</w:rPr>
        <w:t>青岛</w:t>
      </w:r>
      <w:r>
        <w:rPr>
          <w:rFonts w:hint="eastAsia"/>
          <w:b/>
          <w:sz w:val="36"/>
          <w:szCs w:val="36"/>
          <w:u w:val="none"/>
          <w:lang w:val="en-US" w:eastAsia="zh-CN"/>
        </w:rPr>
        <w:t>昊利达电气</w:t>
      </w:r>
      <w:r>
        <w:rPr>
          <w:rFonts w:hint="eastAsia"/>
          <w:b/>
          <w:sz w:val="36"/>
          <w:szCs w:val="36"/>
          <w:u w:val="none"/>
        </w:rPr>
        <w:t>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21BD2D03"/>
    <w:rsid w:val="57B9287C"/>
    <w:rsid w:val="5A4D2DA9"/>
    <w:rsid w:val="69964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186</Characters>
  <Lines>1</Lines>
  <Paragraphs>1</Paragraphs>
  <TotalTime>0</TotalTime>
  <ScaleCrop>false</ScaleCrop>
  <LinksUpToDate>false</LinksUpToDate>
  <CharactersWithSpaces>188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2022-07-25T02:23:02Z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