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0521-2022-QEO</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四川翼空智控科技有限公司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2022年07月22日 上午至2022年07月22日 下午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宋明珠</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2020-N1QMS-1247783</w:t>
            </w:r>
          </w:p>
          <w:p w:rsidR="00C66AE4">
            <w:pPr>
              <w:spacing w:line="240" w:lineRule="exact"/>
              <w:jc w:val="center"/>
              <w:rPr>
                <w:b/>
                <w:color w:val="000000"/>
                <w:szCs w:val="21"/>
              </w:rPr>
            </w:pPr>
            <w:r>
              <w:rPr>
                <w:b/>
                <w:color w:val="000000"/>
                <w:szCs w:val="21"/>
              </w:rPr>
              <w:t>2019-N1EMS-1247783</w:t>
            </w:r>
          </w:p>
          <w:p w:rsidR="00C66AE4">
            <w:pPr>
              <w:spacing w:line="240" w:lineRule="exact"/>
              <w:jc w:val="center"/>
              <w:rPr>
                <w:b/>
                <w:color w:val="000000"/>
                <w:szCs w:val="21"/>
              </w:rPr>
            </w:pPr>
            <w:r>
              <w:rPr>
                <w:b/>
                <w:color w:val="000000"/>
                <w:szCs w:val="21"/>
              </w:rPr>
              <w:t>2021-N1OHSMS-1247783</w:t>
            </w:r>
          </w:p>
        </w:tc>
        <w:tc>
          <w:tcPr>
            <w:tcW w:w="1140" w:type="dxa"/>
            <w:vAlign w:val="center"/>
          </w:tcPr>
          <w:p w:rsidR="00C66AE4">
            <w:pPr>
              <w:spacing w:line="240" w:lineRule="exact"/>
              <w:jc w:val="center"/>
              <w:rPr>
                <w:b/>
                <w:color w:val="000000"/>
                <w:szCs w:val="21"/>
              </w:rPr>
            </w:pPr>
            <w:r>
              <w:rPr>
                <w:b/>
                <w:color w:val="000000"/>
                <w:szCs w:val="21"/>
              </w:rPr>
              <w:t>Q:19.05.01</w:t>
            </w:r>
          </w:p>
          <w:p w:rsidR="00C66AE4">
            <w:pPr>
              <w:spacing w:line="240" w:lineRule="exact"/>
              <w:jc w:val="center"/>
              <w:rPr>
                <w:b/>
                <w:color w:val="000000"/>
                <w:szCs w:val="21"/>
              </w:rPr>
            </w:pPr>
            <w:r>
              <w:rPr>
                <w:b/>
                <w:color w:val="000000"/>
                <w:szCs w:val="21"/>
              </w:rPr>
              <w:t>E:19.05.01,19.07.00</w:t>
            </w:r>
          </w:p>
          <w:p w:rsidR="00C66AE4">
            <w:pPr>
              <w:spacing w:line="240" w:lineRule="exact"/>
              <w:jc w:val="center"/>
              <w:rPr>
                <w:b/>
                <w:color w:val="000000"/>
                <w:szCs w:val="21"/>
              </w:rPr>
            </w:pPr>
            <w:r>
              <w:rPr>
                <w:b/>
                <w:color w:val="000000"/>
                <w:szCs w:val="21"/>
              </w:rPr>
              <w:t>O:19.05.01,19.07.00</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陈伟</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2020-N1QMS-1265256</w:t>
            </w:r>
          </w:p>
          <w:p w:rsidR="00C66AE4">
            <w:pPr>
              <w:spacing w:line="240" w:lineRule="exact"/>
              <w:jc w:val="center"/>
              <w:rPr>
                <w:b/>
                <w:color w:val="000000"/>
                <w:szCs w:val="21"/>
              </w:rPr>
            </w:pPr>
            <w:r>
              <w:rPr>
                <w:b/>
                <w:color w:val="000000"/>
                <w:szCs w:val="21"/>
              </w:rPr>
              <w:t>2021-N1EMS-1265256</w:t>
            </w:r>
          </w:p>
        </w:tc>
        <w:tc>
          <w:tcPr>
            <w:tcW w:w="1140" w:type="dxa"/>
            <w:vAlign w:val="center"/>
          </w:tcPr>
          <w:p w:rsidR="00C66AE4">
            <w:pPr>
              <w:spacing w:line="240" w:lineRule="exact"/>
              <w:jc w:val="center"/>
              <w:rPr>
                <w:b/>
                <w:color w:val="000000"/>
                <w:szCs w:val="21"/>
              </w:rPr>
            </w:pP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李林</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2022-N1QMS-2242345</w:t>
            </w:r>
          </w:p>
          <w:p w:rsidR="00C66AE4">
            <w:pPr>
              <w:spacing w:line="240" w:lineRule="exact"/>
              <w:jc w:val="center"/>
              <w:rPr>
                <w:b/>
                <w:color w:val="000000"/>
                <w:szCs w:val="21"/>
              </w:rPr>
            </w:pPr>
            <w:r>
              <w:rPr>
                <w:b/>
                <w:color w:val="000000"/>
                <w:szCs w:val="21"/>
              </w:rPr>
              <w:t>2022-N1EMS-2242345</w:t>
            </w:r>
          </w:p>
        </w:tc>
        <w:tc>
          <w:tcPr>
            <w:tcW w:w="1140" w:type="dxa"/>
            <w:vAlign w:val="center"/>
          </w:tcPr>
          <w:p w:rsidR="00C66AE4">
            <w:pPr>
              <w:spacing w:line="240" w:lineRule="exact"/>
              <w:jc w:val="center"/>
              <w:rPr>
                <w:b/>
                <w:color w:val="000000"/>
                <w:szCs w:val="21"/>
              </w:rPr>
            </w:pPr>
            <w:r>
              <w:rPr>
                <w:b/>
                <w:color w:val="000000"/>
                <w:szCs w:val="21"/>
              </w:rPr>
              <w:t>Q:19.05.01</w:t>
            </w:r>
          </w:p>
          <w:p w:rsidR="00C66AE4">
            <w:pPr>
              <w:spacing w:line="240" w:lineRule="exact"/>
              <w:jc w:val="center"/>
              <w:rPr>
                <w:b/>
                <w:color w:val="000000"/>
                <w:szCs w:val="21"/>
              </w:rPr>
            </w:pPr>
            <w:r>
              <w:rPr>
                <w:b/>
                <w:color w:val="000000"/>
                <w:szCs w:val="21"/>
              </w:rPr>
              <w:t>E:19.05.01,19.07.00</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顾中容</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ISC-JSZJ-554</w:t>
            </w:r>
          </w:p>
          <w:p w:rsidR="00C66AE4">
            <w:pPr>
              <w:spacing w:line="240" w:lineRule="exact"/>
              <w:jc w:val="center"/>
              <w:rPr>
                <w:b/>
                <w:color w:val="000000"/>
                <w:szCs w:val="21"/>
              </w:rPr>
            </w:pPr>
            <w:r>
              <w:rPr>
                <w:b/>
                <w:color w:val="000000"/>
                <w:szCs w:val="21"/>
              </w:rPr>
              <w:t>ISC-JSZJ-554</w:t>
            </w:r>
          </w:p>
          <w:p w:rsidR="00C66AE4">
            <w:pPr>
              <w:spacing w:line="240" w:lineRule="exact"/>
              <w:jc w:val="center"/>
              <w:rPr>
                <w:b/>
                <w:color w:val="000000"/>
                <w:szCs w:val="21"/>
              </w:rPr>
            </w:pPr>
            <w:r>
              <w:rPr>
                <w:b/>
                <w:color w:val="000000"/>
                <w:szCs w:val="21"/>
              </w:rPr>
              <w:t>ISC-JSZJ-554</w:t>
            </w:r>
          </w:p>
          <w:p w:rsidR="00C66AE4">
            <w:pPr>
              <w:spacing w:line="240" w:lineRule="exact"/>
              <w:jc w:val="center"/>
              <w:rPr>
                <w:b/>
                <w:color w:val="000000"/>
                <w:szCs w:val="21"/>
              </w:rPr>
            </w:pPr>
            <w:r>
              <w:rPr>
                <w:b/>
                <w:color w:val="000000"/>
                <w:szCs w:val="21"/>
              </w:rPr>
              <w:t>成都睿翼无人机科技有限公司</w:t>
            </w:r>
          </w:p>
        </w:tc>
        <w:tc>
          <w:tcPr>
            <w:tcW w:w="1140" w:type="dxa"/>
            <w:vAlign w:val="center"/>
          </w:tcPr>
          <w:p w:rsidR="00C66AE4">
            <w:pPr>
              <w:spacing w:line="240" w:lineRule="exact"/>
              <w:jc w:val="center"/>
              <w:rPr>
                <w:b/>
                <w:color w:val="000000"/>
                <w:szCs w:val="21"/>
              </w:rPr>
            </w:pPr>
            <w:r>
              <w:rPr>
                <w:b/>
                <w:color w:val="000000"/>
                <w:szCs w:val="21"/>
              </w:rPr>
              <w:t>Q:19.05.01,19.07.00</w:t>
            </w:r>
          </w:p>
          <w:p w:rsidR="00C66AE4">
            <w:pPr>
              <w:spacing w:line="240" w:lineRule="exact"/>
              <w:jc w:val="center"/>
              <w:rPr>
                <w:b/>
                <w:color w:val="000000"/>
                <w:szCs w:val="21"/>
              </w:rPr>
            </w:pPr>
            <w:r>
              <w:rPr>
                <w:b/>
                <w:color w:val="000000"/>
                <w:szCs w:val="21"/>
              </w:rPr>
              <w:t>E:19.05.01,19.07.00</w:t>
            </w:r>
          </w:p>
          <w:p w:rsidR="00C66AE4">
            <w:pPr>
              <w:spacing w:line="240" w:lineRule="exact"/>
              <w:jc w:val="center"/>
              <w:rPr>
                <w:b/>
                <w:color w:val="000000"/>
                <w:szCs w:val="21"/>
              </w:rPr>
            </w:pPr>
            <w:r>
              <w:rPr>
                <w:b/>
                <w:color w:val="000000"/>
                <w:szCs w:val="21"/>
              </w:rPr>
              <w:t>O:19.05.01,19.07.00</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四川翼空智控科技有限公司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四川省宜宾市临港经开区兴港路西段134号9栋</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644000</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四川省宜宾市临港经开区兴港路西段134号9栋</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644000</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王珂</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18081920790</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王珂</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李桃</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2022-07-22</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