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0910-2022-Q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石家庄碧连天环保科技有限公司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911301080604623898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22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color w:val="0000FF"/>
                <w:sz w:val="22"/>
                <w:szCs w:val="22"/>
              </w:rPr>
              <w:t>石家庄碧连天环保科技有限公司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color w:val="0000FF"/>
                <w:sz w:val="22"/>
                <w:szCs w:val="22"/>
              </w:rPr>
              <w:t>环保技术开发和技术服务，环保设备的销售。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石家庄高新区长江大道168号天山银河广场C区商务办公楼01单元2309号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石家庄高新区长江大道168号天山银河广场C区商务办公楼01单元2309号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Shijiazhuang Bilentian Environmental Technology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 </w:t>
            </w:r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Development and Manufacturing of  </w:t>
            </w:r>
            <w:r>
              <w:rPr>
                <w:rFonts w:cs="Arial"/>
                <w:b/>
                <w:bCs/>
                <w:sz w:val="22"/>
                <w:szCs w:val="16"/>
              </w:rPr>
              <w:t>Environmental technology development and technical services, environmental protection equipment sales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Unit 2309, commercial office building, Zone C, Galaxy Plaza, Ten-zan, Shijiazhuang, 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Unit 2309, commercial office building, Zone C, Galaxy Plaza, Ten-zan, Shijiazhuang, 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15" w:name="_GoBack"/>
      <w:r>
        <w:drawing>
          <wp:inline distT="0" distB="0" distL="114300" distR="114300">
            <wp:extent cx="5817235" cy="7594600"/>
            <wp:effectExtent l="0" t="0" r="120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759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wYzQ2NDlkOGRiYjMzNzY3NDExYzEzNTEzZmViY2MifQ=="/>
  </w:docVars>
  <w:rsids>
    <w:rsidRoot w:val="00000000"/>
    <w:rsid w:val="00E10E5E"/>
    <w:rsid w:val="158004B9"/>
    <w:rsid w:val="21896087"/>
    <w:rsid w:val="655F2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471</Words>
  <Characters>839</Characters>
  <Lines>18</Lines>
  <Paragraphs>5</Paragraphs>
  <TotalTime>0</TotalTime>
  <ScaleCrop>false</ScaleCrop>
  <LinksUpToDate>false</LinksUpToDate>
  <CharactersWithSpaces>965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2022-08-04T07:44:25Z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