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-799465</wp:posOffset>
            </wp:positionV>
            <wp:extent cx="7057390" cy="9985375"/>
            <wp:effectExtent l="0" t="0" r="3810" b="9525"/>
            <wp:wrapNone/>
            <wp:docPr id="2" name="图片 2" descr="69490872568fe8f72825d475f32e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490872568fe8f72825d475f32e5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7390" cy="998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0032-2019-2022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247"/>
        <w:gridCol w:w="313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32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副箱主轴齿轮压板表面硬度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4"/>
              </w:rPr>
              <w:t>HRC</w:t>
            </w:r>
          </w:p>
        </w:tc>
        <w:tc>
          <w:tcPr>
            <w:tcW w:w="187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±1.7HRC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副箱主轴齿轮压板表面硬度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  <w:r>
              <w:rPr>
                <w:rFonts w:hint="eastAsia" w:ascii="宋体" w:hAnsi="宋体"/>
                <w:sz w:val="24"/>
              </w:rPr>
              <w:t>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HR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C</w:t>
            </w:r>
          </w:p>
        </w:tc>
        <w:tc>
          <w:tcPr>
            <w:tcW w:w="1872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872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200</w:t>
            </w:r>
            <w:r>
              <w:rPr>
                <w:rFonts w:hint="eastAsia" w:ascii="Times New Roman" w:hAnsi="Times New Roman" w:cs="Times New Roman"/>
                <w:szCs w:val="21"/>
              </w:rPr>
              <w:t>HR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szCs w:val="21"/>
              </w:rPr>
              <w:t>-150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数显</w:t>
            </w:r>
            <w:r>
              <w:rPr>
                <w:rFonts w:hint="eastAsia" w:ascii="Times New Roman" w:hAnsi="Times New Roman" w:cs="Times New Roman"/>
                <w:szCs w:val="21"/>
              </w:rPr>
              <w:t>洛氏硬度计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</w:rPr>
              <w:t>20-70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color w:val="000000" w:themeColor="text1"/>
              </w:rPr>
              <w:t>HRC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SZ/JS-CL-0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SZ/JS-CL-0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高海娟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副箱主轴齿轮压板表面硬度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副箱主轴齿轮压板表面硬度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副箱主轴齿轮压板表面硬度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副箱主轴齿轮压板表面硬度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控制图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41275</wp:posOffset>
            </wp:positionV>
            <wp:extent cx="1031875" cy="398145"/>
            <wp:effectExtent l="0" t="0" r="9525" b="8255"/>
            <wp:wrapNone/>
            <wp:docPr id="1" name="图片 1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3981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66107A1"/>
    <w:rsid w:val="09EA3349"/>
    <w:rsid w:val="2A9E0D98"/>
    <w:rsid w:val="78661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598</Characters>
  <Lines>4</Lines>
  <Paragraphs>1</Paragraphs>
  <TotalTime>1</TotalTime>
  <ScaleCrop>false</ScaleCrop>
  <LinksUpToDate>false</LinksUpToDate>
  <CharactersWithSpaces>643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2022-07-25T14:20:03Z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A1FDE9820DE749668075BBECC1531B11</vt:lpwstr>
  </property>
</Properties>
</file>