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0032-2019-2022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陕西石竹能源科技有限公司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影像测量仪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20200103004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QVMS-4030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二等玻璃线纹尺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2022.05.17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数显洛氏硬度计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0398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200HRS-150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±1.5HRC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标准洛氏硬度块U=0.4HR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2022.05.17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数显高度尺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2002170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0-500)mm/0.01mm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2022.05.17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圆柱度测量仪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C5211203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XY-B-10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圆柱度仪标准件U=0.3μm，k=2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2022.05.17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齿轮检测仪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201819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HT-200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=1.5μm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4级量块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2022.05.17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洛氏硬度计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BSYDJ-001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200HB-3000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=3.0%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标准表面洛氏硬度块U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=0.8%</w:t>
            </w:r>
          </w:p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2022.05.17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万能角度尺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7004194924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（0～320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±2＇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1级角度块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2022.05.23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偏摆仪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标准芯轴U=1.5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/>
                <w:szCs w:val="21"/>
                <w:lang w:val="en-US" w:eastAsia="zh-CN"/>
              </w:rPr>
              <w:t>m，k=2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2022.05.17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，测量设备由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bookmarkStart w:id="2" w:name="_GoBack"/>
            <w:bookmarkEnd w:id="2"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3812540</wp:posOffset>
                  </wp:positionH>
                  <wp:positionV relativeFrom="paragraph">
                    <wp:posOffset>170815</wp:posOffset>
                  </wp:positionV>
                  <wp:extent cx="781050" cy="488950"/>
                  <wp:effectExtent l="0" t="0" r="6350" b="635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197485</wp:posOffset>
                  </wp:positionV>
                  <wp:extent cx="955675" cy="471170"/>
                  <wp:effectExtent l="0" t="0" r="9525" b="1143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4711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F321407"/>
    <w:rsid w:val="347C6031"/>
    <w:rsid w:val="386E2A8F"/>
    <w:rsid w:val="4B441E85"/>
    <w:rsid w:val="76C12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624</Words>
  <Characters>893</Characters>
  <Lines>3</Lines>
  <Paragraphs>1</Paragraphs>
  <TotalTime>3</TotalTime>
  <ScaleCrop>false</ScaleCrop>
  <LinksUpToDate>false</LinksUpToDate>
  <CharactersWithSpaces>944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2022-07-25T14:19:33Z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20630272049846B0A72633FD840200EF</vt:lpwstr>
  </property>
</Properties>
</file>