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r>
              <w:rPr>
                <w:color w:val="000000"/>
                <w:szCs w:val="21"/>
              </w:rPr>
              <w:t>四川欧宝路管业有限责任公司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 xml:space="preserve">诚信管理体系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Ansi="宋体" w:cs="Tahoma"/>
                <w:sz w:val="24"/>
                <w:szCs w:val="24"/>
              </w:rPr>
              <w:t>00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16</w:t>
            </w:r>
            <w:r>
              <w:rPr>
                <w:rFonts w:hAnsi="宋体" w:cs="Tahoma"/>
                <w:sz w:val="24"/>
                <w:szCs w:val="24"/>
              </w:rPr>
              <w:t>-20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20</w:t>
            </w:r>
            <w:r>
              <w:rPr>
                <w:rFonts w:hAnsi="宋体" w:cs="Tahoma"/>
                <w:sz w:val="24"/>
                <w:szCs w:val="24"/>
              </w:rPr>
              <w:t>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535940" cy="325120"/>
                  <wp:effectExtent l="0" t="0" r="10160" b="5080"/>
                  <wp:docPr id="1" name="图片 1" descr="C:/Users/86135/AppData/Local/Temp/kaimatting_20200115110010/output_20200115110016..pngoutput_20200115110016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5/AppData/Local/Temp/kaimatting_20200115110010/output_20200115110016..pngoutput_20200115110016.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707070"/>
                              </a:clrFrom>
                              <a:clrTo>
                                <a:srgbClr val="707070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rcRect l="29216" t="-3482" r="21465" b="52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</w:t>
            </w:r>
            <w:r>
              <w:rPr>
                <w:rFonts w:hint="eastAsia"/>
              </w:rPr>
              <w:t>廉洁自律声明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ZGQ5ZWQ1MmJhMGZkNmYwMjg3MjM4MGI4MGE3YjQ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1A603C18"/>
    <w:rsid w:val="34446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6</TotalTime>
  <ScaleCrop>false</ScaleCrop>
  <LinksUpToDate>false</LinksUpToDate>
  <CharactersWithSpaces>623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胡琳</cp:lastModifiedBy>
  <dcterms:modified xsi:type="dcterms:W3CDTF">2022-07-20T05:06:19Z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23074686C95C45A9AA8DEDD9304EF904</vt:lpwstr>
  </property>
</Properties>
</file>