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0049-2018-2022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pPr w:leftFromText="180" w:rightFromText="180" w:vertAnchor="text" w:horzAnchor="page" w:tblpX="1222" w:tblpY="93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1093"/>
        <w:gridCol w:w="425"/>
        <w:gridCol w:w="1276"/>
        <w:gridCol w:w="624"/>
        <w:gridCol w:w="1077"/>
        <w:gridCol w:w="347"/>
        <w:gridCol w:w="787"/>
        <w:gridCol w:w="77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管材外径测量过程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生产质量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φ90mm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＋</w:t>
            </w: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+0.6mm   </w:t>
            </w:r>
          </w:p>
        </w:tc>
        <w:tc>
          <w:tcPr>
            <w:tcW w:w="142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0.06</w:t>
            </w:r>
            <w:r>
              <w:rPr>
                <w:rFonts w:hint="eastAsia" w:ascii="宋体" w:hAnsi="宋体" w:eastAsia="宋体" w:cs="宋体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42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278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308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  <w:r>
              <w:rPr>
                <w:rFonts w:hint="eastAsia" w:ascii="Times New Roman" w:hAnsi="Times New Roman" w:cs="Times New Roman"/>
              </w:rPr>
              <w:t>/最大公差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数显卡尺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（0－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150</w:t>
            </w:r>
            <w:r>
              <w:rPr>
                <w:rFonts w:hint="eastAsia" w:ascii="Times New Roman" w:hAnsi="Times New Roman" w:cs="Times New Roman"/>
              </w:rPr>
              <w:t>）mm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 w:ascii="Times New Roman" w:hAnsi="Times New Roman" w:cs="Times New Roman"/>
              </w:rPr>
              <w:t>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77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GB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T 13663.2-2018 给水用聚乙烯(PE)管道系统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tabs>
                <w:tab w:val="left" w:pos="910"/>
                <w:tab w:val="center" w:pos="2606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YF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szCs w:val="21"/>
              </w:rPr>
              <w:t>-01《给水用聚乙烯（PE）管材》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常温常湿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ind w:firstLine="2100" w:firstLineChars="1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李香莹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实际不确定度小于等于允许不确定度,过程有效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每月使用标准工件作为核查标准进行重复测量，绘制控制图。已绘制20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至2021年04月</w:t>
            </w:r>
            <w:r>
              <w:rPr>
                <w:rFonts w:hint="eastAsia"/>
                <w:szCs w:val="21"/>
              </w:rPr>
              <w:t>控制图。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308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已绘制平均值-标准偏差控制图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查计量要求导出满足顾客、组织和法律法规要求；测量方法</w:t>
            </w:r>
            <w:r>
              <w:rPr>
                <w:rFonts w:hint="eastAsia" w:ascii="Times New Roman" w:hAnsi="Times New Roman" w:cs="Times New Roman"/>
                <w:szCs w:val="21"/>
              </w:rPr>
              <w:t>GB/T8806-2008《塑料管道系统 塑料部件 尺寸的测定》</w:t>
            </w:r>
            <w:r>
              <w:rPr>
                <w:rFonts w:hint="eastAsia" w:ascii="宋体" w:hAnsi="宋体"/>
                <w:szCs w:val="21"/>
              </w:rPr>
              <w:t>已受控、环境条件常温常湿满足要求、操作人员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占春兰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已进行培训合格后上岗；测量不确定度评定方法采用A、B类合成然后扩展，符合要求；测量过程监视采用</w:t>
            </w:r>
            <w:r>
              <w:rPr>
                <w:rFonts w:hint="eastAsia"/>
                <w:szCs w:val="21"/>
              </w:rPr>
              <w:t>标准工件作为核查标准进行测量，绘制平均值-标准偏差控制图。控制绘制方法正确，控制限计算正确。根据20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  <w:lang w:val="en-US" w:eastAsia="zh-CN"/>
              </w:rPr>
              <w:t>2022年6</w:t>
            </w:r>
            <w:r>
              <w:rPr>
                <w:rFonts w:hint="eastAsia"/>
                <w:szCs w:val="21"/>
              </w:rPr>
              <w:t>月控制图</w:t>
            </w:r>
            <w:r>
              <w:rPr>
                <w:rFonts w:hint="eastAsia" w:ascii="宋体" w:hAnsi="宋体"/>
                <w:szCs w:val="21"/>
              </w:rPr>
              <w:t>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ind w:firstLine="420" w:firstLineChars="200"/>
        <w:rPr>
          <w:rFonts w:hint="eastAsia"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eastAsiaTheme="minorEastAsia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134620</wp:posOffset>
            </wp:positionV>
            <wp:extent cx="1189355" cy="550545"/>
            <wp:effectExtent l="0" t="0" r="4445" b="8255"/>
            <wp:wrapNone/>
            <wp:docPr id="3" name="图片 3" descr="c9b6f5aa0a58a1fc742a85dfc6b6a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9b6f5aa0a58a1fc742a85dfc6b6a5d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 20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07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>日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86995</wp:posOffset>
            </wp:positionV>
            <wp:extent cx="930910" cy="382270"/>
            <wp:effectExtent l="0" t="0" r="8890" b="1143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审核员：       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        </w:t>
      </w:r>
      <w:r>
        <w:rPr>
          <w:rFonts w:hint="eastAsia"/>
        </w:rPr>
        <w:t>被查部门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2FC0CAE"/>
    <w:rsid w:val="56283B9F"/>
    <w:rsid w:val="5A4D4C46"/>
    <w:rsid w:val="5CDC6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697</Characters>
  <Lines>4</Lines>
  <Paragraphs>1</Paragraphs>
  <TotalTime>0</TotalTime>
  <ScaleCrop>false</ScaleCrop>
  <LinksUpToDate>false</LinksUpToDate>
  <CharactersWithSpaces>768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2022-07-20T01:42:22Z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3EF987DE5DCF4D5D91C390915C987439</vt:lpwstr>
  </property>
</Properties>
</file>