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0489-2021-2022</w:t>
      </w:r>
      <w:bookmarkEnd w:id="0"/>
    </w:p>
    <w:tbl>
      <w:tblPr>
        <w:tblStyle w:val="6"/>
        <w:tblpPr w:leftFromText="180" w:rightFromText="180" w:vertAnchor="text" w:horzAnchor="page" w:tblpX="502" w:tblpY="456"/>
        <w:tblW w:w="11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133"/>
        <w:gridCol w:w="1076"/>
        <w:gridCol w:w="1174"/>
        <w:gridCol w:w="1187"/>
        <w:gridCol w:w="1420"/>
        <w:gridCol w:w="1683"/>
        <w:gridCol w:w="1330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四川亚大塑料制品有限公司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技术质保部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21110236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0-150</w:t>
            </w:r>
            <w:r>
              <w:rPr>
                <w:rFonts w:hint="eastAsia" w:ascii="宋体" w:hAnsi="宋体" w:eastAsia="宋体" w:cs="宋体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mm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U</w:t>
            </w:r>
            <w:r>
              <w:rPr>
                <w:rFonts w:hint="eastAsia" w:eastAsia="宋体"/>
                <w:szCs w:val="21"/>
                <w:lang w:val="en-US" w:eastAsia="zh-CN"/>
              </w:rPr>
              <w:t>=0.003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mmK=2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四等量块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量质源检测有限公司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2021.11.18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技术质保部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游标直径尺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21100657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200-375</w:t>
            </w:r>
            <w:r>
              <w:rPr>
                <w:rFonts w:hint="eastAsia" w:ascii="宋体" w:hAnsi="宋体" w:eastAsia="宋体" w:cs="宋体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mm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U</w:t>
            </w:r>
            <w:r>
              <w:rPr>
                <w:rFonts w:hint="eastAsia" w:eastAsia="宋体"/>
                <w:szCs w:val="21"/>
                <w:lang w:val="en-US" w:eastAsia="zh-CN"/>
              </w:rPr>
              <w:t>=0.02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mm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K=2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三等标准线纹尺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量质源检测有限公司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2021.11.18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21061533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0-100</w:t>
            </w:r>
            <w:r>
              <w:rPr>
                <w:rFonts w:hint="eastAsia" w:ascii="宋体" w:hAnsi="宋体" w:eastAsia="宋体" w:cs="宋体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mm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U</w:t>
            </w:r>
            <w:r>
              <w:rPr>
                <w:rFonts w:hint="eastAsia" w:eastAsia="宋体"/>
                <w:szCs w:val="21"/>
                <w:lang w:val="en-US" w:eastAsia="zh-CN"/>
              </w:rPr>
              <w:t>=0.04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mm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K=2</w:t>
            </w:r>
          </w:p>
        </w:tc>
        <w:tc>
          <w:tcPr>
            <w:tcW w:w="142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万能工具显微镜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±(1＋L100)μm/mm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成都市计量检定测试院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2022.06.14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技术质保部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B822916388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MS105DU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Ⅰ</w:t>
            </w:r>
            <w:r>
              <w:rPr>
                <w:rFonts w:hint="eastAsia" w:eastAsia="宋体"/>
                <w:szCs w:val="21"/>
                <w:lang w:val="en-US" w:eastAsia="zh-CN"/>
              </w:rPr>
              <w:t>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₂</w:t>
            </w:r>
            <w:r>
              <w:rPr>
                <w:rFonts w:hint="eastAsia"/>
                <w:szCs w:val="21"/>
                <w:lang w:val="en-US" w:eastAsia="zh-CN"/>
              </w:rPr>
              <w:t>等级砝码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四川凯发计量检测有限公司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2021.12.02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技术质保部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电子引伸计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194601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YYU-25/50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0.5级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电子引伸计检定装置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成都市计量检定测试院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2021.12.09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钢卷尺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18062021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3等厚度表检定装置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成都市计量检定测试院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2021.11.23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技术质保部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微机控制电子万能试验机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191042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TSE504C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U</w:t>
            </w:r>
            <w:r>
              <w:rPr>
                <w:rFonts w:hint="eastAsia" w:eastAsia="宋体"/>
                <w:szCs w:val="21"/>
                <w:lang w:val="en-US" w:eastAsia="zh-CN"/>
              </w:rPr>
              <w:t>=1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％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K=2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0.3级测力仪标准装置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成都市计量检定测试院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2021.11.23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1317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   该公司未建立计量标准，</w:t>
            </w: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所有测量设备</w:t>
            </w:r>
            <w:r>
              <w:rPr>
                <w:rFonts w:hint="eastAsia"/>
                <w:color w:val="000000" w:themeColor="text1"/>
                <w:szCs w:val="21"/>
              </w:rPr>
              <w:t>全部送</w:t>
            </w:r>
            <w:r>
              <w:rPr>
                <w:rFonts w:hint="eastAsia"/>
                <w:szCs w:val="21"/>
                <w:lang w:val="en-US" w:eastAsia="zh-CN"/>
              </w:rPr>
              <w:t>量质源检测有限公司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四川凯发计量检测有限公司、成都市计量检定测试院</w:t>
            </w:r>
            <w:r>
              <w:rPr>
                <w:rFonts w:hint="eastAsia"/>
                <w:color w:val="000000" w:themeColor="text1"/>
                <w:szCs w:val="21"/>
              </w:rPr>
              <w:t>校准/检定，校准/检定机构按《计量外部供方管理程序》管理，校准/检定证书由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试验室</w:t>
            </w:r>
            <w:r>
              <w:rPr>
                <w:rFonts w:hint="eastAsia"/>
                <w:color w:val="000000" w:themeColor="text1"/>
                <w:szCs w:val="21"/>
              </w:rPr>
              <w:t>保存，符合公司对溯源性管理的要求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17" w:type="dxa"/>
            <w:gridSpan w:val="9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  <w:bookmarkEnd w:id="2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4064000</wp:posOffset>
                  </wp:positionH>
                  <wp:positionV relativeFrom="paragraph">
                    <wp:posOffset>125730</wp:posOffset>
                  </wp:positionV>
                  <wp:extent cx="904240" cy="341630"/>
                  <wp:effectExtent l="0" t="0" r="10160" b="1270"/>
                  <wp:wrapNone/>
                  <wp:docPr id="2" name="图片 2" descr="05a4342e7d3dbce62fce55c10c53c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a4342e7d3dbce62fce55c10c53cd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4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798195</wp:posOffset>
                  </wp:positionH>
                  <wp:positionV relativeFrom="paragraph">
                    <wp:posOffset>144780</wp:posOffset>
                  </wp:positionV>
                  <wp:extent cx="955040" cy="347980"/>
                  <wp:effectExtent l="0" t="0" r="10160" b="7620"/>
                  <wp:wrapNone/>
                  <wp:docPr id="1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304A5896"/>
    <w:rsid w:val="33F529E6"/>
    <w:rsid w:val="3F1A18CC"/>
    <w:rsid w:val="478F20D1"/>
    <w:rsid w:val="49C679AB"/>
    <w:rsid w:val="73084E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505</Words>
  <Characters>729</Characters>
  <Lines>3</Lines>
  <Paragraphs>1</Paragraphs>
  <TotalTime>0</TotalTime>
  <ScaleCrop>false</ScaleCrop>
  <LinksUpToDate>false</LinksUpToDate>
  <CharactersWithSpaces>770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2022-07-19T06:47:38Z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BA51C472B8E54E488D92003C1497CB86</vt:lpwstr>
  </property>
</Properties>
</file>