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31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33"/>
        <w:gridCol w:w="909"/>
        <w:gridCol w:w="12"/>
        <w:gridCol w:w="93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3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265" w:type="dxa"/>
            <w:gridSpan w:val="3"/>
            <w:vAlign w:val="center"/>
          </w:tcPr>
          <w:p>
            <w:pPr>
              <w:rPr>
                <w:sz w:val="24"/>
                <w:szCs w:val="24"/>
              </w:rPr>
            </w:pPr>
            <w:r>
              <w:rPr>
                <w:rFonts w:hint="eastAsia"/>
                <w:sz w:val="24"/>
                <w:szCs w:val="24"/>
              </w:rPr>
              <w:t>受审核部门：综合部</w:t>
            </w:r>
            <w:r>
              <w:rPr>
                <w:sz w:val="24"/>
                <w:szCs w:val="24"/>
              </w:rPr>
              <w:t xml:space="preserve">          </w:t>
            </w:r>
            <w:r>
              <w:rPr>
                <w:rFonts w:hint="eastAsia"/>
                <w:sz w:val="24"/>
                <w:szCs w:val="24"/>
              </w:rPr>
              <w:t xml:space="preserve">  陪同人员：肖慧婷</w:t>
            </w:r>
          </w:p>
        </w:tc>
        <w:tc>
          <w:tcPr>
            <w:tcW w:w="127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3" w:type="dxa"/>
            <w:vMerge w:val="continue"/>
            <w:vAlign w:val="center"/>
          </w:tcPr>
          <w:p/>
        </w:tc>
        <w:tc>
          <w:tcPr>
            <w:tcW w:w="933" w:type="dxa"/>
            <w:vMerge w:val="continue"/>
            <w:vAlign w:val="center"/>
          </w:tcPr>
          <w:p/>
        </w:tc>
        <w:tc>
          <w:tcPr>
            <w:tcW w:w="10265" w:type="dxa"/>
            <w:gridSpan w:val="3"/>
            <w:vAlign w:val="center"/>
          </w:tcPr>
          <w:p>
            <w:pPr>
              <w:tabs>
                <w:tab w:val="center" w:pos="4894"/>
              </w:tabs>
              <w:spacing w:before="120"/>
            </w:pPr>
            <w:r>
              <w:rPr>
                <w:rFonts w:hint="eastAsia"/>
                <w:sz w:val="24"/>
                <w:szCs w:val="24"/>
              </w:rPr>
              <w:t xml:space="preserve">审核员：肖新龙 </w:t>
            </w:r>
            <w:r>
              <w:rPr>
                <w:rFonts w:hint="eastAsia"/>
                <w:sz w:val="24"/>
                <w:szCs w:val="24"/>
                <w:lang w:eastAsia="zh-CN"/>
              </w:rPr>
              <w:t>【</w:t>
            </w:r>
            <w:r>
              <w:rPr>
                <w:rFonts w:hint="eastAsia"/>
                <w:sz w:val="24"/>
                <w:szCs w:val="24"/>
                <w:lang w:val="en-US" w:eastAsia="zh-CN"/>
              </w:rPr>
              <w:t>远程，审核方式：微信/电话/腾讯会议</w:t>
            </w:r>
            <w:r>
              <w:rPr>
                <w:rFonts w:hint="eastAsia"/>
                <w:sz w:val="24"/>
                <w:szCs w:val="24"/>
                <w:lang w:eastAsia="zh-CN"/>
              </w:rPr>
              <w:t>】</w:t>
            </w:r>
            <w:r>
              <w:rPr>
                <w:rFonts w:hint="eastAsia"/>
                <w:sz w:val="24"/>
                <w:szCs w:val="24"/>
              </w:rPr>
              <w:t xml:space="preserve">      </w:t>
            </w:r>
            <w:r>
              <w:rPr>
                <w:sz w:val="24"/>
                <w:szCs w:val="24"/>
              </w:rPr>
              <w:t xml:space="preserve"> </w:t>
            </w:r>
            <w:r>
              <w:rPr>
                <w:rFonts w:hint="eastAsia"/>
                <w:sz w:val="24"/>
                <w:szCs w:val="24"/>
              </w:rPr>
              <w:t>审核日期：2</w:t>
            </w:r>
            <w:r>
              <w:rPr>
                <w:sz w:val="24"/>
                <w:szCs w:val="24"/>
              </w:rPr>
              <w:t>022</w:t>
            </w:r>
            <w:r>
              <w:rPr>
                <w:rFonts w:hint="eastAsia"/>
                <w:sz w:val="24"/>
                <w:szCs w:val="24"/>
              </w:rPr>
              <w:t>-0</w:t>
            </w:r>
            <w:r>
              <w:rPr>
                <w:sz w:val="24"/>
                <w:szCs w:val="24"/>
              </w:rPr>
              <w:t>7</w:t>
            </w:r>
            <w:r>
              <w:rPr>
                <w:rFonts w:hint="eastAsia"/>
                <w:sz w:val="24"/>
                <w:szCs w:val="24"/>
              </w:rPr>
              <w:t>-</w:t>
            </w:r>
            <w:r>
              <w:rPr>
                <w:sz w:val="24"/>
                <w:szCs w:val="24"/>
              </w:rPr>
              <w:t>21</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43" w:type="dxa"/>
            <w:vMerge w:val="continue"/>
            <w:vAlign w:val="center"/>
          </w:tcPr>
          <w:p/>
        </w:tc>
        <w:tc>
          <w:tcPr>
            <w:tcW w:w="933" w:type="dxa"/>
            <w:vMerge w:val="continue"/>
            <w:vAlign w:val="center"/>
          </w:tcPr>
          <w:p/>
        </w:tc>
        <w:tc>
          <w:tcPr>
            <w:tcW w:w="10265" w:type="dxa"/>
            <w:gridSpan w:val="3"/>
            <w:vAlign w:val="center"/>
          </w:tcPr>
          <w:p>
            <w:pPr>
              <w:pStyle w:val="12"/>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w:t>
            </w:r>
            <w:r>
              <w:rPr>
                <w:rFonts w:eastAsia="宋体"/>
                <w:sz w:val="24"/>
                <w:szCs w:val="24"/>
                <w:lang w:val="en-US" w:eastAsia="zh-CN"/>
              </w:rPr>
              <w:t>7</w:t>
            </w:r>
            <w:r>
              <w:rPr>
                <w:rFonts w:hint="eastAsia" w:eastAsia="宋体"/>
                <w:sz w:val="24"/>
                <w:szCs w:val="24"/>
                <w:lang w:val="en-US" w:eastAsia="zh-CN"/>
              </w:rPr>
              <w:t>.</w:t>
            </w:r>
            <w:r>
              <w:rPr>
                <w:rFonts w:eastAsia="宋体"/>
                <w:sz w:val="24"/>
                <w:szCs w:val="24"/>
                <w:lang w:val="en-US" w:eastAsia="zh-CN"/>
              </w:rPr>
              <w:t>1.2/</w:t>
            </w:r>
            <w:r>
              <w:rPr>
                <w:rFonts w:hint="eastAsia" w:eastAsia="宋体"/>
                <w:sz w:val="24"/>
                <w:szCs w:val="24"/>
                <w:lang w:val="en-US" w:eastAsia="zh-CN"/>
              </w:rPr>
              <w:t>7.2/7.3/7.4/7.5</w:t>
            </w:r>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Merge w:val="restart"/>
            <w:shd w:val="clear" w:color="auto" w:fill="auto"/>
          </w:tcPr>
          <w:p>
            <w:r>
              <w:rPr>
                <w:rFonts w:hint="eastAsia"/>
                <w:color w:val="000000"/>
                <w:szCs w:val="21"/>
              </w:rPr>
              <w:t>部门职责</w:t>
            </w:r>
          </w:p>
        </w:tc>
        <w:tc>
          <w:tcPr>
            <w:tcW w:w="933" w:type="dxa"/>
            <w:vMerge w:val="restart"/>
            <w:shd w:val="clear" w:color="auto" w:fill="auto"/>
          </w:tcPr>
          <w:p>
            <w:pPr>
              <w:rPr>
                <w:color w:val="000000"/>
                <w:szCs w:val="21"/>
              </w:rPr>
            </w:pPr>
            <w:r>
              <w:rPr>
                <w:rFonts w:hint="eastAsia"/>
                <w:color w:val="000000"/>
                <w:szCs w:val="21"/>
              </w:rPr>
              <w:t>F5.3</w:t>
            </w:r>
          </w:p>
          <w:p/>
        </w:tc>
        <w:tc>
          <w:tcPr>
            <w:tcW w:w="921" w:type="dxa"/>
            <w:gridSpan w:val="2"/>
            <w:shd w:val="clear" w:color="auto" w:fill="auto"/>
          </w:tcPr>
          <w:p>
            <w:r>
              <w:rPr>
                <w:rFonts w:hint="eastAsia"/>
              </w:rPr>
              <w:t>文件名称</w:t>
            </w:r>
          </w:p>
        </w:tc>
        <w:tc>
          <w:tcPr>
            <w:tcW w:w="9344" w:type="dxa"/>
            <w:shd w:val="clear" w:color="auto" w:fill="auto"/>
          </w:tcPr>
          <w:p>
            <w:r>
              <w:rPr>
                <w:rFonts w:hint="eastAsia"/>
              </w:rPr>
              <w:t>如：</w:t>
            </w:r>
            <w:r>
              <w:rPr/>
              <w:sym w:font="Wingdings" w:char="00FE"/>
            </w:r>
            <w:r>
              <w:rPr>
                <w:rFonts w:hint="eastAsia"/>
              </w:rPr>
              <w:t>《管理手册》第5.3条款</w:t>
            </w:r>
          </w:p>
        </w:tc>
        <w:tc>
          <w:tcPr>
            <w:tcW w:w="12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843" w:type="dxa"/>
            <w:vMerge w:val="continue"/>
            <w:shd w:val="clear" w:color="auto" w:fill="auto"/>
          </w:tcPr>
          <w:p/>
        </w:tc>
        <w:tc>
          <w:tcPr>
            <w:tcW w:w="933" w:type="dxa"/>
            <w:vMerge w:val="continue"/>
            <w:shd w:val="clear" w:color="auto" w:fill="auto"/>
          </w:tcPr>
          <w:p/>
        </w:tc>
        <w:tc>
          <w:tcPr>
            <w:tcW w:w="921" w:type="dxa"/>
            <w:gridSpan w:val="2"/>
            <w:shd w:val="clear" w:color="auto" w:fill="auto"/>
          </w:tcPr>
          <w:p>
            <w:r>
              <w:rPr>
                <w:rFonts w:hint="eastAsia"/>
              </w:rPr>
              <w:t>运行证据</w:t>
            </w:r>
          </w:p>
        </w:tc>
        <w:tc>
          <w:tcPr>
            <w:tcW w:w="9344" w:type="dxa"/>
            <w:shd w:val="clear" w:color="auto" w:fill="auto"/>
          </w:tcPr>
          <w:p>
            <w:pPr>
              <w:ind w:firstLine="210" w:firstLineChars="100"/>
              <w:rPr>
                <w:rFonts w:hint="eastAsia"/>
              </w:rPr>
            </w:pPr>
            <w:r>
              <w:rPr>
                <w:rFonts w:hint="eastAsia"/>
              </w:rPr>
              <w:t>负责公司日常行政管理、人力资源管理、负责协助制定各部门及岗位职责，任职要求；负责制定年度培训计划并组织培训、健康证管理、体系文件和记录以及管理，协助食品安全小组组长完成内审、管理评审等工作。</w:t>
            </w:r>
          </w:p>
          <w:p>
            <w:pPr>
              <w:ind w:firstLine="210" w:firstLineChars="100"/>
              <w:rPr>
                <w:rFonts w:hint="default" w:eastAsia="宋体"/>
                <w:lang w:val="en-US" w:eastAsia="zh-CN"/>
              </w:rPr>
            </w:pPr>
            <w:r>
              <w:rPr>
                <w:rFonts w:hint="eastAsia"/>
                <w:lang w:val="en-US" w:eastAsia="zh-CN"/>
              </w:rPr>
              <w:t>审核周期内岗位职责未发生变化</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Merge w:val="restart"/>
            <w:shd w:val="clear" w:color="auto" w:fill="auto"/>
          </w:tcPr>
          <w:p>
            <w:pPr>
              <w:rPr>
                <w:color w:val="000000"/>
                <w:szCs w:val="21"/>
              </w:rPr>
            </w:pPr>
            <w:r>
              <w:rPr>
                <w:rFonts w:hint="eastAsia"/>
                <w:color w:val="000000"/>
                <w:szCs w:val="21"/>
              </w:rPr>
              <w:t>食品安全目标及其实现的策划</w:t>
            </w:r>
          </w:p>
          <w:p/>
        </w:tc>
        <w:tc>
          <w:tcPr>
            <w:tcW w:w="933" w:type="dxa"/>
            <w:vMerge w:val="restart"/>
            <w:shd w:val="clear" w:color="auto" w:fill="auto"/>
          </w:tcPr>
          <w:p>
            <w:pPr>
              <w:rPr>
                <w:color w:val="000000"/>
                <w:szCs w:val="21"/>
              </w:rPr>
            </w:pPr>
            <w:r>
              <w:rPr>
                <w:rFonts w:hint="eastAsia"/>
                <w:color w:val="000000"/>
                <w:szCs w:val="21"/>
              </w:rPr>
              <w:t>F6.2</w:t>
            </w:r>
          </w:p>
          <w:p/>
        </w:tc>
        <w:tc>
          <w:tcPr>
            <w:tcW w:w="921" w:type="dxa"/>
            <w:gridSpan w:val="2"/>
            <w:shd w:val="clear" w:color="auto" w:fill="auto"/>
          </w:tcPr>
          <w:p>
            <w:r>
              <w:rPr>
                <w:rFonts w:hint="eastAsia"/>
              </w:rPr>
              <w:t>文件名称</w:t>
            </w:r>
          </w:p>
        </w:tc>
        <w:tc>
          <w:tcPr>
            <w:tcW w:w="934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276"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843" w:type="dxa"/>
            <w:vMerge w:val="continue"/>
            <w:shd w:val="clear" w:color="auto" w:fill="auto"/>
          </w:tcPr>
          <w:p/>
        </w:tc>
        <w:tc>
          <w:tcPr>
            <w:tcW w:w="933" w:type="dxa"/>
            <w:vMerge w:val="continue"/>
            <w:shd w:val="clear" w:color="auto" w:fill="auto"/>
          </w:tcPr>
          <w:p/>
        </w:tc>
        <w:tc>
          <w:tcPr>
            <w:tcW w:w="921" w:type="dxa"/>
            <w:gridSpan w:val="2"/>
            <w:shd w:val="clear" w:color="auto" w:fill="auto"/>
          </w:tcPr>
          <w:p>
            <w:r>
              <w:rPr>
                <w:rFonts w:hint="eastAsia"/>
              </w:rPr>
              <w:t>运行证据</w:t>
            </w:r>
          </w:p>
        </w:tc>
        <w:tc>
          <w:tcPr>
            <w:tcW w:w="9344" w:type="dxa"/>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5"/>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13"/>
              <w:gridCol w:w="1031"/>
              <w:gridCol w:w="2959"/>
              <w:gridCol w:w="102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45" w:type="dxa"/>
                  <w:shd w:val="clear" w:color="auto" w:fill="auto"/>
                </w:tcPr>
                <w:p>
                  <w:pPr>
                    <w:rPr>
                      <w:sz w:val="21"/>
                      <w:szCs w:val="21"/>
                    </w:rPr>
                  </w:pPr>
                  <w:r>
                    <w:rPr>
                      <w:rFonts w:hint="eastAsia"/>
                      <w:sz w:val="21"/>
                      <w:szCs w:val="21"/>
                    </w:rPr>
                    <w:t>食品安全目标</w:t>
                  </w:r>
                </w:p>
              </w:tc>
              <w:tc>
                <w:tcPr>
                  <w:tcW w:w="1144" w:type="dxa"/>
                  <w:gridSpan w:val="2"/>
                  <w:shd w:val="clear" w:color="auto" w:fill="auto"/>
                </w:tcPr>
                <w:p>
                  <w:pPr>
                    <w:rPr>
                      <w:sz w:val="21"/>
                      <w:szCs w:val="21"/>
                    </w:rPr>
                  </w:pPr>
                  <w:r>
                    <w:rPr>
                      <w:rFonts w:hint="eastAsia"/>
                      <w:sz w:val="21"/>
                      <w:szCs w:val="21"/>
                    </w:rPr>
                    <w:t>考核频率</w:t>
                  </w:r>
                </w:p>
              </w:tc>
              <w:tc>
                <w:tcPr>
                  <w:tcW w:w="2959" w:type="dxa"/>
                  <w:shd w:val="clear" w:color="auto" w:fill="auto"/>
                </w:tcPr>
                <w:p>
                  <w:pPr>
                    <w:rPr>
                      <w:sz w:val="21"/>
                      <w:szCs w:val="21"/>
                    </w:rPr>
                  </w:pPr>
                  <w:r>
                    <w:rPr>
                      <w:rFonts w:hint="eastAsia"/>
                      <w:sz w:val="21"/>
                      <w:szCs w:val="21"/>
                    </w:rPr>
                    <w:t>计算方法</w:t>
                  </w:r>
                </w:p>
              </w:tc>
              <w:tc>
                <w:tcPr>
                  <w:tcW w:w="1025" w:type="dxa"/>
                  <w:shd w:val="clear" w:color="auto" w:fill="auto"/>
                </w:tcPr>
                <w:p>
                  <w:pPr>
                    <w:rPr>
                      <w:sz w:val="21"/>
                      <w:szCs w:val="21"/>
                    </w:rPr>
                  </w:pPr>
                  <w:r>
                    <w:rPr>
                      <w:rFonts w:hint="eastAsia"/>
                      <w:sz w:val="21"/>
                      <w:szCs w:val="21"/>
                    </w:rPr>
                    <w:t>责任部门</w:t>
                  </w:r>
                </w:p>
              </w:tc>
              <w:tc>
                <w:tcPr>
                  <w:tcW w:w="2036" w:type="dxa"/>
                  <w:shd w:val="clear" w:color="auto" w:fill="auto"/>
                </w:tcPr>
                <w:p>
                  <w:pPr>
                    <w:rPr>
                      <w:sz w:val="21"/>
                      <w:szCs w:val="21"/>
                    </w:rPr>
                  </w:pPr>
                  <w:r>
                    <w:rPr>
                      <w:rFonts w:hint="eastAsia"/>
                      <w:sz w:val="21"/>
                      <w:szCs w:val="21"/>
                    </w:rPr>
                    <w:t>目标实际完成（2021.</w:t>
                  </w:r>
                  <w:r>
                    <w:rPr>
                      <w:sz w:val="21"/>
                      <w:szCs w:val="21"/>
                    </w:rPr>
                    <w:t>7</w:t>
                  </w:r>
                  <w:r>
                    <w:rPr>
                      <w:rFonts w:hint="eastAsia"/>
                      <w:sz w:val="21"/>
                      <w:szCs w:val="21"/>
                    </w:rPr>
                    <w:t>-202</w:t>
                  </w:r>
                  <w:r>
                    <w:rPr>
                      <w:sz w:val="21"/>
                      <w:szCs w:val="21"/>
                    </w:rPr>
                    <w:t>2</w:t>
                  </w:r>
                  <w:r>
                    <w:rPr>
                      <w:rFonts w:hint="eastAsia"/>
                      <w:sz w:val="21"/>
                      <w:szCs w:val="21"/>
                    </w:rPr>
                    <w:t>.0</w:t>
                  </w:r>
                  <w:r>
                    <w:rPr>
                      <w:sz w:val="21"/>
                      <w:szCs w:val="21"/>
                    </w:rPr>
                    <w:t>6</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58" w:type="dxa"/>
                  <w:gridSpan w:val="2"/>
                  <w:shd w:val="clear" w:color="auto" w:fill="auto"/>
                  <w:vAlign w:val="center"/>
                </w:tcPr>
                <w:p>
                  <w:pPr>
                    <w:rPr>
                      <w:sz w:val="21"/>
                      <w:szCs w:val="21"/>
                    </w:rPr>
                  </w:pPr>
                  <w:r>
                    <w:rPr>
                      <w:rFonts w:hint="eastAsia"/>
                      <w:sz w:val="21"/>
                      <w:szCs w:val="21"/>
                    </w:rPr>
                    <w:t>公司人员受训率100</w:t>
                  </w:r>
                </w:p>
              </w:tc>
              <w:tc>
                <w:tcPr>
                  <w:tcW w:w="1031" w:type="dxa"/>
                  <w:shd w:val="clear" w:color="auto" w:fill="auto"/>
                  <w:vAlign w:val="center"/>
                </w:tcPr>
                <w:p>
                  <w:pPr>
                    <w:rPr>
                      <w:sz w:val="21"/>
                      <w:szCs w:val="21"/>
                    </w:rPr>
                  </w:pPr>
                  <w:r>
                    <w:rPr>
                      <w:rFonts w:hint="eastAsia"/>
                      <w:sz w:val="21"/>
                      <w:szCs w:val="21"/>
                    </w:rPr>
                    <w:t>每月</w:t>
                  </w:r>
                </w:p>
              </w:tc>
              <w:tc>
                <w:tcPr>
                  <w:tcW w:w="2959" w:type="dxa"/>
                  <w:shd w:val="clear" w:color="auto" w:fill="auto"/>
                  <w:vAlign w:val="center"/>
                </w:tcPr>
                <w:p>
                  <w:pPr>
                    <w:rPr>
                      <w:sz w:val="21"/>
                      <w:szCs w:val="21"/>
                      <w:lang w:val="en-GB"/>
                    </w:rPr>
                  </w:pPr>
                  <w:r>
                    <w:rPr>
                      <w:rFonts w:hint="eastAsia"/>
                      <w:sz w:val="21"/>
                      <w:szCs w:val="21"/>
                    </w:rPr>
                    <w:t>受训人员数/公司总人员数*100%</w:t>
                  </w:r>
                </w:p>
              </w:tc>
              <w:tc>
                <w:tcPr>
                  <w:tcW w:w="1025" w:type="dxa"/>
                  <w:shd w:val="clear" w:color="auto" w:fill="auto"/>
                </w:tcPr>
                <w:p>
                  <w:pPr>
                    <w:spacing w:before="156" w:beforeLines="50"/>
                    <w:jc w:val="center"/>
                    <w:rPr>
                      <w:sz w:val="21"/>
                      <w:szCs w:val="21"/>
                    </w:rPr>
                  </w:pPr>
                  <w:r>
                    <w:rPr>
                      <w:rFonts w:hint="eastAsia"/>
                      <w:sz w:val="21"/>
                      <w:szCs w:val="21"/>
                    </w:rPr>
                    <w:t>综合部</w:t>
                  </w:r>
                </w:p>
              </w:tc>
              <w:tc>
                <w:tcPr>
                  <w:tcW w:w="2036" w:type="dxa"/>
                  <w:shd w:val="clear" w:color="auto" w:fill="auto"/>
                </w:tcPr>
                <w:p>
                  <w:pPr>
                    <w:spacing w:before="156" w:beforeLines="50"/>
                    <w:jc w:val="center"/>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58" w:type="dxa"/>
                  <w:gridSpan w:val="2"/>
                  <w:shd w:val="clear" w:color="auto" w:fill="auto"/>
                  <w:vAlign w:val="center"/>
                </w:tcPr>
                <w:p>
                  <w:pPr>
                    <w:rPr>
                      <w:b/>
                      <w:sz w:val="21"/>
                      <w:szCs w:val="21"/>
                    </w:rPr>
                  </w:pPr>
                  <w:r>
                    <w:rPr>
                      <w:rFonts w:hint="eastAsia"/>
                      <w:sz w:val="21"/>
                      <w:szCs w:val="21"/>
                    </w:rPr>
                    <w:t>客户投诉率≤5%</w:t>
                  </w:r>
                </w:p>
              </w:tc>
              <w:tc>
                <w:tcPr>
                  <w:tcW w:w="1031" w:type="dxa"/>
                  <w:shd w:val="clear" w:color="auto" w:fill="auto"/>
                  <w:vAlign w:val="center"/>
                </w:tcPr>
                <w:p>
                  <w:pPr>
                    <w:rPr>
                      <w:sz w:val="21"/>
                      <w:szCs w:val="21"/>
                    </w:rPr>
                  </w:pPr>
                  <w:r>
                    <w:rPr>
                      <w:rFonts w:hint="eastAsia"/>
                      <w:sz w:val="21"/>
                      <w:szCs w:val="21"/>
                    </w:rPr>
                    <w:t>每月</w:t>
                  </w:r>
                </w:p>
              </w:tc>
              <w:tc>
                <w:tcPr>
                  <w:tcW w:w="2959" w:type="dxa"/>
                  <w:shd w:val="clear" w:color="auto" w:fill="auto"/>
                  <w:vAlign w:val="center"/>
                </w:tcPr>
                <w:p>
                  <w:pPr>
                    <w:rPr>
                      <w:sz w:val="21"/>
                      <w:szCs w:val="21"/>
                      <w:lang w:val="en-GB"/>
                    </w:rPr>
                  </w:pPr>
                  <w:r>
                    <w:rPr>
                      <w:rFonts w:hint="eastAsia"/>
                      <w:sz w:val="21"/>
                      <w:szCs w:val="21"/>
                    </w:rPr>
                    <w:t>客户总数/客户投诉率*100%</w:t>
                  </w:r>
                </w:p>
              </w:tc>
              <w:tc>
                <w:tcPr>
                  <w:tcW w:w="1025" w:type="dxa"/>
                  <w:shd w:val="clear" w:color="auto" w:fill="auto"/>
                </w:tcPr>
                <w:p>
                  <w:pPr>
                    <w:spacing w:before="156" w:beforeLines="50"/>
                    <w:jc w:val="center"/>
                    <w:rPr>
                      <w:sz w:val="21"/>
                      <w:szCs w:val="21"/>
                    </w:rPr>
                  </w:pPr>
                  <w:r>
                    <w:rPr>
                      <w:rFonts w:hint="eastAsia"/>
                      <w:sz w:val="21"/>
                      <w:szCs w:val="21"/>
                    </w:rPr>
                    <w:t>综合部</w:t>
                  </w:r>
                </w:p>
              </w:tc>
              <w:tc>
                <w:tcPr>
                  <w:tcW w:w="2036" w:type="dxa"/>
                  <w:shd w:val="clear" w:color="auto" w:fill="auto"/>
                </w:tcPr>
                <w:p>
                  <w:pPr>
                    <w:spacing w:before="156" w:beforeLines="50"/>
                    <w:jc w:val="center"/>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58" w:type="dxa"/>
                  <w:gridSpan w:val="2"/>
                  <w:shd w:val="clear" w:color="auto" w:fill="auto"/>
                  <w:vAlign w:val="center"/>
                </w:tcPr>
                <w:p>
                  <w:pPr>
                    <w:rPr>
                      <w:sz w:val="21"/>
                      <w:szCs w:val="21"/>
                    </w:rPr>
                  </w:pPr>
                  <w:r>
                    <w:rPr>
                      <w:rFonts w:hint="eastAsia"/>
                      <w:sz w:val="21"/>
                      <w:szCs w:val="21"/>
                    </w:rPr>
                    <w:t>文件受控率100%</w:t>
                  </w:r>
                </w:p>
              </w:tc>
              <w:tc>
                <w:tcPr>
                  <w:tcW w:w="1031" w:type="dxa"/>
                  <w:shd w:val="clear" w:color="auto" w:fill="auto"/>
                  <w:vAlign w:val="center"/>
                </w:tcPr>
                <w:p>
                  <w:pPr>
                    <w:rPr>
                      <w:sz w:val="21"/>
                      <w:szCs w:val="21"/>
                    </w:rPr>
                  </w:pPr>
                  <w:r>
                    <w:rPr>
                      <w:rFonts w:hint="eastAsia"/>
                      <w:sz w:val="21"/>
                      <w:szCs w:val="21"/>
                    </w:rPr>
                    <w:t>每月</w:t>
                  </w:r>
                </w:p>
              </w:tc>
              <w:tc>
                <w:tcPr>
                  <w:tcW w:w="2959" w:type="dxa"/>
                  <w:shd w:val="clear" w:color="auto" w:fill="auto"/>
                  <w:vAlign w:val="center"/>
                </w:tcPr>
                <w:p>
                  <w:pPr>
                    <w:rPr>
                      <w:sz w:val="21"/>
                      <w:szCs w:val="21"/>
                    </w:rPr>
                  </w:pPr>
                  <w:r>
                    <w:rPr>
                      <w:rFonts w:hint="eastAsia"/>
                      <w:sz w:val="21"/>
                      <w:szCs w:val="21"/>
                    </w:rPr>
                    <w:t>受控文件数/应受控文件数*100%</w:t>
                  </w:r>
                </w:p>
              </w:tc>
              <w:tc>
                <w:tcPr>
                  <w:tcW w:w="1025" w:type="dxa"/>
                  <w:shd w:val="clear" w:color="auto" w:fill="auto"/>
                </w:tcPr>
                <w:p>
                  <w:pPr>
                    <w:spacing w:before="156" w:beforeLines="50"/>
                    <w:jc w:val="center"/>
                    <w:rPr>
                      <w:sz w:val="21"/>
                      <w:szCs w:val="21"/>
                    </w:rPr>
                  </w:pPr>
                  <w:r>
                    <w:rPr>
                      <w:rFonts w:hint="eastAsia"/>
                      <w:sz w:val="21"/>
                      <w:szCs w:val="21"/>
                    </w:rPr>
                    <w:t>综合部</w:t>
                  </w:r>
                </w:p>
              </w:tc>
              <w:tc>
                <w:tcPr>
                  <w:tcW w:w="2036" w:type="dxa"/>
                  <w:shd w:val="clear" w:color="auto" w:fill="auto"/>
                </w:tcPr>
                <w:p>
                  <w:pPr>
                    <w:spacing w:before="156" w:beforeLines="50"/>
                    <w:jc w:val="center"/>
                    <w:rPr>
                      <w:sz w:val="21"/>
                      <w:szCs w:val="21"/>
                    </w:rPr>
                  </w:pPr>
                  <w:r>
                    <w:rPr>
                      <w:rFonts w:hint="eastAsia"/>
                      <w:sz w:val="21"/>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Merge w:val="restart"/>
            <w:shd w:val="clear" w:color="auto" w:fill="auto"/>
          </w:tcPr>
          <w:p>
            <w:r>
              <w:rPr>
                <w:rFonts w:hint="eastAsia"/>
                <w:color w:val="000000"/>
                <w:szCs w:val="21"/>
              </w:rPr>
              <w:t>人员</w:t>
            </w:r>
          </w:p>
        </w:tc>
        <w:tc>
          <w:tcPr>
            <w:tcW w:w="933" w:type="dxa"/>
            <w:vMerge w:val="restart"/>
            <w:shd w:val="clear" w:color="auto" w:fill="auto"/>
          </w:tcPr>
          <w:p>
            <w:pPr>
              <w:rPr>
                <w:color w:val="000000"/>
                <w:szCs w:val="21"/>
              </w:rPr>
            </w:pPr>
            <w:r>
              <w:rPr>
                <w:rFonts w:hint="eastAsia"/>
                <w:color w:val="000000"/>
                <w:szCs w:val="21"/>
              </w:rPr>
              <w:t>F7.1.2</w:t>
            </w:r>
          </w:p>
          <w:p/>
        </w:tc>
        <w:tc>
          <w:tcPr>
            <w:tcW w:w="909" w:type="dxa"/>
            <w:shd w:val="clear" w:color="auto" w:fill="auto"/>
          </w:tcPr>
          <w:p>
            <w:r>
              <w:rPr>
                <w:rFonts w:hint="eastAsia"/>
              </w:rPr>
              <w:t>文件名称</w:t>
            </w:r>
          </w:p>
        </w:tc>
        <w:tc>
          <w:tcPr>
            <w:tcW w:w="9356" w:type="dxa"/>
            <w:gridSpan w:val="2"/>
            <w:shd w:val="clear" w:color="auto" w:fill="auto"/>
          </w:tcPr>
          <w:p>
            <w:r>
              <w:rPr>
                <w:rFonts w:hint="eastAsia"/>
              </w:rPr>
              <w:t>如：</w:t>
            </w:r>
            <w:r>
              <w:rPr/>
              <w:sym w:font="Wingdings" w:char="00FE"/>
            </w:r>
            <w:r>
              <w:rPr>
                <w:rFonts w:hint="eastAsia"/>
              </w:rPr>
              <w:t>手册第7.1条款、</w:t>
            </w:r>
          </w:p>
        </w:tc>
        <w:tc>
          <w:tcPr>
            <w:tcW w:w="12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843" w:type="dxa"/>
            <w:vMerge w:val="continue"/>
            <w:shd w:val="clear" w:color="auto" w:fill="auto"/>
          </w:tcPr>
          <w:p/>
        </w:tc>
        <w:tc>
          <w:tcPr>
            <w:tcW w:w="933" w:type="dxa"/>
            <w:vMerge w:val="continue"/>
            <w:shd w:val="clear" w:color="auto" w:fill="auto"/>
          </w:tcPr>
          <w:p/>
        </w:tc>
        <w:tc>
          <w:tcPr>
            <w:tcW w:w="909" w:type="dxa"/>
            <w:shd w:val="clear" w:color="auto" w:fill="auto"/>
          </w:tcPr>
          <w:p>
            <w:r>
              <w:rPr>
                <w:rFonts w:hint="eastAsia"/>
              </w:rPr>
              <w:t>运行证据</w:t>
            </w:r>
          </w:p>
        </w:tc>
        <w:tc>
          <w:tcPr>
            <w:tcW w:w="9356" w:type="dxa"/>
            <w:gridSpan w:val="2"/>
            <w:shd w:val="clear" w:color="auto" w:fill="auto"/>
          </w:tcPr>
          <w:p>
            <w:pPr>
              <w:rPr>
                <w:color w:val="000000"/>
                <w:szCs w:val="21"/>
              </w:rPr>
            </w:pPr>
            <w:r>
              <w:rPr>
                <w:rFonts w:hint="eastAsia"/>
                <w:color w:val="000000"/>
                <w:szCs w:val="21"/>
              </w:rPr>
              <w:t>和最高管理者了解了组织应确定并配备所需的人员情况。审核周期内没有发生变化。</w:t>
            </w:r>
          </w:p>
          <w:p>
            <w:pPr>
              <w:rPr>
                <w:color w:val="000000"/>
                <w:szCs w:val="21"/>
              </w:rPr>
            </w:pP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jc w:val="center"/>
                    <w:rPr>
                      <w:color w:val="000000"/>
                      <w:szCs w:val="21"/>
                    </w:rPr>
                  </w:pPr>
                  <w:r>
                    <w:rPr>
                      <w:rFonts w:hint="eastAsia"/>
                      <w:color w:val="000000"/>
                      <w:szCs w:val="21"/>
                    </w:rPr>
                    <w:t>4</w:t>
                  </w:r>
                </w:p>
              </w:tc>
              <w:tc>
                <w:tcPr>
                  <w:tcW w:w="1292" w:type="dxa"/>
                </w:tcPr>
                <w:p>
                  <w:pPr>
                    <w:jc w:val="center"/>
                    <w:rPr>
                      <w:color w:val="000000"/>
                      <w:szCs w:val="21"/>
                    </w:rPr>
                  </w:pPr>
                </w:p>
              </w:tc>
              <w:tc>
                <w:tcPr>
                  <w:tcW w:w="1292" w:type="dxa"/>
                </w:tcPr>
                <w:p>
                  <w:pPr>
                    <w:jc w:val="center"/>
                    <w:rPr>
                      <w:color w:val="000000"/>
                      <w:szCs w:val="21"/>
                    </w:rPr>
                  </w:pPr>
                  <w:r>
                    <w:rPr>
                      <w:rFonts w:hint="eastAsia"/>
                      <w:color w:val="000000"/>
                      <w:szCs w:val="21"/>
                    </w:rPr>
                    <w:t>11</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15</w:t>
                  </w:r>
                </w:p>
              </w:tc>
            </w:tr>
          </w:tbl>
          <w:p>
            <w:pPr>
              <w:rPr>
                <w:rFonts w:hint="eastAsia"/>
                <w:lang w:val="en-US" w:eastAsia="zh-CN"/>
              </w:rPr>
            </w:pPr>
            <w:r>
              <w:rPr>
                <w:rFonts w:hint="eastAsia"/>
                <w:lang w:val="en-US" w:eastAsia="zh-CN"/>
              </w:rPr>
              <w:t>询问审核周期内人员未发生变化</w:t>
            </w:r>
          </w:p>
          <w:p>
            <w:pPr>
              <w:rPr>
                <w:rFonts w:hint="default"/>
                <w:lang w:val="en-US" w:eastAsia="zh-CN"/>
              </w:rPr>
            </w:pPr>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5"/>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43" w:type="dxa"/>
            <w:vMerge w:val="restart"/>
            <w:shd w:val="clear" w:color="auto" w:fill="auto"/>
          </w:tcPr>
          <w:p>
            <w:r>
              <w:rPr>
                <w:rFonts w:hint="eastAsia"/>
              </w:rPr>
              <w:t>能力</w:t>
            </w:r>
          </w:p>
        </w:tc>
        <w:tc>
          <w:tcPr>
            <w:tcW w:w="933" w:type="dxa"/>
            <w:vMerge w:val="restart"/>
            <w:shd w:val="clear" w:color="auto" w:fill="auto"/>
          </w:tcPr>
          <w:p>
            <w:r>
              <w:rPr>
                <w:rFonts w:hint="eastAsia"/>
              </w:rPr>
              <w:t>F7.2</w:t>
            </w:r>
          </w:p>
        </w:tc>
        <w:tc>
          <w:tcPr>
            <w:tcW w:w="921" w:type="dxa"/>
            <w:gridSpan w:val="2"/>
            <w:shd w:val="clear" w:color="auto" w:fill="auto"/>
          </w:tcPr>
          <w:p>
            <w:r>
              <w:rPr>
                <w:rFonts w:hint="eastAsia"/>
              </w:rPr>
              <w:t>文件名称</w:t>
            </w:r>
          </w:p>
        </w:tc>
        <w:tc>
          <w:tcPr>
            <w:tcW w:w="9344"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sz w:val="24"/>
              </w:rPr>
              <w:t>人力资源控制程序</w:t>
            </w:r>
            <w:r>
              <w:rPr>
                <w:rFonts w:hint="eastAsia"/>
              </w:rPr>
              <w:t xml:space="preserve">》  </w:t>
            </w:r>
            <w:r>
              <w:rPr/>
              <w:sym w:font="Wingdings" w:char="00A8"/>
            </w:r>
            <w:r>
              <w:rPr>
                <w:rFonts w:hint="eastAsia"/>
              </w:rPr>
              <w:t>《能力和意识控制程序》</w:t>
            </w:r>
          </w:p>
        </w:tc>
        <w:tc>
          <w:tcPr>
            <w:tcW w:w="12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43" w:type="dxa"/>
            <w:vMerge w:val="continue"/>
            <w:shd w:val="clear" w:color="auto" w:fill="auto"/>
          </w:tcPr>
          <w:p/>
        </w:tc>
        <w:tc>
          <w:tcPr>
            <w:tcW w:w="933" w:type="dxa"/>
            <w:vMerge w:val="continue"/>
            <w:shd w:val="clear" w:color="auto" w:fill="auto"/>
          </w:tcPr>
          <w:p/>
        </w:tc>
        <w:tc>
          <w:tcPr>
            <w:tcW w:w="921" w:type="dxa"/>
            <w:gridSpan w:val="2"/>
            <w:shd w:val="clear" w:color="auto" w:fill="auto"/>
          </w:tcPr>
          <w:p>
            <w:r>
              <w:rPr>
                <w:rFonts w:hint="eastAsia"/>
              </w:rPr>
              <w:t>运行证据</w:t>
            </w:r>
          </w:p>
        </w:tc>
        <w:tc>
          <w:tcPr>
            <w:tcW w:w="9344" w:type="dxa"/>
            <w:shd w:val="clear" w:color="auto" w:fill="auto"/>
          </w:tcPr>
          <w:p>
            <w:pPr>
              <w:rPr>
                <w:rFonts w:ascii="Calibri" w:hAnsi="Calibri"/>
                <w:u w:val="single"/>
              </w:rPr>
            </w:pPr>
            <w:r>
              <w:rPr>
                <w:rFonts w:hint="eastAsia"/>
                <w:color w:val="000000"/>
                <w:szCs w:val="21"/>
              </w:rPr>
              <w:t xml:space="preserve"> 查看</w:t>
            </w:r>
            <w:r>
              <w:rPr>
                <w:rFonts w:hint="eastAsia"/>
              </w:rPr>
              <w:t>《岗位任职要求》</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158"/>
              <w:gridCol w:w="1479"/>
              <w:gridCol w:w="121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00" w:type="dxa"/>
                  <w:shd w:val="clear" w:color="auto" w:fill="auto"/>
                </w:tcPr>
                <w:p>
                  <w:r>
                    <w:rPr>
                      <w:rFonts w:hint="eastAsia"/>
                    </w:rPr>
                    <w:t>关键岗位的人员</w:t>
                  </w:r>
                </w:p>
              </w:tc>
              <w:tc>
                <w:tcPr>
                  <w:tcW w:w="3158" w:type="dxa"/>
                  <w:shd w:val="clear" w:color="auto" w:fill="auto"/>
                </w:tcPr>
                <w:p>
                  <w:r>
                    <w:rPr>
                      <w:rFonts w:hint="eastAsia"/>
                    </w:rPr>
                    <w:t>任职要求</w:t>
                  </w:r>
                </w:p>
              </w:tc>
              <w:tc>
                <w:tcPr>
                  <w:tcW w:w="1479" w:type="dxa"/>
                  <w:shd w:val="clear" w:color="auto" w:fill="auto"/>
                </w:tcPr>
                <w:p>
                  <w:r>
                    <w:rPr>
                      <w:rFonts w:hint="eastAsia"/>
                    </w:rPr>
                    <w:t>学历/专业</w:t>
                  </w:r>
                </w:p>
              </w:tc>
              <w:tc>
                <w:tcPr>
                  <w:tcW w:w="1212" w:type="dxa"/>
                  <w:shd w:val="clear" w:color="auto" w:fill="auto"/>
                </w:tcPr>
                <w:p>
                  <w:r>
                    <w:rPr>
                      <w:rFonts w:hint="eastAsia"/>
                    </w:rPr>
                    <w:t>工作经历年限</w:t>
                  </w:r>
                </w:p>
              </w:tc>
              <w:tc>
                <w:tcPr>
                  <w:tcW w:w="1349"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800" w:type="dxa"/>
                  <w:shd w:val="clear" w:color="auto" w:fill="auto"/>
                </w:tcPr>
                <w:p>
                  <w:r>
                    <w:rPr>
                      <w:rFonts w:hint="eastAsia"/>
                    </w:rPr>
                    <w:t>（管理人员）</w:t>
                  </w:r>
                </w:p>
                <w:p>
                  <w:r>
                    <w:rPr>
                      <w:rFonts w:hint="eastAsia"/>
                    </w:rPr>
                    <w:t>肖慧婷</w:t>
                  </w:r>
                </w:p>
              </w:tc>
              <w:tc>
                <w:tcPr>
                  <w:tcW w:w="3158" w:type="dxa"/>
                  <w:shd w:val="clear" w:color="auto" w:fill="auto"/>
                </w:tcPr>
                <w:p>
                  <w:pPr>
                    <w:jc w:val="left"/>
                  </w:pPr>
                  <w:r>
                    <w:rPr>
                      <w:rFonts w:hint="eastAsia"/>
                    </w:rPr>
                    <w:t>学历：本科/</w:t>
                  </w:r>
                  <w:r>
                    <w:rPr/>
                    <w:sym w:font="Wingdings" w:char="00FE"/>
                  </w:r>
                  <w:r>
                    <w:rPr>
                      <w:rFonts w:hint="eastAsia"/>
                    </w:rPr>
                    <w:t>专科/高中及以上</w:t>
                  </w:r>
                </w:p>
                <w:p>
                  <w:pPr>
                    <w:jc w:val="left"/>
                  </w:pPr>
                  <w:r>
                    <w:rPr>
                      <w:rFonts w:hint="eastAsia"/>
                    </w:rPr>
                    <w:t>专业：经济、管理或相关专业。</w:t>
                  </w:r>
                </w:p>
                <w:p>
                  <w:pPr>
                    <w:jc w:val="left"/>
                  </w:pPr>
                  <w:r>
                    <w:rPr>
                      <w:rFonts w:hint="eastAsia"/>
                    </w:rPr>
                    <w:t>培训：具有较强的组织协调领导能力</w:t>
                  </w:r>
                </w:p>
                <w:p>
                  <w:pPr>
                    <w:jc w:val="left"/>
                  </w:pPr>
                  <w:r>
                    <w:rPr>
                      <w:rFonts w:hint="eastAsia"/>
                    </w:rPr>
                    <w:t>工作经历：</w:t>
                  </w:r>
                  <w:r>
                    <w:rPr>
                      <w:rFonts w:hint="eastAsia"/>
                      <w:u w:val="single"/>
                    </w:rPr>
                    <w:t>经济管理或相关管理专业</w:t>
                  </w:r>
                  <w:r>
                    <w:rPr>
                      <w:u w:val="single"/>
                    </w:rPr>
                    <w:t>5</w:t>
                  </w:r>
                  <w:r>
                    <w:rPr>
                      <w:rFonts w:hint="eastAsia"/>
                      <w:u w:val="single"/>
                    </w:rPr>
                    <w:t>年以上</w:t>
                  </w:r>
                  <w:r>
                    <w:rPr>
                      <w:rFonts w:hint="eastAsia"/>
                    </w:rPr>
                    <w:t xml:space="preserve">  年</w:t>
                  </w:r>
                </w:p>
              </w:tc>
              <w:tc>
                <w:tcPr>
                  <w:tcW w:w="1479" w:type="dxa"/>
                  <w:shd w:val="clear" w:color="auto" w:fill="auto"/>
                </w:tcPr>
                <w:p>
                  <w:r>
                    <w:rPr>
                      <w:rFonts w:hint="eastAsia"/>
                    </w:rPr>
                    <w:t>学历：本科</w:t>
                  </w:r>
                </w:p>
                <w:p>
                  <w:r>
                    <w:rPr>
                      <w:rFonts w:hint="eastAsia"/>
                    </w:rPr>
                    <w:t>专业：经济管理</w:t>
                  </w:r>
                </w:p>
              </w:tc>
              <w:tc>
                <w:tcPr>
                  <w:tcW w:w="1212" w:type="dxa"/>
                  <w:shd w:val="clear" w:color="auto" w:fill="auto"/>
                </w:tcPr>
                <w:p>
                  <w:pPr>
                    <w:ind w:firstLine="105" w:firstLineChars="50"/>
                  </w:pPr>
                  <w:r>
                    <w:rPr>
                      <w:rFonts w:hint="eastAsia"/>
                    </w:rPr>
                    <w:t>1</w:t>
                  </w:r>
                  <w:r>
                    <w:t>2</w:t>
                  </w:r>
                  <w:r>
                    <w:rPr>
                      <w:rFonts w:hint="eastAsia"/>
                    </w:rPr>
                    <w:t>年</w:t>
                  </w:r>
                </w:p>
              </w:tc>
              <w:tc>
                <w:tcPr>
                  <w:tcW w:w="1349"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shd w:val="clear" w:color="auto" w:fill="auto"/>
                </w:tcPr>
                <w:p>
                  <w:pPr>
                    <w:rPr>
                      <w:szCs w:val="22"/>
                    </w:rPr>
                  </w:pPr>
                  <w:r>
                    <w:rPr>
                      <w:rFonts w:hint="eastAsia"/>
                      <w:szCs w:val="22"/>
                    </w:rPr>
                    <w:t>综合部经理</w:t>
                  </w:r>
                </w:p>
                <w:p>
                  <w:pPr>
                    <w:tabs>
                      <w:tab w:val="center" w:pos="792"/>
                    </w:tabs>
                    <w:rPr>
                      <w:rFonts w:ascii="黑体" w:hAnsi="黑体" w:eastAsia="黑体"/>
                      <w:bCs/>
                      <w:szCs w:val="21"/>
                    </w:rPr>
                  </w:pPr>
                  <w:r>
                    <w:rPr>
                      <w:rFonts w:hint="eastAsia" w:ascii="黑体" w:hAnsi="黑体" w:eastAsia="黑体"/>
                      <w:bCs/>
                      <w:szCs w:val="21"/>
                    </w:rPr>
                    <w:t>吴思婷</w:t>
                  </w:r>
                </w:p>
              </w:tc>
              <w:tc>
                <w:tcPr>
                  <w:tcW w:w="3158" w:type="dxa"/>
                  <w:shd w:val="clear" w:color="auto" w:fill="auto"/>
                </w:tcPr>
                <w:p>
                  <w:pPr>
                    <w:jc w:val="left"/>
                  </w:pPr>
                  <w:r>
                    <w:rPr>
                      <w:rFonts w:hint="eastAsia"/>
                    </w:rPr>
                    <w:t>学历：本科/专科/本科/专科/</w:t>
                  </w:r>
                  <w:r>
                    <w:rPr/>
                    <w:sym w:font="Wingdings" w:char="00FE"/>
                  </w:r>
                  <w:r>
                    <w:rPr>
                      <w:rFonts w:hint="eastAsia"/>
                    </w:rPr>
                    <w:t>中专以上/初中</w:t>
                  </w:r>
                </w:p>
                <w:p>
                  <w:pPr>
                    <w:jc w:val="left"/>
                  </w:pPr>
                  <w:r>
                    <w:rPr>
                      <w:rFonts w:hint="eastAsia"/>
                    </w:rPr>
                    <w:t>专业：经济、管理或相关专业</w:t>
                  </w:r>
                </w:p>
                <w:p>
                  <w:pPr>
                    <w:jc w:val="left"/>
                  </w:pPr>
                  <w:r>
                    <w:rPr>
                      <w:rFonts w:hint="eastAsia"/>
                    </w:rPr>
                    <w:t>培训：无特殊要求</w:t>
                  </w:r>
                </w:p>
                <w:p>
                  <w:pPr>
                    <w:jc w:val="left"/>
                  </w:pPr>
                  <w:r>
                    <w:rPr>
                      <w:rFonts w:hint="eastAsia"/>
                    </w:rPr>
                    <w:t>工作经历：</w:t>
                  </w:r>
                  <w:r>
                    <w:rPr>
                      <w:u w:val="single"/>
                    </w:rPr>
                    <w:t>3</w:t>
                  </w:r>
                  <w:r>
                    <w:rPr>
                      <w:rFonts w:hint="eastAsia"/>
                      <w:u w:val="single"/>
                    </w:rPr>
                    <w:t xml:space="preserve"> </w:t>
                  </w:r>
                  <w:r>
                    <w:rPr>
                      <w:rFonts w:hint="eastAsia"/>
                    </w:rPr>
                    <w:t xml:space="preserve">  年</w:t>
                  </w:r>
                </w:p>
              </w:tc>
              <w:tc>
                <w:tcPr>
                  <w:tcW w:w="1479" w:type="dxa"/>
                  <w:shd w:val="clear" w:color="auto" w:fill="auto"/>
                </w:tcPr>
                <w:p>
                  <w:r>
                    <w:rPr>
                      <w:rFonts w:hint="eastAsia"/>
                    </w:rPr>
                    <w:t>学历：专科</w:t>
                  </w:r>
                </w:p>
                <w:p>
                  <w:r>
                    <w:rPr>
                      <w:rFonts w:hint="eastAsia"/>
                    </w:rPr>
                    <w:t>专业：国际贸易实务</w:t>
                  </w:r>
                </w:p>
              </w:tc>
              <w:tc>
                <w:tcPr>
                  <w:tcW w:w="1212" w:type="dxa"/>
                  <w:shd w:val="clear" w:color="auto" w:fill="auto"/>
                </w:tcPr>
                <w:p>
                  <w:pPr>
                    <w:ind w:firstLine="105" w:firstLineChars="50"/>
                  </w:pPr>
                  <w:r>
                    <w:t>5</w:t>
                  </w:r>
                  <w:r>
                    <w:rPr>
                      <w:rFonts w:hint="eastAsia"/>
                    </w:rPr>
                    <w:t>年</w:t>
                  </w:r>
                </w:p>
              </w:tc>
              <w:tc>
                <w:tcPr>
                  <w:tcW w:w="1349"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shd w:val="clear" w:color="auto" w:fill="auto"/>
                </w:tcPr>
                <w:p>
                  <w:pPr>
                    <w:jc w:val="left"/>
                  </w:pPr>
                  <w:r>
                    <w:rPr>
                      <w:rFonts w:hint="eastAsia"/>
                    </w:rPr>
                    <w:t>配送部（采购）经理</w:t>
                  </w:r>
                </w:p>
                <w:p>
                  <w:pPr>
                    <w:rPr>
                      <w:rFonts w:hint="eastAsia"/>
                      <w:szCs w:val="22"/>
                    </w:rPr>
                  </w:pPr>
                  <w:r>
                    <w:rPr>
                      <w:rFonts w:hint="eastAsia"/>
                      <w:szCs w:val="22"/>
                    </w:rPr>
                    <w:t>蔡欢</w:t>
                  </w:r>
                </w:p>
              </w:tc>
              <w:tc>
                <w:tcPr>
                  <w:tcW w:w="3158" w:type="dxa"/>
                  <w:shd w:val="clear" w:color="auto" w:fill="auto"/>
                </w:tcPr>
                <w:p>
                  <w:pPr>
                    <w:jc w:val="left"/>
                  </w:pPr>
                  <w:r>
                    <w:rPr>
                      <w:rFonts w:hint="eastAsia"/>
                    </w:rPr>
                    <w:t>学历：本科/专科/本科/专科/</w:t>
                  </w:r>
                  <w:r>
                    <w:rPr/>
                    <w:sym w:font="Wingdings" w:char="00FE"/>
                  </w:r>
                  <w:r>
                    <w:rPr>
                      <w:rFonts w:hint="eastAsia"/>
                    </w:rPr>
                    <w:t>中专以上/初中</w:t>
                  </w:r>
                </w:p>
                <w:p>
                  <w:pPr>
                    <w:jc w:val="left"/>
                  </w:pPr>
                  <w:r>
                    <w:rPr>
                      <w:rFonts w:hint="eastAsia"/>
                    </w:rPr>
                    <w:t>专业：经济、管理或相关专业</w:t>
                  </w:r>
                </w:p>
                <w:p>
                  <w:pPr>
                    <w:jc w:val="left"/>
                  </w:pPr>
                  <w:r>
                    <w:rPr>
                      <w:rFonts w:hint="eastAsia"/>
                    </w:rPr>
                    <w:t>培训：无特殊要求</w:t>
                  </w:r>
                </w:p>
                <w:p>
                  <w:pPr>
                    <w:jc w:val="left"/>
                  </w:pPr>
                  <w:r>
                    <w:rPr>
                      <w:rFonts w:hint="eastAsia"/>
                    </w:rPr>
                    <w:t>工作经历：</w:t>
                  </w:r>
                  <w:r>
                    <w:rPr>
                      <w:u w:val="single"/>
                    </w:rPr>
                    <w:t>3</w:t>
                  </w:r>
                  <w:r>
                    <w:rPr>
                      <w:rFonts w:hint="eastAsia"/>
                      <w:u w:val="single"/>
                    </w:rPr>
                    <w:t xml:space="preserve"> </w:t>
                  </w:r>
                  <w:r>
                    <w:rPr>
                      <w:rFonts w:hint="eastAsia"/>
                    </w:rPr>
                    <w:t xml:space="preserve">  年</w:t>
                  </w:r>
                </w:p>
              </w:tc>
              <w:tc>
                <w:tcPr>
                  <w:tcW w:w="1479" w:type="dxa"/>
                  <w:shd w:val="clear" w:color="auto" w:fill="auto"/>
                </w:tcPr>
                <w:p>
                  <w:r>
                    <w:rPr>
                      <w:rFonts w:hint="eastAsia"/>
                    </w:rPr>
                    <w:t>学历：本科</w:t>
                  </w:r>
                </w:p>
                <w:p>
                  <w:r>
                    <w:rPr>
                      <w:rFonts w:hint="eastAsia"/>
                    </w:rPr>
                    <w:t>专业：会计</w:t>
                  </w:r>
                </w:p>
              </w:tc>
              <w:tc>
                <w:tcPr>
                  <w:tcW w:w="1212" w:type="dxa"/>
                  <w:shd w:val="clear" w:color="auto" w:fill="auto"/>
                </w:tcPr>
                <w:p>
                  <w:pPr>
                    <w:ind w:firstLine="105" w:firstLineChars="50"/>
                  </w:pPr>
                  <w:r>
                    <w:t>9</w:t>
                  </w:r>
                  <w:r>
                    <w:rPr>
                      <w:rFonts w:hint="eastAsia"/>
                    </w:rPr>
                    <w:t>年</w:t>
                  </w:r>
                </w:p>
              </w:tc>
              <w:tc>
                <w:tcPr>
                  <w:tcW w:w="1349"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shd w:val="clear" w:color="auto" w:fill="auto"/>
                </w:tcPr>
                <w:p>
                  <w:pPr>
                    <w:jc w:val="left"/>
                  </w:pPr>
                  <w:r>
                    <w:rPr>
                      <w:rFonts w:hint="eastAsia"/>
                    </w:rPr>
                    <w:t>配送部-采购</w:t>
                  </w:r>
                </w:p>
                <w:p>
                  <w:pPr>
                    <w:jc w:val="left"/>
                  </w:pPr>
                  <w:r>
                    <w:rPr>
                      <w:rFonts w:hint="eastAsia"/>
                    </w:rPr>
                    <w:t>陈自强</w:t>
                  </w:r>
                </w:p>
              </w:tc>
              <w:tc>
                <w:tcPr>
                  <w:tcW w:w="3158" w:type="dxa"/>
                  <w:shd w:val="clear" w:color="auto" w:fill="auto"/>
                </w:tcPr>
                <w:p>
                  <w:pPr>
                    <w:jc w:val="left"/>
                  </w:pPr>
                  <w:r>
                    <w:rPr>
                      <w:rFonts w:hint="eastAsia"/>
                    </w:rPr>
                    <w:t>学历：本科/专科/本科/专科/中专以上/</w:t>
                  </w:r>
                  <w:r>
                    <w:rPr/>
                    <w:sym w:font="Wingdings" w:char="00FE"/>
                  </w:r>
                  <w:r>
                    <w:rPr>
                      <w:rFonts w:hint="eastAsia"/>
                    </w:rPr>
                    <w:t>初中</w:t>
                  </w:r>
                </w:p>
                <w:p>
                  <w:pPr>
                    <w:jc w:val="left"/>
                  </w:pPr>
                  <w:r>
                    <w:rPr>
                      <w:rFonts w:hint="eastAsia"/>
                    </w:rPr>
                    <w:t>专业：无</w:t>
                  </w:r>
                </w:p>
                <w:p>
                  <w:pPr>
                    <w:jc w:val="left"/>
                  </w:pPr>
                  <w:r>
                    <w:rPr>
                      <w:rFonts w:hint="eastAsia"/>
                    </w:rPr>
                    <w:t>培训：无特殊要求</w:t>
                  </w:r>
                </w:p>
                <w:p>
                  <w:r>
                    <w:rPr>
                      <w:rFonts w:hint="eastAsia"/>
                    </w:rPr>
                    <w:t>工作经历：</w:t>
                  </w:r>
                  <w:r>
                    <w:rPr>
                      <w:rFonts w:hint="eastAsia"/>
                      <w:u w:val="single"/>
                    </w:rPr>
                    <w:t>——</w:t>
                  </w:r>
                  <w:r>
                    <w:rPr>
                      <w:rFonts w:hint="eastAsia"/>
                    </w:rPr>
                    <w:t xml:space="preserve"> 年</w:t>
                  </w:r>
                </w:p>
                <w:p/>
              </w:tc>
              <w:tc>
                <w:tcPr>
                  <w:tcW w:w="1479" w:type="dxa"/>
                  <w:shd w:val="clear" w:color="auto" w:fill="auto"/>
                </w:tcPr>
                <w:p>
                  <w:r>
                    <w:rPr>
                      <w:rFonts w:hint="eastAsia"/>
                    </w:rPr>
                    <w:t>学历：大专</w:t>
                  </w:r>
                </w:p>
                <w:p>
                  <w:r>
                    <w:rPr>
                      <w:rFonts w:hint="eastAsia"/>
                    </w:rPr>
                    <w:t>专业：——</w:t>
                  </w:r>
                </w:p>
              </w:tc>
              <w:tc>
                <w:tcPr>
                  <w:tcW w:w="1212" w:type="dxa"/>
                  <w:shd w:val="clear" w:color="auto" w:fill="auto"/>
                </w:tcPr>
                <w:p>
                  <w:r>
                    <w:t>6</w:t>
                  </w:r>
                  <w:r>
                    <w:rPr>
                      <w:rFonts w:hint="eastAsia"/>
                    </w:rPr>
                    <w:t>年</w:t>
                  </w:r>
                </w:p>
              </w:tc>
              <w:tc>
                <w:tcPr>
                  <w:tcW w:w="1349" w:type="dxa"/>
                  <w:shd w:val="clear" w:color="auto" w:fill="auto"/>
                </w:tcPr>
                <w:p>
                  <w:r>
                    <w:rPr/>
                    <w:sym w:font="Wingdings" w:char="00FE"/>
                  </w:r>
                  <w:r>
                    <w:rPr>
                      <w:rFonts w:hint="eastAsia"/>
                    </w:rPr>
                    <w:t xml:space="preserve">胜任 </w:t>
                  </w:r>
                  <w:r>
                    <w:rPr>
                      <w:rFonts w:hint="eastAsia" w:ascii="Calibri" w:hAnsi="Calibri"/>
                    </w:rPr>
                    <w:t>□</w:t>
                  </w:r>
                  <w:r>
                    <w:rPr>
                      <w:rFonts w:hint="eastAsia"/>
                    </w:rPr>
                    <w:t>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2205"/>
              <w:gridCol w:w="1928"/>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szCs w:val="21"/>
                    </w:rPr>
                  </w:pPr>
                  <w:r>
                    <w:rPr>
                      <w:rFonts w:hint="eastAsia"/>
                      <w:szCs w:val="21"/>
                    </w:rPr>
                    <w:t>计划培训日期</w:t>
                  </w:r>
                </w:p>
              </w:tc>
              <w:tc>
                <w:tcPr>
                  <w:tcW w:w="2205" w:type="dxa"/>
                </w:tcPr>
                <w:p>
                  <w:pPr>
                    <w:rPr>
                      <w:szCs w:val="21"/>
                    </w:rPr>
                  </w:pPr>
                  <w:r>
                    <w:rPr>
                      <w:rFonts w:hint="eastAsia"/>
                      <w:szCs w:val="21"/>
                    </w:rPr>
                    <w:t>培训记录内容</w:t>
                  </w:r>
                </w:p>
              </w:tc>
              <w:tc>
                <w:tcPr>
                  <w:tcW w:w="1928"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tabs>
                      <w:tab w:val="right" w:pos="1454"/>
                    </w:tabs>
                    <w:rPr>
                      <w:szCs w:val="21"/>
                    </w:rPr>
                  </w:pPr>
                  <w:r>
                    <w:rPr>
                      <w:rFonts w:hint="eastAsia"/>
                      <w:szCs w:val="21"/>
                    </w:rPr>
                    <w:t>202</w:t>
                  </w:r>
                  <w:r>
                    <w:rPr>
                      <w:szCs w:val="21"/>
                    </w:rPr>
                    <w:t>2</w:t>
                  </w:r>
                  <w:r>
                    <w:rPr>
                      <w:rFonts w:hint="eastAsia"/>
                      <w:szCs w:val="21"/>
                    </w:rPr>
                    <w:t>-1-</w:t>
                  </w:r>
                  <w:r>
                    <w:rPr>
                      <w:szCs w:val="21"/>
                    </w:rPr>
                    <w:t>10</w:t>
                  </w:r>
                </w:p>
              </w:tc>
              <w:tc>
                <w:tcPr>
                  <w:tcW w:w="2205" w:type="dxa"/>
                </w:tcPr>
                <w:p>
                  <w:pPr>
                    <w:rPr>
                      <w:rFonts w:ascii="宋体" w:hAnsi="宋体"/>
                      <w:szCs w:val="21"/>
                    </w:rPr>
                  </w:pPr>
                  <w:r>
                    <w:rPr>
                      <w:rFonts w:hint="eastAsia" w:ascii="宋体" w:hAnsi="宋体"/>
                      <w:szCs w:val="21"/>
                    </w:rPr>
                    <w:t>员工入职培训、标准ISO22000：2018、GB/T27306标准等标准的培训</w:t>
                  </w:r>
                </w:p>
              </w:tc>
              <w:tc>
                <w:tcPr>
                  <w:tcW w:w="1928" w:type="dxa"/>
                </w:tcPr>
                <w:p>
                  <w:pPr>
                    <w:rPr>
                      <w:szCs w:val="21"/>
                    </w:rPr>
                  </w:pPr>
                  <w:r>
                    <w:rPr>
                      <w:rFonts w:hint="eastAsia"/>
                      <w:szCs w:val="21"/>
                    </w:rPr>
                    <w:t>蔡欢、陈自强、吴思婷及相关人员</w:t>
                  </w:r>
                </w:p>
              </w:tc>
              <w:tc>
                <w:tcPr>
                  <w:tcW w:w="1560" w:type="dxa"/>
                  <w:shd w:val="clear" w:color="auto" w:fill="auto"/>
                </w:tcPr>
                <w:p>
                  <w:pPr>
                    <w:rPr>
                      <w:szCs w:val="21"/>
                    </w:rPr>
                  </w:pPr>
                  <w:r>
                    <w:rPr>
                      <w:rFonts w:hint="eastAsia"/>
                      <w:szCs w:val="21"/>
                    </w:rPr>
                    <w:sym w:font="Wingdings" w:char="00A8"/>
                  </w:r>
                  <w:r>
                    <w:rPr>
                      <w:rFonts w:hint="eastAsia"/>
                      <w:szCs w:val="21"/>
                    </w:rPr>
                    <w:t>笔试 口面试</w:t>
                  </w:r>
                </w:p>
                <w:p>
                  <w:pPr>
                    <w:rPr>
                      <w:rFonts w:hint="eastAsia"/>
                      <w:szCs w:val="21"/>
                    </w:rPr>
                  </w:pPr>
                  <w:r>
                    <w:rPr>
                      <w:szCs w:val="21"/>
                    </w:rPr>
                    <w:sym w:font="Wingdings" w:char="00FE"/>
                  </w:r>
                  <w:r>
                    <w:rPr>
                      <w:rFonts w:hint="eastAsia"/>
                      <w:szCs w:val="21"/>
                    </w:rPr>
                    <w:t>口试合格</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szCs w:val="21"/>
                    </w:rPr>
                  </w:pPr>
                  <w:r>
                    <w:rPr>
                      <w:rFonts w:hint="eastAsia"/>
                      <w:szCs w:val="21"/>
                    </w:rPr>
                    <w:t>202</w:t>
                  </w:r>
                  <w:r>
                    <w:rPr>
                      <w:szCs w:val="21"/>
                    </w:rPr>
                    <w:t>2</w:t>
                  </w:r>
                  <w:r>
                    <w:rPr>
                      <w:rFonts w:hint="eastAsia"/>
                      <w:szCs w:val="21"/>
                    </w:rPr>
                    <w:t>-0</w:t>
                  </w:r>
                  <w:r>
                    <w:rPr>
                      <w:szCs w:val="21"/>
                    </w:rPr>
                    <w:t>2</w:t>
                  </w:r>
                  <w:r>
                    <w:rPr>
                      <w:rFonts w:hint="eastAsia"/>
                      <w:szCs w:val="21"/>
                    </w:rPr>
                    <w:t>-</w:t>
                  </w:r>
                  <w:r>
                    <w:rPr>
                      <w:szCs w:val="21"/>
                    </w:rPr>
                    <w:t>22</w:t>
                  </w:r>
                </w:p>
              </w:tc>
              <w:tc>
                <w:tcPr>
                  <w:tcW w:w="2205" w:type="dxa"/>
                </w:tcPr>
                <w:p>
                  <w:pPr>
                    <w:rPr>
                      <w:rFonts w:ascii="宋体" w:hAnsi="宋体"/>
                      <w:szCs w:val="21"/>
                    </w:rPr>
                  </w:pPr>
                  <w:r>
                    <w:rPr>
                      <w:rFonts w:hint="eastAsia"/>
                      <w:szCs w:val="21"/>
                    </w:rPr>
                    <w:t>内审员培训</w:t>
                  </w:r>
                </w:p>
              </w:tc>
              <w:tc>
                <w:tcPr>
                  <w:tcW w:w="1928" w:type="dxa"/>
                </w:tcPr>
                <w:p>
                  <w:pPr>
                    <w:rPr>
                      <w:szCs w:val="21"/>
                    </w:rPr>
                  </w:pPr>
                  <w:r>
                    <w:rPr>
                      <w:rFonts w:hint="eastAsia"/>
                      <w:szCs w:val="21"/>
                    </w:rPr>
                    <w:t>蔡欢、陈自强、吴思婷及相关人员</w:t>
                  </w:r>
                </w:p>
              </w:tc>
              <w:tc>
                <w:tcPr>
                  <w:tcW w:w="1560" w:type="dxa"/>
                  <w:shd w:val="clear" w:color="auto" w:fill="auto"/>
                </w:tcPr>
                <w:p>
                  <w:pPr>
                    <w:rPr>
                      <w:szCs w:val="21"/>
                    </w:rPr>
                  </w:pPr>
                  <w:r>
                    <w:rPr>
                      <w:rFonts w:hint="eastAsia"/>
                      <w:szCs w:val="21"/>
                    </w:rPr>
                    <w:sym w:font="Wingdings" w:char="00A8"/>
                  </w:r>
                  <w:r>
                    <w:rPr>
                      <w:rFonts w:hint="eastAsia"/>
                      <w:szCs w:val="21"/>
                    </w:rPr>
                    <w:t>笔试 口面试</w:t>
                  </w:r>
                </w:p>
                <w:p>
                  <w:pPr>
                    <w:rPr>
                      <w:szCs w:val="21"/>
                    </w:rPr>
                  </w:pPr>
                  <w:r>
                    <w:rPr>
                      <w:szCs w:val="21"/>
                    </w:rPr>
                    <w:sym w:font="Wingdings" w:char="00FE"/>
                  </w:r>
                  <w:r>
                    <w:rPr>
                      <w:rFonts w:hint="eastAsia"/>
                      <w:szCs w:val="21"/>
                    </w:rPr>
                    <w:t>口试合格</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szCs w:val="21"/>
                    </w:rPr>
                  </w:pPr>
                  <w:r>
                    <w:rPr>
                      <w:szCs w:val="21"/>
                    </w:rPr>
                    <w:t>2022.5.22</w:t>
                  </w:r>
                </w:p>
              </w:tc>
              <w:tc>
                <w:tcPr>
                  <w:tcW w:w="2205" w:type="dxa"/>
                </w:tcPr>
                <w:p>
                  <w:pPr>
                    <w:rPr>
                      <w:rFonts w:ascii="宋体" w:hAnsi="宋体"/>
                      <w:szCs w:val="21"/>
                    </w:rPr>
                  </w:pPr>
                  <w:r>
                    <w:rPr>
                      <w:rFonts w:hint="eastAsia" w:ascii="宋体" w:hAnsi="宋体"/>
                      <w:szCs w:val="21"/>
                    </w:rPr>
                    <w:t>新冠肺炎疫情培训</w:t>
                  </w:r>
                </w:p>
              </w:tc>
              <w:tc>
                <w:tcPr>
                  <w:tcW w:w="1928" w:type="dxa"/>
                </w:tcPr>
                <w:p>
                  <w:pPr>
                    <w:rPr>
                      <w:szCs w:val="21"/>
                    </w:rPr>
                  </w:pPr>
                  <w:r>
                    <w:rPr>
                      <w:rFonts w:hint="eastAsia"/>
                      <w:szCs w:val="21"/>
                    </w:rPr>
                    <w:t>蔡欢、陈自强、吴思婷及相关人员</w:t>
                  </w:r>
                </w:p>
              </w:tc>
              <w:tc>
                <w:tcPr>
                  <w:tcW w:w="1560" w:type="dxa"/>
                  <w:shd w:val="clear" w:color="auto" w:fill="auto"/>
                </w:tcPr>
                <w:p>
                  <w:pPr>
                    <w:rPr>
                      <w:szCs w:val="21"/>
                    </w:rPr>
                  </w:pPr>
                  <w:r>
                    <w:rPr>
                      <w:rFonts w:hint="eastAsia"/>
                      <w:szCs w:val="21"/>
                    </w:rPr>
                    <w:sym w:font="Wingdings" w:char="00A8"/>
                  </w:r>
                  <w:r>
                    <w:rPr>
                      <w:rFonts w:hint="eastAsia"/>
                      <w:szCs w:val="21"/>
                    </w:rPr>
                    <w:t>笔试 口面试</w:t>
                  </w:r>
                </w:p>
                <w:p>
                  <w:pPr>
                    <w:rPr>
                      <w:szCs w:val="21"/>
                    </w:rPr>
                  </w:pPr>
                  <w:r>
                    <w:rPr>
                      <w:szCs w:val="21"/>
                    </w:rPr>
                    <w:sym w:font="Wingdings" w:char="00FE"/>
                  </w:r>
                  <w:r>
                    <w:rPr>
                      <w:rFonts w:hint="eastAsia"/>
                      <w:szCs w:val="21"/>
                    </w:rPr>
                    <w:t>口试合格</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rFonts w:hint="default" w:eastAsia="宋体"/>
                      <w:szCs w:val="21"/>
                      <w:lang w:val="en-US" w:eastAsia="zh-CN"/>
                    </w:rPr>
                  </w:pPr>
                  <w:r>
                    <w:rPr>
                      <w:rFonts w:hint="eastAsia"/>
                      <w:szCs w:val="21"/>
                      <w:lang w:val="en-US" w:eastAsia="zh-CN"/>
                    </w:rPr>
                    <w:t>2021.12.18</w:t>
                  </w:r>
                </w:p>
              </w:tc>
              <w:tc>
                <w:tcPr>
                  <w:tcW w:w="2205" w:type="dxa"/>
                </w:tcPr>
                <w:p>
                  <w:pPr>
                    <w:rPr>
                      <w:rFonts w:hint="default" w:ascii="宋体" w:hAnsi="宋体" w:eastAsia="宋体"/>
                      <w:szCs w:val="21"/>
                      <w:lang w:val="en-US" w:eastAsia="zh-CN"/>
                    </w:rPr>
                  </w:pPr>
                  <w:r>
                    <w:rPr>
                      <w:rFonts w:hint="eastAsia" w:ascii="宋体" w:hAnsi="宋体"/>
                      <w:szCs w:val="21"/>
                      <w:lang w:val="en-US" w:eastAsia="zh-CN"/>
                    </w:rPr>
                    <w:t>召回应急演练培训</w:t>
                  </w:r>
                </w:p>
              </w:tc>
              <w:tc>
                <w:tcPr>
                  <w:tcW w:w="1928"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蔡欢、陈自强、</w:t>
                  </w:r>
                  <w:r>
                    <w:rPr>
                      <w:rFonts w:hint="eastAsia"/>
                      <w:szCs w:val="21"/>
                      <w:lang w:val="en-US" w:eastAsia="zh-CN"/>
                    </w:rPr>
                    <w:t>苏秀玉</w:t>
                  </w:r>
                  <w:r>
                    <w:rPr>
                      <w:rFonts w:hint="eastAsia"/>
                      <w:szCs w:val="21"/>
                    </w:rPr>
                    <w:t>及相关人员</w:t>
                  </w:r>
                </w:p>
              </w:tc>
              <w:tc>
                <w:tcPr>
                  <w:tcW w:w="1560" w:type="dxa"/>
                  <w:shd w:val="clear" w:color="auto" w:fill="auto"/>
                  <w:vAlign w:val="top"/>
                </w:tcPr>
                <w:p>
                  <w:pPr>
                    <w:rPr>
                      <w:szCs w:val="21"/>
                    </w:rPr>
                  </w:pPr>
                  <w:r>
                    <w:rPr>
                      <w:rFonts w:hint="eastAsia"/>
                      <w:szCs w:val="21"/>
                    </w:rPr>
                    <w:sym w:font="Wingdings" w:char="00A8"/>
                  </w:r>
                  <w:r>
                    <w:rPr>
                      <w:rFonts w:hint="eastAsia"/>
                      <w:szCs w:val="21"/>
                    </w:rPr>
                    <w:t>笔试 口面试</w:t>
                  </w:r>
                </w:p>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口试合格</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rPr>
                      <w:rFonts w:hint="default"/>
                      <w:szCs w:val="21"/>
                      <w:lang w:val="en-US" w:eastAsia="zh-CN"/>
                    </w:rPr>
                  </w:pPr>
                  <w:r>
                    <w:rPr>
                      <w:rFonts w:hint="eastAsia"/>
                      <w:szCs w:val="21"/>
                      <w:lang w:val="en-US" w:eastAsia="zh-CN"/>
                    </w:rPr>
                    <w:t>2021.11.25</w:t>
                  </w:r>
                </w:p>
              </w:tc>
              <w:tc>
                <w:tcPr>
                  <w:tcW w:w="2205" w:type="dxa"/>
                </w:tcPr>
                <w:p>
                  <w:pPr>
                    <w:rPr>
                      <w:rFonts w:hint="default" w:ascii="宋体" w:hAnsi="宋体"/>
                      <w:szCs w:val="21"/>
                      <w:lang w:val="en-US" w:eastAsia="zh-CN"/>
                    </w:rPr>
                  </w:pPr>
                  <w:r>
                    <w:rPr>
                      <w:rFonts w:hint="eastAsia" w:ascii="宋体" w:hAnsi="宋体"/>
                      <w:szCs w:val="21"/>
                      <w:lang w:val="en-US" w:eastAsia="zh-CN"/>
                    </w:rPr>
                    <w:t>食品安全管理体系标准培训</w:t>
                  </w:r>
                </w:p>
              </w:tc>
              <w:tc>
                <w:tcPr>
                  <w:tcW w:w="1928"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蔡欢、陈自强、</w:t>
                  </w:r>
                  <w:r>
                    <w:rPr>
                      <w:rFonts w:hint="eastAsia"/>
                      <w:szCs w:val="21"/>
                      <w:lang w:val="en-US" w:eastAsia="zh-CN"/>
                    </w:rPr>
                    <w:t>苏秀玉</w:t>
                  </w:r>
                  <w:r>
                    <w:rPr>
                      <w:rFonts w:hint="eastAsia"/>
                      <w:szCs w:val="21"/>
                    </w:rPr>
                    <w:t>及相关人员</w:t>
                  </w:r>
                </w:p>
              </w:tc>
              <w:tc>
                <w:tcPr>
                  <w:tcW w:w="1560" w:type="dxa"/>
                  <w:shd w:val="clear" w:color="auto" w:fill="auto"/>
                  <w:vAlign w:val="top"/>
                </w:tcPr>
                <w:p>
                  <w:pPr>
                    <w:rPr>
                      <w:szCs w:val="21"/>
                    </w:rPr>
                  </w:pPr>
                  <w:r>
                    <w:rPr>
                      <w:rFonts w:hint="eastAsia"/>
                      <w:szCs w:val="21"/>
                    </w:rPr>
                    <w:sym w:font="Wingdings" w:char="00A8"/>
                  </w:r>
                  <w:r>
                    <w:rPr>
                      <w:rFonts w:hint="eastAsia"/>
                      <w:szCs w:val="21"/>
                    </w:rPr>
                    <w:t>笔试 口面试</w:t>
                  </w:r>
                </w:p>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口试合格</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bl>
          <w:p>
            <w:pPr>
              <w:rPr>
                <w:rFonts w:ascii="Calibri" w:hAnsi="Calibri"/>
                <w:highlight w:val="yellow"/>
              </w:rPr>
            </w:pPr>
          </w:p>
          <w:p>
            <w:pPr>
              <w:rPr>
                <w:rFonts w:ascii="Calibri" w:hAnsi="Calibri"/>
                <w:highlight w:val="yellow"/>
              </w:rPr>
            </w:pPr>
          </w:p>
          <w:p>
            <w:pPr>
              <w:rPr>
                <w:rFonts w:ascii="Calibri" w:hAnsi="Calibri"/>
              </w:rPr>
            </w:pPr>
            <w:r>
              <w:rPr>
                <w:rFonts w:hint="eastAsia" w:ascii="Calibri" w:hAnsi="Calibri"/>
              </w:rPr>
              <w:t>持证上岗人员的控制：</w:t>
            </w:r>
            <w:r>
              <w:rPr>
                <w:rFonts w:hint="eastAsia" w:ascii="Calibri" w:hAnsi="Calibri"/>
                <w:lang w:eastAsia="zh-CN"/>
              </w:rPr>
              <w:t>——</w:t>
            </w: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p>
              </w:tc>
              <w:tc>
                <w:tcPr>
                  <w:tcW w:w="1412" w:type="dxa"/>
                </w:tcPr>
                <w:p>
                  <w:pPr>
                    <w:rPr>
                      <w:szCs w:val="22"/>
                    </w:rPr>
                  </w:pPr>
                </w:p>
              </w:tc>
              <w:tc>
                <w:tcPr>
                  <w:tcW w:w="2465" w:type="dxa"/>
                </w:tcPr>
                <w:p>
                  <w:pPr>
                    <w:rPr>
                      <w:szCs w:val="22"/>
                    </w:rPr>
                  </w:pPr>
                </w:p>
              </w:tc>
              <w:tc>
                <w:tcPr>
                  <w:tcW w:w="1560" w:type="dxa"/>
                </w:tcPr>
                <w:p/>
              </w:tc>
              <w:tc>
                <w:tcPr>
                  <w:tcW w:w="1775" w:type="dxa"/>
                </w:tcPr>
                <w:p/>
              </w:tc>
            </w:tr>
          </w:tbl>
          <w:p>
            <w:pPr>
              <w:rPr>
                <w:rFonts w:ascii="Calibri" w:hAnsi="Calibri"/>
                <w:color w:val="0000FF"/>
                <w:u w:val="single"/>
              </w:rPr>
            </w:pPr>
            <w:r>
              <w:rPr>
                <w:rFonts w:hint="eastAsia" w:ascii="Calibri" w:hAnsi="Calibri"/>
                <w:color w:val="0000FF"/>
                <w:u w:val="single"/>
              </w:rPr>
              <w:t>电的处理由市场综合管理部处理</w:t>
            </w:r>
          </w:p>
          <w:p>
            <w:pPr>
              <w:rPr>
                <w:rFonts w:ascii="Calibri" w:hAnsi="Calibri"/>
              </w:rPr>
            </w:pPr>
          </w:p>
          <w:p>
            <w:pPr>
              <w:rPr>
                <w:rFonts w:ascii="Calibri" w:hAnsi="Calibri"/>
              </w:rPr>
            </w:pPr>
          </w:p>
          <w:p>
            <w:pPr>
              <w:rPr>
                <w:rFonts w:ascii="Calibri" w:hAnsi="Calibri"/>
              </w:rPr>
            </w:pPr>
            <w:r>
              <w:rPr>
                <w:rFonts w:hint="eastAsia" w:ascii="Calibri" w:hAnsi="Calibri"/>
              </w:rPr>
              <w:t>不涉及</w:t>
            </w:r>
          </w:p>
          <w:tbl>
            <w:tblPr>
              <w:tblStyle w:val="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r>
                    <w:rPr>
                      <w:rFonts w:hint="eastAsia"/>
                    </w:rPr>
                    <w:t xml:space="preserve">          </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p>
          <w:p>
            <w:pPr>
              <w:rPr>
                <w:highlight w:val="none"/>
              </w:rPr>
            </w:pPr>
            <w:r>
              <w:rPr>
                <w:rFonts w:hint="eastAsia"/>
                <w:highlight w:val="none"/>
              </w:rPr>
              <w:t>健康证管理</w:t>
            </w:r>
          </w:p>
          <w:tbl>
            <w:tblPr>
              <w:tblStyle w:val="5"/>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highlight w:val="none"/>
                    </w:rPr>
                  </w:pPr>
                  <w:bookmarkStart w:id="0" w:name="_GoBack"/>
                  <w:r>
                    <w:rPr>
                      <w:rFonts w:hint="eastAsia"/>
                      <w:highlight w:val="none"/>
                    </w:rPr>
                    <w:t>岗位</w:t>
                  </w:r>
                </w:p>
              </w:tc>
              <w:tc>
                <w:tcPr>
                  <w:tcW w:w="1110" w:type="dxa"/>
                </w:tcPr>
                <w:p>
                  <w:pPr>
                    <w:rPr>
                      <w:highlight w:val="none"/>
                    </w:rPr>
                  </w:pPr>
                  <w:r>
                    <w:rPr>
                      <w:rFonts w:hint="eastAsia"/>
                      <w:highlight w:val="none"/>
                    </w:rPr>
                    <w:t>姓氏</w:t>
                  </w:r>
                </w:p>
              </w:tc>
              <w:tc>
                <w:tcPr>
                  <w:tcW w:w="2194"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eastAsia" w:eastAsia="宋体"/>
                      <w:highlight w:val="none"/>
                      <w:lang w:eastAsia="zh-CN"/>
                    </w:rPr>
                  </w:pPr>
                  <w:r>
                    <w:rPr>
                      <w:rFonts w:hint="eastAsia"/>
                      <w:sz w:val="20"/>
                      <w:szCs w:val="18"/>
                      <w:highlight w:val="none"/>
                      <w:lang w:val="en-US" w:eastAsia="zh-CN"/>
                    </w:rPr>
                    <w:t>总经理</w:t>
                  </w:r>
                </w:p>
              </w:tc>
              <w:tc>
                <w:tcPr>
                  <w:tcW w:w="1110" w:type="dxa"/>
                </w:tcPr>
                <w:p>
                  <w:pPr>
                    <w:rPr>
                      <w:rFonts w:hint="eastAsia" w:eastAsia="宋体"/>
                      <w:highlight w:val="none"/>
                      <w:lang w:eastAsia="zh-CN"/>
                    </w:rPr>
                  </w:pPr>
                  <w:r>
                    <w:rPr>
                      <w:rFonts w:hint="eastAsia"/>
                      <w:highlight w:val="none"/>
                      <w:lang w:val="en-US" w:eastAsia="zh-CN"/>
                    </w:rPr>
                    <w:t>肖慧婷</w:t>
                  </w:r>
                </w:p>
              </w:tc>
              <w:tc>
                <w:tcPr>
                  <w:tcW w:w="2194" w:type="dxa"/>
                </w:tcPr>
                <w:p>
                  <w:pPr>
                    <w:rPr>
                      <w:rFonts w:hint="default" w:eastAsia="宋体"/>
                      <w:highlight w:val="none"/>
                      <w:lang w:val="en-US" w:eastAsia="zh-CN"/>
                    </w:rPr>
                  </w:pPr>
                  <w:r>
                    <w:rPr>
                      <w:rFonts w:hint="eastAsia"/>
                      <w:highlight w:val="none"/>
                    </w:rPr>
                    <w:t>闽（2021）15</w:t>
                  </w:r>
                  <w:r>
                    <w:rPr>
                      <w:highlight w:val="none"/>
                    </w:rPr>
                    <w:t>13</w:t>
                  </w:r>
                  <w:r>
                    <w:rPr>
                      <w:rFonts w:hint="eastAsia"/>
                      <w:highlight w:val="none"/>
                    </w:rPr>
                    <w:t>-</w:t>
                  </w:r>
                  <w:r>
                    <w:rPr>
                      <w:rFonts w:hint="eastAsia"/>
                      <w:highlight w:val="none"/>
                      <w:lang w:val="en-US" w:eastAsia="zh-CN"/>
                    </w:rPr>
                    <w:t>037310</w:t>
                  </w:r>
                </w:p>
              </w:tc>
              <w:tc>
                <w:tcPr>
                  <w:tcW w:w="1850" w:type="dxa"/>
                </w:tcPr>
                <w:p>
                  <w:pPr>
                    <w:rPr>
                      <w:rFonts w:hint="default" w:eastAsia="宋体"/>
                      <w:highlight w:val="none"/>
                      <w:lang w:val="en-US" w:eastAsia="zh-CN"/>
                    </w:rPr>
                  </w:pPr>
                  <w:r>
                    <w:rPr>
                      <w:rFonts w:hint="eastAsia"/>
                      <w:highlight w:val="none"/>
                    </w:rPr>
                    <w:t>2</w:t>
                  </w:r>
                  <w:r>
                    <w:rPr>
                      <w:highlight w:val="none"/>
                    </w:rPr>
                    <w:t>022</w:t>
                  </w:r>
                  <w:r>
                    <w:rPr>
                      <w:rFonts w:hint="eastAsia"/>
                      <w:highlight w:val="none"/>
                    </w:rPr>
                    <w:t>-</w:t>
                  </w:r>
                  <w:r>
                    <w:rPr>
                      <w:highlight w:val="none"/>
                    </w:rPr>
                    <w:t>0</w:t>
                  </w:r>
                  <w:r>
                    <w:rPr>
                      <w:rFonts w:hint="eastAsia"/>
                      <w:highlight w:val="none"/>
                      <w:lang w:val="en-US" w:eastAsia="zh-CN"/>
                    </w:rPr>
                    <w:t>8-29</w:t>
                  </w:r>
                </w:p>
              </w:tc>
              <w:tc>
                <w:tcPr>
                  <w:tcW w:w="1016" w:type="dxa"/>
                </w:tcPr>
                <w:p>
                  <w:pPr>
                    <w:rPr>
                      <w:rFonts w:hint="eastAsia"/>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综合部经理</w:t>
                  </w:r>
                </w:p>
              </w:tc>
              <w:tc>
                <w:tcPr>
                  <w:tcW w:w="1110" w:type="dxa"/>
                </w:tcPr>
                <w:p>
                  <w:pPr>
                    <w:rPr>
                      <w:rFonts w:hint="eastAsia" w:eastAsia="宋体"/>
                      <w:highlight w:val="none"/>
                      <w:lang w:val="en-US" w:eastAsia="zh-CN"/>
                    </w:rPr>
                  </w:pPr>
                  <w:r>
                    <w:rPr>
                      <w:rFonts w:hint="eastAsia"/>
                      <w:highlight w:val="none"/>
                      <w:lang w:val="en-US" w:eastAsia="zh-CN"/>
                    </w:rPr>
                    <w:t>吴思婷</w:t>
                  </w:r>
                </w:p>
              </w:tc>
              <w:tc>
                <w:tcPr>
                  <w:tcW w:w="2194" w:type="dxa"/>
                </w:tcPr>
                <w:p>
                  <w:pPr>
                    <w:rPr>
                      <w:rFonts w:hint="default" w:eastAsia="宋体"/>
                      <w:highlight w:val="none"/>
                      <w:lang w:val="en-US" w:eastAsia="zh-CN"/>
                    </w:rPr>
                  </w:pPr>
                  <w:r>
                    <w:rPr>
                      <w:rFonts w:hint="eastAsia"/>
                      <w:highlight w:val="none"/>
                    </w:rPr>
                    <w:t>闽（202</w:t>
                  </w:r>
                  <w:r>
                    <w:rPr>
                      <w:rFonts w:hint="eastAsia"/>
                      <w:highlight w:val="none"/>
                      <w:lang w:val="en-US" w:eastAsia="zh-CN"/>
                    </w:rPr>
                    <w:t>2</w:t>
                  </w:r>
                  <w:r>
                    <w:rPr>
                      <w:rFonts w:hint="eastAsia"/>
                      <w:highlight w:val="none"/>
                    </w:rPr>
                    <w:t>）15</w:t>
                  </w:r>
                  <w:r>
                    <w:rPr>
                      <w:rFonts w:hint="eastAsia"/>
                      <w:highlight w:val="none"/>
                      <w:lang w:val="en-US" w:eastAsia="zh-CN"/>
                    </w:rPr>
                    <w:t>13</w:t>
                  </w:r>
                  <w:r>
                    <w:rPr>
                      <w:rFonts w:hint="eastAsia"/>
                      <w:highlight w:val="none"/>
                    </w:rPr>
                    <w:t>-0</w:t>
                  </w:r>
                  <w:r>
                    <w:rPr>
                      <w:rFonts w:hint="eastAsia"/>
                      <w:highlight w:val="none"/>
                      <w:lang w:val="en-US" w:eastAsia="zh-CN"/>
                    </w:rPr>
                    <w:t>08087</w:t>
                  </w:r>
                </w:p>
              </w:tc>
              <w:tc>
                <w:tcPr>
                  <w:tcW w:w="1850" w:type="dxa"/>
                </w:tcPr>
                <w:p>
                  <w:pPr>
                    <w:rPr>
                      <w:rFonts w:hint="default" w:eastAsia="宋体"/>
                      <w:highlight w:val="none"/>
                      <w:lang w:val="en-US" w:eastAsia="zh-CN"/>
                    </w:rPr>
                  </w:pPr>
                  <w:r>
                    <w:rPr>
                      <w:rFonts w:hint="eastAsia"/>
                      <w:highlight w:val="none"/>
                    </w:rPr>
                    <w:t>202</w:t>
                  </w:r>
                  <w:r>
                    <w:rPr>
                      <w:rFonts w:hint="eastAsia"/>
                      <w:highlight w:val="none"/>
                      <w:lang w:val="en-US" w:eastAsia="zh-CN"/>
                    </w:rPr>
                    <w:t>3-03-11</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highlight w:val="none"/>
                    </w:rPr>
                  </w:pPr>
                  <w:r>
                    <w:rPr>
                      <w:rFonts w:hint="eastAsia"/>
                      <w:highlight w:val="none"/>
                    </w:rPr>
                    <w:t>配送部司机</w:t>
                  </w:r>
                </w:p>
              </w:tc>
              <w:tc>
                <w:tcPr>
                  <w:tcW w:w="1110" w:type="dxa"/>
                </w:tcPr>
                <w:p>
                  <w:pPr>
                    <w:rPr>
                      <w:highlight w:val="none"/>
                    </w:rPr>
                  </w:pPr>
                  <w:r>
                    <w:rPr>
                      <w:rFonts w:hint="eastAsia"/>
                      <w:highlight w:val="none"/>
                    </w:rPr>
                    <w:t>肖国斌</w:t>
                  </w:r>
                </w:p>
              </w:tc>
              <w:tc>
                <w:tcPr>
                  <w:tcW w:w="2194" w:type="dxa"/>
                </w:tcPr>
                <w:p>
                  <w:pPr>
                    <w:rPr>
                      <w:rFonts w:hint="default" w:eastAsia="宋体"/>
                      <w:highlight w:val="none"/>
                      <w:lang w:val="en-US" w:eastAsia="zh-CN"/>
                    </w:rPr>
                  </w:pPr>
                  <w:r>
                    <w:rPr>
                      <w:rFonts w:hint="eastAsia"/>
                      <w:highlight w:val="none"/>
                    </w:rPr>
                    <w:t>闽（202</w:t>
                  </w:r>
                  <w:r>
                    <w:rPr>
                      <w:rFonts w:hint="eastAsia"/>
                      <w:highlight w:val="none"/>
                      <w:lang w:val="en-US" w:eastAsia="zh-CN"/>
                    </w:rPr>
                    <w:t>2</w:t>
                  </w:r>
                  <w:r>
                    <w:rPr>
                      <w:rFonts w:hint="eastAsia"/>
                      <w:highlight w:val="none"/>
                    </w:rPr>
                    <w:t>）15</w:t>
                  </w:r>
                  <w:r>
                    <w:rPr>
                      <w:rFonts w:hint="eastAsia"/>
                      <w:highlight w:val="none"/>
                      <w:lang w:val="en-US" w:eastAsia="zh-CN"/>
                    </w:rPr>
                    <w:t>1</w:t>
                  </w:r>
                  <w:r>
                    <w:rPr>
                      <w:rFonts w:hint="eastAsia"/>
                      <w:highlight w:val="none"/>
                    </w:rPr>
                    <w:t>3-00</w:t>
                  </w:r>
                  <w:r>
                    <w:rPr>
                      <w:rFonts w:hint="eastAsia"/>
                      <w:highlight w:val="none"/>
                      <w:lang w:val="en-US" w:eastAsia="zh-CN"/>
                    </w:rPr>
                    <w:t>9992</w:t>
                  </w:r>
                </w:p>
              </w:tc>
              <w:tc>
                <w:tcPr>
                  <w:tcW w:w="1850" w:type="dxa"/>
                </w:tcPr>
                <w:p>
                  <w:pPr>
                    <w:rPr>
                      <w:rFonts w:hint="default" w:eastAsia="宋体"/>
                      <w:highlight w:val="none"/>
                      <w:lang w:val="en-US" w:eastAsia="zh-CN"/>
                    </w:rPr>
                  </w:pPr>
                  <w:r>
                    <w:rPr>
                      <w:rFonts w:hint="eastAsia"/>
                      <w:highlight w:val="none"/>
                    </w:rPr>
                    <w:t>202</w:t>
                  </w:r>
                  <w:r>
                    <w:rPr>
                      <w:rFonts w:hint="eastAsia"/>
                      <w:highlight w:val="none"/>
                      <w:lang w:val="en-US" w:eastAsia="zh-CN"/>
                    </w:rPr>
                    <w:t>3-03-23</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eastAsia" w:eastAsia="宋体"/>
                      <w:highlight w:val="none"/>
                      <w:lang w:val="en-US" w:eastAsia="zh-CN"/>
                    </w:rPr>
                  </w:pPr>
                  <w:r>
                    <w:rPr>
                      <w:rFonts w:hint="eastAsia"/>
                      <w:highlight w:val="none"/>
                    </w:rPr>
                    <w:t>配送部</w:t>
                  </w:r>
                  <w:r>
                    <w:rPr>
                      <w:rFonts w:hint="eastAsia"/>
                      <w:highlight w:val="none"/>
                      <w:lang w:val="en-US" w:eastAsia="zh-CN"/>
                    </w:rPr>
                    <w:t>分拣</w:t>
                  </w:r>
                </w:p>
              </w:tc>
              <w:tc>
                <w:tcPr>
                  <w:tcW w:w="1110" w:type="dxa"/>
                </w:tcPr>
                <w:p>
                  <w:pPr>
                    <w:rPr>
                      <w:rFonts w:hint="eastAsia" w:eastAsia="宋体"/>
                      <w:highlight w:val="none"/>
                      <w:lang w:val="en-US" w:eastAsia="zh-CN"/>
                    </w:rPr>
                  </w:pPr>
                  <w:r>
                    <w:rPr>
                      <w:rFonts w:hint="eastAsia"/>
                      <w:highlight w:val="none"/>
                      <w:lang w:val="en-US" w:eastAsia="zh-CN"/>
                    </w:rPr>
                    <w:t>林文贤</w:t>
                  </w:r>
                </w:p>
              </w:tc>
              <w:tc>
                <w:tcPr>
                  <w:tcW w:w="2194" w:type="dxa"/>
                </w:tcPr>
                <w:p>
                  <w:pPr>
                    <w:rPr>
                      <w:rFonts w:hint="default" w:eastAsia="宋体"/>
                      <w:highlight w:val="none"/>
                      <w:lang w:val="en-US" w:eastAsia="zh-CN"/>
                    </w:rPr>
                  </w:pPr>
                  <w:r>
                    <w:rPr>
                      <w:rFonts w:hint="eastAsia"/>
                      <w:highlight w:val="none"/>
                    </w:rPr>
                    <w:t>闽（2021）1</w:t>
                  </w:r>
                  <w:r>
                    <w:rPr>
                      <w:rFonts w:hint="eastAsia"/>
                      <w:highlight w:val="none"/>
                      <w:lang w:val="en-US" w:eastAsia="zh-CN"/>
                    </w:rPr>
                    <w:t>513</w:t>
                  </w:r>
                  <w:r>
                    <w:rPr>
                      <w:rFonts w:hint="eastAsia"/>
                      <w:highlight w:val="none"/>
                    </w:rPr>
                    <w:t>-0</w:t>
                  </w:r>
                  <w:r>
                    <w:rPr>
                      <w:rFonts w:hint="eastAsia"/>
                      <w:highlight w:val="none"/>
                      <w:lang w:val="en-US" w:eastAsia="zh-CN"/>
                    </w:rPr>
                    <w:t>11032</w:t>
                  </w:r>
                </w:p>
              </w:tc>
              <w:tc>
                <w:tcPr>
                  <w:tcW w:w="1850" w:type="dxa"/>
                </w:tcPr>
                <w:p>
                  <w:pPr>
                    <w:rPr>
                      <w:rFonts w:hint="default" w:eastAsia="宋体"/>
                      <w:highlight w:val="none"/>
                      <w:lang w:val="en-US" w:eastAsia="zh-CN"/>
                    </w:rPr>
                  </w:pPr>
                  <w:r>
                    <w:rPr>
                      <w:rFonts w:hint="eastAsia"/>
                      <w:highlight w:val="none"/>
                    </w:rPr>
                    <w:t>202</w:t>
                  </w:r>
                  <w:r>
                    <w:rPr>
                      <w:rFonts w:hint="eastAsia"/>
                      <w:highlight w:val="none"/>
                      <w:lang w:val="en-US" w:eastAsia="zh-CN"/>
                    </w:rPr>
                    <w:t>3-04-01</w:t>
                  </w:r>
                </w:p>
              </w:tc>
              <w:tc>
                <w:tcPr>
                  <w:tcW w:w="1016" w:type="dxa"/>
                </w:tcPr>
                <w:p>
                  <w:pPr>
                    <w:rPr>
                      <w:highlight w:val="none"/>
                    </w:rPr>
                  </w:pPr>
                  <w:r>
                    <w:rPr>
                      <w:rFonts w:hint="eastAsia"/>
                      <w:highlight w:val="none"/>
                    </w:rPr>
                    <w:t>有效</w:t>
                  </w:r>
                </w:p>
              </w:tc>
            </w:tr>
            <w:bookmarkEnd w:id="0"/>
          </w:tbl>
          <w:p>
            <w:pPr>
              <w:ind w:firstLine="409"/>
              <w:rPr>
                <w:u w:val="single"/>
              </w:rPr>
            </w:pPr>
            <w:r>
              <w:rPr>
                <w:rFonts w:hint="eastAsia"/>
                <w:u w:val="single"/>
              </w:rPr>
              <w:t>抽取王惠顺（有效期至2</w:t>
            </w:r>
            <w:r>
              <w:rPr>
                <w:u w:val="single"/>
              </w:rPr>
              <w:t>026.11.29</w:t>
            </w:r>
            <w:r>
              <w:rPr>
                <w:rFonts w:hint="eastAsia"/>
                <w:u w:val="single"/>
              </w:rPr>
              <w:t>）、肖国斌（2</w:t>
            </w:r>
            <w:r>
              <w:rPr>
                <w:u w:val="single"/>
              </w:rPr>
              <w:t>025.6.27</w:t>
            </w:r>
            <w:r>
              <w:rPr>
                <w:rFonts w:hint="eastAsia"/>
                <w:u w:val="single"/>
              </w:rPr>
              <w:t>）、陈自强（2</w:t>
            </w:r>
            <w:r>
              <w:rPr>
                <w:u w:val="single"/>
              </w:rPr>
              <w:t>030.12.24</w:t>
            </w:r>
            <w:r>
              <w:rPr>
                <w:rFonts w:hint="eastAsia"/>
                <w:u w:val="single"/>
              </w:rPr>
              <w:t>）等驾驶证，均在有效期内。</w:t>
            </w: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pPr>
            <w:r>
              <w:rPr>
                <w:rFonts w:hint="eastAsia"/>
              </w:rPr>
              <w:t>经沟通了解目前食品安全小组的成员对体系的了解还比较薄弱，已现场沟通，后期通过培训等方式加强</w:t>
            </w:r>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shd w:val="clear" w:color="auto" w:fill="auto"/>
          </w:tcPr>
          <w:p>
            <w:r>
              <w:rPr>
                <w:rFonts w:hint="eastAsia"/>
              </w:rPr>
              <w:t>意识</w:t>
            </w:r>
          </w:p>
        </w:tc>
        <w:tc>
          <w:tcPr>
            <w:tcW w:w="933" w:type="dxa"/>
            <w:vMerge w:val="restart"/>
            <w:shd w:val="clear" w:color="auto" w:fill="auto"/>
          </w:tcPr>
          <w:p>
            <w:r>
              <w:rPr>
                <w:rFonts w:hint="eastAsia"/>
              </w:rPr>
              <w:t xml:space="preserve">F7.3 </w:t>
            </w:r>
          </w:p>
        </w:tc>
        <w:tc>
          <w:tcPr>
            <w:tcW w:w="921" w:type="dxa"/>
            <w:gridSpan w:val="2"/>
            <w:shd w:val="clear" w:color="auto" w:fill="auto"/>
          </w:tcPr>
          <w:p>
            <w:r>
              <w:rPr>
                <w:rFonts w:hint="eastAsia"/>
              </w:rPr>
              <w:t>文件名称</w:t>
            </w:r>
          </w:p>
        </w:tc>
        <w:tc>
          <w:tcPr>
            <w:tcW w:w="9344" w:type="dxa"/>
            <w:shd w:val="clear" w:color="auto" w:fill="auto"/>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276"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43" w:type="dxa"/>
            <w:vMerge w:val="continue"/>
            <w:shd w:val="clear" w:color="auto" w:fill="auto"/>
          </w:tcPr>
          <w:p/>
        </w:tc>
        <w:tc>
          <w:tcPr>
            <w:tcW w:w="933" w:type="dxa"/>
            <w:vMerge w:val="continue"/>
            <w:shd w:val="clear" w:color="auto" w:fill="auto"/>
          </w:tcPr>
          <w:p/>
        </w:tc>
        <w:tc>
          <w:tcPr>
            <w:tcW w:w="921" w:type="dxa"/>
            <w:gridSpan w:val="2"/>
            <w:shd w:val="clear" w:color="auto" w:fill="auto"/>
          </w:tcPr>
          <w:p>
            <w:r>
              <w:rPr>
                <w:rFonts w:hint="eastAsia"/>
              </w:rPr>
              <w:t>运行证据</w:t>
            </w:r>
          </w:p>
        </w:tc>
        <w:tc>
          <w:tcPr>
            <w:tcW w:w="9344" w:type="dxa"/>
            <w:shd w:val="clear" w:color="auto" w:fill="auto"/>
          </w:tcPr>
          <w:p>
            <w:r>
              <w:rPr>
                <w:rFonts w:hint="eastAsia"/>
              </w:rPr>
              <w:t xml:space="preserve">组织工作人员提高食品安全意识的方式： </w:t>
            </w:r>
          </w:p>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sym w:font="Wingdings 2" w:char="0052"/>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276"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tcPr>
          <w:p>
            <w:r>
              <w:rPr>
                <w:rFonts w:hint="eastAsia"/>
              </w:rPr>
              <w:t xml:space="preserve">沟通  </w:t>
            </w:r>
          </w:p>
        </w:tc>
        <w:tc>
          <w:tcPr>
            <w:tcW w:w="933" w:type="dxa"/>
            <w:vMerge w:val="restart"/>
          </w:tcPr>
          <w:p>
            <w:r>
              <w:rPr>
                <w:rFonts w:hint="eastAsia"/>
              </w:rPr>
              <w:t xml:space="preserve">F7.4 </w:t>
            </w:r>
          </w:p>
          <w:p/>
        </w:tc>
        <w:tc>
          <w:tcPr>
            <w:tcW w:w="921" w:type="dxa"/>
            <w:gridSpan w:val="2"/>
          </w:tcPr>
          <w:p>
            <w:r>
              <w:rPr>
                <w:rFonts w:hint="eastAsia"/>
              </w:rPr>
              <w:t>文件名称</w:t>
            </w:r>
          </w:p>
        </w:tc>
        <w:tc>
          <w:tcPr>
            <w:tcW w:w="9344" w:type="dxa"/>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276"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Merge w:val="continue"/>
          </w:tcPr>
          <w:p/>
        </w:tc>
        <w:tc>
          <w:tcPr>
            <w:tcW w:w="933" w:type="dxa"/>
            <w:vMerge w:val="continue"/>
          </w:tcPr>
          <w:p/>
        </w:tc>
        <w:tc>
          <w:tcPr>
            <w:tcW w:w="921" w:type="dxa"/>
            <w:gridSpan w:val="2"/>
          </w:tcPr>
          <w:p>
            <w:r>
              <w:rPr>
                <w:rFonts w:hint="eastAsia"/>
              </w:rPr>
              <w:t>运行证据</w:t>
            </w:r>
          </w:p>
        </w:tc>
        <w:tc>
          <w:tcPr>
            <w:tcW w:w="9344" w:type="dxa"/>
          </w:tcPr>
          <w:p>
            <w:r>
              <w:rPr>
                <w:rFonts w:hint="eastAsia"/>
              </w:rPr>
              <w:t>组织考虑了合规义务，确保食品安全信息与食品安全管理体系形成的信息一致且真实可信。</w:t>
            </w:r>
          </w:p>
          <w:p>
            <w:r>
              <w:rPr>
                <w:rFonts w:hint="eastAsia"/>
              </w:rPr>
              <w:t>外部沟通的控制：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1635"/>
              <w:gridCol w:w="1928"/>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1635" w:type="dxa"/>
                  <w:shd w:val="clear" w:color="auto" w:fill="auto"/>
                </w:tcPr>
                <w:p>
                  <w:r>
                    <w:rPr>
                      <w:rFonts w:hint="eastAsia"/>
                    </w:rPr>
                    <w:t>沟通对象</w:t>
                  </w:r>
                </w:p>
              </w:tc>
              <w:tc>
                <w:tcPr>
                  <w:tcW w:w="1928"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rPr>
                      <w:rFonts w:hint="eastAsia"/>
                    </w:rPr>
                    <w:t>202</w:t>
                  </w:r>
                  <w:r>
                    <w:t>2</w:t>
                  </w:r>
                  <w:r>
                    <w:rPr>
                      <w:rFonts w:hint="eastAsia"/>
                    </w:rPr>
                    <w:t>-0</w:t>
                  </w:r>
                  <w:r>
                    <w:t>6</w:t>
                  </w:r>
                  <w:r>
                    <w:rPr>
                      <w:rFonts w:hint="eastAsia"/>
                    </w:rPr>
                    <w:t>-</w:t>
                  </w:r>
                  <w:r>
                    <w:t>08</w:t>
                  </w:r>
                </w:p>
              </w:tc>
              <w:tc>
                <w:tcPr>
                  <w:tcW w:w="1457" w:type="dxa"/>
                  <w:shd w:val="clear" w:color="auto" w:fill="auto"/>
                </w:tcPr>
                <w:p>
                  <w:r>
                    <w:rPr>
                      <w:rFonts w:hint="eastAsia"/>
                    </w:rPr>
                    <w:t>安全检查</w:t>
                  </w:r>
                </w:p>
              </w:tc>
              <w:tc>
                <w:tcPr>
                  <w:tcW w:w="1635" w:type="dxa"/>
                  <w:shd w:val="clear" w:color="auto" w:fill="auto"/>
                </w:tcPr>
                <w:p>
                  <w:r>
                    <w:rPr>
                      <w:rFonts w:hint="eastAsia"/>
                    </w:rPr>
                    <w:t>市场物业</w:t>
                  </w:r>
                </w:p>
              </w:tc>
              <w:tc>
                <w:tcPr>
                  <w:tcW w:w="1928" w:type="dxa"/>
                  <w:shd w:val="clear" w:color="auto" w:fill="auto"/>
                </w:tcPr>
                <w:p>
                  <w:r>
                    <w:rPr>
                      <w:rFonts w:hint="eastAsia"/>
                    </w:rPr>
                    <w:t>现场巡视</w:t>
                  </w:r>
                </w:p>
              </w:tc>
              <w:tc>
                <w:tcPr>
                  <w:tcW w:w="1173" w:type="dxa"/>
                  <w:shd w:val="clear" w:color="auto" w:fill="auto"/>
                </w:tcPr>
                <w:p>
                  <w:r>
                    <w:rPr>
                      <w:rFonts w:hint="eastAsia"/>
                    </w:rPr>
                    <w:t>综合部</w:t>
                  </w:r>
                </w:p>
              </w:tc>
              <w:tc>
                <w:tcPr>
                  <w:tcW w:w="1603" w:type="dxa"/>
                  <w:shd w:val="clear" w:color="auto" w:fill="auto"/>
                </w:tcPr>
                <w:p>
                  <w:r>
                    <w:rPr>
                      <w:rFonts w:hint="eastAsia"/>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1635" w:type="dxa"/>
                  <w:shd w:val="clear" w:color="auto" w:fill="auto"/>
                </w:tcPr>
                <w:p/>
              </w:tc>
              <w:tc>
                <w:tcPr>
                  <w:tcW w:w="1928"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964"/>
              <w:gridCol w:w="1290"/>
              <w:gridCol w:w="1507"/>
              <w:gridCol w:w="116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r>
                    <w:t>沟通</w:t>
                  </w:r>
                  <w:r>
                    <w:rPr>
                      <w:rFonts w:hint="eastAsia"/>
                    </w:rPr>
                    <w:t>日期</w:t>
                  </w:r>
                </w:p>
              </w:tc>
              <w:tc>
                <w:tcPr>
                  <w:tcW w:w="1964" w:type="dxa"/>
                  <w:shd w:val="clear" w:color="auto" w:fill="auto"/>
                </w:tcPr>
                <w:p>
                  <w:r>
                    <w:t>沟通</w:t>
                  </w:r>
                  <w:r>
                    <w:rPr>
                      <w:rFonts w:hint="eastAsia"/>
                    </w:rPr>
                    <w:t>的内容</w:t>
                  </w:r>
                </w:p>
              </w:tc>
              <w:tc>
                <w:tcPr>
                  <w:tcW w:w="1290" w:type="dxa"/>
                  <w:shd w:val="clear" w:color="auto" w:fill="auto"/>
                </w:tcPr>
                <w:p>
                  <w:r>
                    <w:rPr>
                      <w:rFonts w:hint="eastAsia"/>
                    </w:rPr>
                    <w:t>沟通对象</w:t>
                  </w:r>
                </w:p>
              </w:tc>
              <w:tc>
                <w:tcPr>
                  <w:tcW w:w="1507" w:type="dxa"/>
                  <w:shd w:val="clear" w:color="auto" w:fill="auto"/>
                </w:tcPr>
                <w:p>
                  <w:r>
                    <w:rPr>
                      <w:rFonts w:hint="eastAsia"/>
                    </w:rPr>
                    <w:t>沟通方法</w:t>
                  </w:r>
                </w:p>
              </w:tc>
              <w:tc>
                <w:tcPr>
                  <w:tcW w:w="1161" w:type="dxa"/>
                  <w:shd w:val="clear" w:color="auto" w:fill="auto"/>
                </w:tcPr>
                <w:p>
                  <w:r>
                    <w:rPr>
                      <w:rFonts w:hint="eastAsia"/>
                    </w:rPr>
                    <w:t>责任部门</w:t>
                  </w:r>
                </w:p>
              </w:tc>
              <w:tc>
                <w:tcPr>
                  <w:tcW w:w="1854"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7" w:type="dxa"/>
                  <w:shd w:val="clear" w:color="auto" w:fill="auto"/>
                </w:tcPr>
                <w:p>
                  <w:r>
                    <w:rPr>
                      <w:rFonts w:hint="eastAsia"/>
                    </w:rPr>
                    <w:t>202</w:t>
                  </w:r>
                  <w:r>
                    <w:t>2</w:t>
                  </w:r>
                  <w:r>
                    <w:rPr>
                      <w:rFonts w:hint="eastAsia"/>
                    </w:rPr>
                    <w:t>-0</w:t>
                  </w:r>
                  <w:r>
                    <w:t>5</w:t>
                  </w:r>
                  <w:r>
                    <w:rPr>
                      <w:rFonts w:hint="eastAsia"/>
                    </w:rPr>
                    <w:t>-</w:t>
                  </w:r>
                  <w:r>
                    <w:t>22</w:t>
                  </w:r>
                </w:p>
              </w:tc>
              <w:tc>
                <w:tcPr>
                  <w:tcW w:w="1964" w:type="dxa"/>
                  <w:shd w:val="clear" w:color="auto" w:fill="auto"/>
                </w:tcPr>
                <w:p>
                  <w:r>
                    <w:rPr>
                      <w:rFonts w:hint="eastAsia"/>
                    </w:rPr>
                    <w:t>新冠肺炎知识培训</w:t>
                  </w:r>
                </w:p>
              </w:tc>
              <w:tc>
                <w:tcPr>
                  <w:tcW w:w="1290" w:type="dxa"/>
                  <w:shd w:val="clear" w:color="auto" w:fill="auto"/>
                </w:tcPr>
                <w:p>
                  <w:r>
                    <w:rPr>
                      <w:rFonts w:hint="eastAsia"/>
                    </w:rPr>
                    <w:t>全体员工</w:t>
                  </w:r>
                </w:p>
              </w:tc>
              <w:tc>
                <w:tcPr>
                  <w:tcW w:w="1507" w:type="dxa"/>
                  <w:shd w:val="clear" w:color="auto" w:fill="auto"/>
                </w:tcPr>
                <w:p>
                  <w:r>
                    <w:rPr>
                      <w:rFonts w:hint="eastAsia"/>
                    </w:rPr>
                    <w:t>培训</w:t>
                  </w:r>
                </w:p>
              </w:tc>
              <w:tc>
                <w:tcPr>
                  <w:tcW w:w="1161" w:type="dxa"/>
                  <w:shd w:val="clear" w:color="auto" w:fill="auto"/>
                </w:tcPr>
                <w:p>
                  <w:r>
                    <w:rPr>
                      <w:rFonts w:hint="eastAsia"/>
                    </w:rPr>
                    <w:t>综合部</w:t>
                  </w:r>
                </w:p>
              </w:tc>
              <w:tc>
                <w:tcPr>
                  <w:tcW w:w="1854" w:type="dxa"/>
                  <w:shd w:val="clear" w:color="auto" w:fill="auto"/>
                </w:tcPr>
                <w:p>
                  <w:r>
                    <w:rPr>
                      <w:rFonts w:hint="eastAsia"/>
                    </w:rPr>
                    <w:t>实际工作中执行</w:t>
                  </w:r>
                </w:p>
              </w:tc>
            </w:tr>
          </w:tbl>
          <w:p/>
        </w:tc>
        <w:tc>
          <w:tcPr>
            <w:tcW w:w="127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43" w:type="dxa"/>
            <w:vMerge w:val="restart"/>
          </w:tcPr>
          <w:p>
            <w:r>
              <w:rPr>
                <w:rFonts w:hint="eastAsia"/>
              </w:rPr>
              <w:t>形成文件的信息</w:t>
            </w:r>
          </w:p>
        </w:tc>
        <w:tc>
          <w:tcPr>
            <w:tcW w:w="933" w:type="dxa"/>
            <w:vMerge w:val="restart"/>
          </w:tcPr>
          <w:p>
            <w:r>
              <w:rPr>
                <w:rFonts w:hint="eastAsia"/>
              </w:rPr>
              <w:t>F7.5</w:t>
            </w:r>
          </w:p>
          <w:p/>
        </w:tc>
        <w:tc>
          <w:tcPr>
            <w:tcW w:w="921" w:type="dxa"/>
            <w:gridSpan w:val="2"/>
          </w:tcPr>
          <w:p>
            <w:r>
              <w:rPr>
                <w:rFonts w:hint="eastAsia"/>
              </w:rPr>
              <w:t>文件名称</w:t>
            </w:r>
          </w:p>
        </w:tc>
        <w:tc>
          <w:tcPr>
            <w:tcW w:w="9344" w:type="dxa"/>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276" w:type="dxa"/>
            <w:vMerge w:val="restart"/>
          </w:tcPr>
          <w:p>
            <w:r>
              <w:rPr/>
              <w:sym w:font="Wingdings" w:char="00FE"/>
            </w:r>
            <w:r>
              <w:rPr>
                <w:rFonts w:hint="eastAsia"/>
              </w:rPr>
              <w:t>符合</w:t>
            </w:r>
          </w:p>
          <w:p>
            <w:r>
              <w:rPr/>
              <w:sym w:font="Wingdings" w:char="00A8"/>
            </w:r>
            <w:r>
              <w:rPr>
                <w:rFonts w:hint="eastAsia"/>
              </w:rPr>
              <w:t>不符合</w:t>
            </w:r>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843" w:type="dxa"/>
            <w:vMerge w:val="continue"/>
          </w:tcPr>
          <w:p/>
        </w:tc>
        <w:tc>
          <w:tcPr>
            <w:tcW w:w="933" w:type="dxa"/>
            <w:vMerge w:val="continue"/>
          </w:tcPr>
          <w:p/>
        </w:tc>
        <w:tc>
          <w:tcPr>
            <w:tcW w:w="921" w:type="dxa"/>
            <w:gridSpan w:val="2"/>
          </w:tcPr>
          <w:p>
            <w:r>
              <w:rPr>
                <w:rFonts w:hint="eastAsia"/>
              </w:rPr>
              <w:t>运行证据</w:t>
            </w:r>
          </w:p>
        </w:tc>
        <w:tc>
          <w:tcPr>
            <w:tcW w:w="9344" w:type="dxa"/>
          </w:tcPr>
          <w:p>
            <w:r>
              <w:rPr>
                <w:rFonts w:hint="eastAsia"/>
              </w:rPr>
              <w:t>查看《受控文件清单登记表》</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w:t>
                  </w:r>
                  <w:r>
                    <w:t>02</w:t>
                  </w:r>
                  <w:r>
                    <w:rPr>
                      <w:rFonts w:hint="eastAsia"/>
                    </w:rPr>
                    <w:t>1-03-02</w:t>
                  </w:r>
                </w:p>
              </w:tc>
              <w:tc>
                <w:tcPr>
                  <w:tcW w:w="992" w:type="dxa"/>
                </w:tcPr>
                <w:p>
                  <w:r>
                    <w:rPr>
                      <w:rFonts w:hint="eastAsia"/>
                    </w:rPr>
                    <w:t>肖慧婷</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程序文件汇编</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r>
                    <w:rPr>
                      <w:rFonts w:hint="eastAsia"/>
                    </w:rPr>
                    <w:t>2</w:t>
                  </w:r>
                  <w:r>
                    <w:t>02</w:t>
                  </w:r>
                  <w:r>
                    <w:rPr>
                      <w:rFonts w:hint="eastAsia"/>
                    </w:rPr>
                    <w:t>1-03-02</w:t>
                  </w:r>
                </w:p>
              </w:tc>
              <w:tc>
                <w:tcPr>
                  <w:tcW w:w="992" w:type="dxa"/>
                </w:tcPr>
                <w:p>
                  <w:r>
                    <w:rPr>
                      <w:rFonts w:hint="eastAsia"/>
                    </w:rPr>
                    <w:t>肖慧婷</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highlight w:val="yellow"/>
                    </w:rPr>
                  </w:pPr>
                  <w:r>
                    <w:rPr>
                      <w:rFonts w:hint="eastAsia"/>
                      <w:szCs w:val="21"/>
                      <w:lang w:val="en-US" w:eastAsia="zh-CN"/>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tcPr>
                <w:p>
                  <w:r>
                    <w:rPr>
                      <w:rFonts w:hint="eastAsia"/>
                    </w:rPr>
                    <w:t>2</w:t>
                  </w:r>
                  <w:r>
                    <w:t>02</w:t>
                  </w:r>
                  <w:r>
                    <w:rPr>
                      <w:rFonts w:hint="eastAsia"/>
                    </w:rPr>
                    <w:t>1-03-02</w:t>
                  </w:r>
                </w:p>
              </w:tc>
              <w:tc>
                <w:tcPr>
                  <w:tcW w:w="992" w:type="dxa"/>
                </w:tcPr>
                <w:p>
                  <w:r>
                    <w:rPr>
                      <w:rFonts w:hint="eastAsia"/>
                    </w:rPr>
                    <w:t>肖慧婷</w:t>
                  </w:r>
                </w:p>
              </w:tc>
              <w:tc>
                <w:tcPr>
                  <w:tcW w:w="1142" w:type="dxa"/>
                </w:tcPr>
                <w:p>
                  <w:r>
                    <w:rPr>
                      <w:rFonts w:hint="eastAsia"/>
                    </w:rPr>
                    <w:t>各部门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Pr>
              <w:rPr>
                <w:rFonts w:hint="eastAsia"/>
                <w:lang w:val="en-US" w:eastAsia="zh-CN"/>
              </w:rPr>
            </w:pPr>
            <w:r>
              <w:rPr>
                <w:rFonts w:hint="eastAsia"/>
                <w:lang w:val="en-US" w:eastAsia="zh-CN"/>
              </w:rPr>
              <w:t>审核周期内未发生变化</w:t>
            </w:r>
          </w:p>
          <w:p>
            <w:pPr>
              <w:rPr>
                <w:rFonts w:hint="default"/>
                <w:lang w:val="en-US" w:eastAsia="zh-CN"/>
              </w:rPr>
            </w:pPr>
          </w:p>
          <w:p>
            <w:pPr>
              <w:rPr>
                <w:rFonts w:hint="default" w:eastAsia="宋体"/>
                <w:lang w:val="en-US" w:eastAsia="zh-CN"/>
              </w:rPr>
            </w:pPr>
            <w:r>
              <w:rPr>
                <w:rFonts w:hint="eastAsia"/>
                <w:lang w:val="en-US" w:eastAsia="zh-CN"/>
              </w:rPr>
              <w:t>审核周期内</w:t>
            </w:r>
            <w:r>
              <w:rPr>
                <w:rFonts w:hint="eastAsia"/>
              </w:rPr>
              <w:t>未发生</w:t>
            </w:r>
            <w:r>
              <w:rPr>
                <w:rFonts w:hint="eastAsia"/>
                <w:lang w:val="en-US" w:eastAsia="zh-CN"/>
              </w:rPr>
              <w:t>文件修改</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FE"/>
            </w:r>
            <w:r>
              <w:rPr>
                <w:rFonts w:hint="eastAsia"/>
              </w:rPr>
              <w:t xml:space="preserve">定期杀毒 </w:t>
            </w:r>
            <w:r>
              <w:rPr/>
              <w:sym w:font="Wingdings" w:char="00FE"/>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
            <w:r>
              <w:rPr>
                <w:rFonts w:hint="eastAsia"/>
              </w:rPr>
              <w:t>外来文件控制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559"/>
              <w:gridCol w:w="1276"/>
              <w:gridCol w:w="896"/>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pPr>
                    <w:rPr>
                      <w:rFonts w:ascii="宋体" w:hAnsi="宋体" w:cs="宋体"/>
                    </w:rPr>
                  </w:pPr>
                  <w:r>
                    <w:rPr>
                      <w:rFonts w:hint="eastAsia" w:ascii="宋体" w:hAnsi="宋体" w:cs="宋体"/>
                    </w:rPr>
                    <w:t>文件名称</w:t>
                  </w:r>
                </w:p>
              </w:tc>
              <w:tc>
                <w:tcPr>
                  <w:tcW w:w="1559" w:type="dxa"/>
                </w:tcPr>
                <w:p>
                  <w:pPr>
                    <w:rPr>
                      <w:rFonts w:ascii="宋体" w:hAnsi="宋体" w:cs="宋体"/>
                    </w:rPr>
                  </w:pPr>
                  <w:r>
                    <w:rPr>
                      <w:rFonts w:hint="eastAsia" w:ascii="宋体" w:hAnsi="宋体" w:cs="宋体"/>
                    </w:rPr>
                    <w:t>性质</w:t>
                  </w:r>
                </w:p>
              </w:tc>
              <w:tc>
                <w:tcPr>
                  <w:tcW w:w="1276" w:type="dxa"/>
                </w:tcPr>
                <w:p>
                  <w:pPr>
                    <w:rPr>
                      <w:rFonts w:ascii="宋体" w:hAnsi="宋体" w:cs="宋体"/>
                    </w:rPr>
                  </w:pPr>
                  <w:r>
                    <w:rPr>
                      <w:rFonts w:hint="eastAsia" w:ascii="宋体" w:hAnsi="宋体" w:cs="宋体"/>
                    </w:rPr>
                    <w:t>收集日期</w:t>
                  </w:r>
                </w:p>
              </w:tc>
              <w:tc>
                <w:tcPr>
                  <w:tcW w:w="896" w:type="dxa"/>
                </w:tcPr>
                <w:p>
                  <w:pPr>
                    <w:rPr>
                      <w:rFonts w:ascii="宋体" w:hAnsi="宋体" w:cs="宋体"/>
                    </w:rPr>
                  </w:pPr>
                  <w:r>
                    <w:rPr>
                      <w:rFonts w:hint="eastAsia" w:ascii="宋体" w:hAnsi="宋体" w:cs="宋体"/>
                    </w:rPr>
                    <w:t>收集人</w:t>
                  </w:r>
                </w:p>
              </w:tc>
              <w:tc>
                <w:tcPr>
                  <w:tcW w:w="1734" w:type="dxa"/>
                </w:tcPr>
                <w:p>
                  <w:pPr>
                    <w:rPr>
                      <w:rFonts w:ascii="宋体" w:hAnsi="宋体" w:cs="宋体"/>
                    </w:rPr>
                  </w:pPr>
                  <w:r>
                    <w:rPr>
                      <w:rFonts w:hint="eastAsia" w:ascii="宋体" w:hAnsi="宋体" w:cs="宋体"/>
                    </w:rPr>
                    <w:t>使用方法</w:t>
                  </w:r>
                </w:p>
              </w:tc>
              <w:tc>
                <w:tcPr>
                  <w:tcW w:w="1339" w:type="dxa"/>
                </w:tcPr>
                <w:p>
                  <w:pPr>
                    <w:rPr>
                      <w:rFonts w:ascii="宋体" w:hAnsi="宋体" w:cs="宋体"/>
                    </w:rPr>
                  </w:pPr>
                  <w:r>
                    <w:rPr>
                      <w:rFonts w:hint="eastAsia" w:ascii="宋体" w:hAnsi="宋体" w:cs="宋体"/>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pPr>
                    <w:rPr>
                      <w:rFonts w:ascii="宋体" w:hAnsi="宋体" w:cs="宋体"/>
                    </w:rPr>
                  </w:pPr>
                  <w:r>
                    <w:rPr>
                      <w:rFonts w:ascii="宋体" w:hAnsi="宋体" w:cs="宋体"/>
                    </w:rPr>
                    <w:t xml:space="preserve">SC/T 9020-2006 水产品低温冷藏设备和低温运输设备技术条件 </w:t>
                  </w:r>
                </w:p>
              </w:tc>
              <w:tc>
                <w:tcPr>
                  <w:tcW w:w="1559" w:type="dxa"/>
                </w:tcPr>
                <w:p>
                  <w:pPr>
                    <w:rPr>
                      <w:rFonts w:ascii="宋体" w:hAnsi="宋体" w:cs="宋体"/>
                    </w:rPr>
                  </w:pPr>
                  <w:r>
                    <w:rPr>
                      <w:rFonts w:hint="eastAsia" w:ascii="宋体" w:hAnsi="宋体" w:cs="宋体"/>
                    </w:rPr>
                    <w:sym w:font="Wingdings" w:char="00A8"/>
                  </w:r>
                  <w:r>
                    <w:rPr>
                      <w:rFonts w:hint="eastAsia" w:ascii="宋体" w:hAnsi="宋体" w:cs="宋体"/>
                    </w:rPr>
                    <w:t xml:space="preserve">标准 </w:t>
                  </w:r>
                  <w:r>
                    <w:rPr>
                      <w:rFonts w:hint="eastAsia" w:ascii="宋体" w:hAnsi="宋体" w:cs="宋体"/>
                    </w:rPr>
                    <w:sym w:font="Wingdings" w:char="00FE"/>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76" w:type="dxa"/>
                </w:tcPr>
                <w:p>
                  <w:pPr>
                    <w:rPr>
                      <w:rFonts w:ascii="宋体" w:hAnsi="宋体" w:cs="宋体"/>
                      <w:highlight w:val="yellow"/>
                    </w:rPr>
                  </w:pPr>
                  <w:r>
                    <w:rPr>
                      <w:rFonts w:hint="eastAsia" w:ascii="宋体" w:hAnsi="宋体" w:cs="宋体"/>
                    </w:rPr>
                    <w:t>202</w:t>
                  </w:r>
                  <w:r>
                    <w:rPr>
                      <w:rFonts w:ascii="宋体" w:hAnsi="宋体" w:cs="宋体"/>
                    </w:rPr>
                    <w:t>2</w:t>
                  </w:r>
                  <w:r>
                    <w:rPr>
                      <w:rFonts w:hint="eastAsia" w:ascii="宋体" w:hAnsi="宋体" w:cs="宋体"/>
                    </w:rPr>
                    <w:t>-03-02</w:t>
                  </w:r>
                </w:p>
              </w:tc>
              <w:tc>
                <w:tcPr>
                  <w:tcW w:w="896" w:type="dxa"/>
                </w:tcPr>
                <w:p>
                  <w:pPr>
                    <w:rPr>
                      <w:rFonts w:ascii="宋体" w:hAnsi="宋体" w:cs="宋体"/>
                    </w:rPr>
                  </w:pPr>
                  <w:r>
                    <w:rPr>
                      <w:rFonts w:hint="eastAsia" w:ascii="宋体" w:hAnsi="宋体" w:cs="宋体"/>
                    </w:rPr>
                    <w:t>综合部</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39" w:type="dxa"/>
                </w:tcPr>
                <w:p>
                  <w:pPr>
                    <w:rPr>
                      <w:rFonts w:ascii="宋体" w:hAnsi="宋体" w:cs="宋体"/>
                      <w:szCs w:val="22"/>
                    </w:rPr>
                  </w:pPr>
                  <w:r>
                    <w:rPr>
                      <w:rFonts w:ascii="宋体" w:hAnsi="宋体" w:cs="宋体"/>
                      <w:szCs w:val="22"/>
                    </w:rPr>
                    <w:t xml:space="preserve">农业部1025号公告-26-2008  动物源食品中氯霉素残留检测 酶联免疫吸附法 </w:t>
                  </w:r>
                </w:p>
              </w:tc>
              <w:tc>
                <w:tcPr>
                  <w:tcW w:w="1559" w:type="dxa"/>
                </w:tcPr>
                <w:p>
                  <w:pPr>
                    <w:rPr>
                      <w:rFonts w:ascii="宋体" w:hAnsi="宋体" w:cs="宋体"/>
                    </w:rPr>
                  </w:pPr>
                  <w:r>
                    <w:rPr>
                      <w:rFonts w:hint="eastAsia" w:ascii="宋体" w:hAnsi="宋体" w:cs="宋体"/>
                    </w:rPr>
                    <w:sym w:font="Wingdings" w:char="00FE"/>
                  </w:r>
                  <w:r>
                    <w:rPr>
                      <w:rFonts w:hint="eastAsia" w:ascii="宋体" w:hAnsi="宋体" w:cs="宋体"/>
                    </w:rPr>
                    <w:t xml:space="preserve">标准 </w:t>
                  </w:r>
                  <w:r>
                    <w:rPr>
                      <w:rFonts w:hint="eastAsia" w:ascii="宋体" w:hAnsi="宋体" w:cs="宋体"/>
                    </w:rPr>
                    <w:sym w:font="Wingdings" w:char="00A8"/>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76" w:type="dxa"/>
                </w:tcPr>
                <w:p>
                  <w:pPr>
                    <w:rPr>
                      <w:rFonts w:ascii="宋体" w:hAnsi="宋体" w:cs="宋体"/>
                      <w:highlight w:val="yellow"/>
                    </w:rPr>
                  </w:pPr>
                  <w:r>
                    <w:rPr>
                      <w:rFonts w:hint="eastAsia" w:ascii="宋体" w:hAnsi="宋体" w:cs="宋体"/>
                    </w:rPr>
                    <w:t>202</w:t>
                  </w:r>
                  <w:r>
                    <w:rPr>
                      <w:rFonts w:ascii="宋体" w:hAnsi="宋体" w:cs="宋体"/>
                    </w:rPr>
                    <w:t>2</w:t>
                  </w:r>
                  <w:r>
                    <w:rPr>
                      <w:rFonts w:hint="eastAsia" w:ascii="宋体" w:hAnsi="宋体" w:cs="宋体"/>
                    </w:rPr>
                    <w:t>-03-02</w:t>
                  </w:r>
                </w:p>
              </w:tc>
              <w:tc>
                <w:tcPr>
                  <w:tcW w:w="896" w:type="dxa"/>
                </w:tcPr>
                <w:p>
                  <w:pPr>
                    <w:rPr>
                      <w:rFonts w:ascii="宋体" w:hAnsi="宋体" w:cs="宋体"/>
                    </w:rPr>
                  </w:pPr>
                  <w:r>
                    <w:rPr>
                      <w:rFonts w:hint="eastAsia" w:ascii="宋体" w:hAnsi="宋体" w:cs="宋体"/>
                    </w:rPr>
                    <w:t>综合部</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tcPr>
                <w:p>
                  <w:pPr>
                    <w:rPr>
                      <w:rFonts w:ascii="宋体" w:hAnsi="宋体" w:cs="宋体"/>
                      <w:szCs w:val="22"/>
                    </w:rPr>
                  </w:pPr>
                  <w:r>
                    <w:rPr>
                      <w:rFonts w:hint="eastAsia" w:ascii="宋体" w:hAnsi="宋体" w:cs="宋体"/>
                      <w:szCs w:val="22"/>
                    </w:rPr>
                    <w:t>蔬菜配送服务规范（D</w:t>
                  </w:r>
                  <w:r>
                    <w:rPr>
                      <w:rFonts w:ascii="宋体" w:hAnsi="宋体" w:cs="宋体"/>
                      <w:szCs w:val="22"/>
                    </w:rPr>
                    <w:t>B13/T2562-2017</w:t>
                  </w:r>
                  <w:r>
                    <w:rPr>
                      <w:rFonts w:hint="eastAsia" w:ascii="宋体" w:hAnsi="宋体" w:cs="宋体"/>
                      <w:szCs w:val="22"/>
                    </w:rPr>
                    <w:t>）</w:t>
                  </w:r>
                </w:p>
              </w:tc>
              <w:tc>
                <w:tcPr>
                  <w:tcW w:w="1559" w:type="dxa"/>
                </w:tcPr>
                <w:p>
                  <w:pPr>
                    <w:rPr>
                      <w:rFonts w:ascii="宋体" w:hAnsi="宋体" w:cs="宋体"/>
                    </w:rPr>
                  </w:pPr>
                  <w:r>
                    <w:rPr>
                      <w:rFonts w:hint="eastAsia" w:ascii="宋体" w:hAnsi="宋体" w:cs="宋体"/>
                    </w:rPr>
                    <w:sym w:font="Wingdings" w:char="00FE"/>
                  </w:r>
                  <w:r>
                    <w:rPr>
                      <w:rFonts w:hint="eastAsia" w:ascii="宋体" w:hAnsi="宋体" w:cs="宋体"/>
                    </w:rPr>
                    <w:t xml:space="preserve">标准 </w:t>
                  </w:r>
                  <w:r>
                    <w:rPr>
                      <w:rFonts w:hint="eastAsia" w:ascii="宋体" w:hAnsi="宋体" w:cs="宋体"/>
                    </w:rPr>
                    <w:sym w:font="Wingdings" w:char="00A8"/>
                  </w:r>
                  <w:r>
                    <w:rPr>
                      <w:rFonts w:hint="eastAsia" w:ascii="宋体" w:hAnsi="宋体" w:cs="宋体"/>
                    </w:rPr>
                    <w:t>法规</w:t>
                  </w:r>
                </w:p>
                <w:p>
                  <w:pPr>
                    <w:rPr>
                      <w:rFonts w:ascii="宋体" w:hAnsi="宋体" w:cs="宋体"/>
                    </w:rPr>
                  </w:pPr>
                  <w:r>
                    <w:rPr>
                      <w:rFonts w:hint="eastAsia" w:ascii="宋体" w:hAnsi="宋体" w:cs="宋体"/>
                    </w:rPr>
                    <w:sym w:font="Wingdings" w:char="00A8"/>
                  </w:r>
                  <w:r>
                    <w:rPr>
                      <w:rFonts w:hint="eastAsia" w:ascii="宋体" w:hAnsi="宋体" w:cs="宋体"/>
                    </w:rPr>
                    <w:t xml:space="preserve">通知 </w:t>
                  </w:r>
                  <w:r>
                    <w:rPr>
                      <w:rFonts w:hint="eastAsia" w:ascii="宋体" w:hAnsi="宋体" w:cs="宋体"/>
                    </w:rPr>
                    <w:sym w:font="Wingdings" w:char="00A8"/>
                  </w:r>
                  <w:r>
                    <w:rPr>
                      <w:rFonts w:hint="eastAsia" w:ascii="宋体" w:hAnsi="宋体" w:cs="宋体"/>
                    </w:rPr>
                    <w:t>图纸</w:t>
                  </w:r>
                </w:p>
              </w:tc>
              <w:tc>
                <w:tcPr>
                  <w:tcW w:w="1276" w:type="dxa"/>
                </w:tcPr>
                <w:p>
                  <w:pPr>
                    <w:rPr>
                      <w:rFonts w:ascii="宋体" w:hAnsi="宋体" w:cs="宋体"/>
                      <w:highlight w:val="yellow"/>
                    </w:rPr>
                  </w:pPr>
                  <w:r>
                    <w:rPr>
                      <w:rFonts w:hint="eastAsia" w:ascii="宋体" w:hAnsi="宋体" w:cs="宋体"/>
                    </w:rPr>
                    <w:t>202</w:t>
                  </w:r>
                  <w:r>
                    <w:rPr>
                      <w:rFonts w:ascii="宋体" w:hAnsi="宋体" w:cs="宋体"/>
                    </w:rPr>
                    <w:t>2</w:t>
                  </w:r>
                  <w:r>
                    <w:rPr>
                      <w:rFonts w:hint="eastAsia" w:ascii="宋体" w:hAnsi="宋体" w:cs="宋体"/>
                    </w:rPr>
                    <w:t>-03-02</w:t>
                  </w:r>
                </w:p>
              </w:tc>
              <w:tc>
                <w:tcPr>
                  <w:tcW w:w="896" w:type="dxa"/>
                </w:tcPr>
                <w:p>
                  <w:pPr>
                    <w:rPr>
                      <w:rFonts w:ascii="宋体" w:hAnsi="宋体" w:cs="宋体"/>
                    </w:rPr>
                  </w:pPr>
                  <w:r>
                    <w:rPr>
                      <w:rFonts w:hint="eastAsia" w:ascii="宋体" w:hAnsi="宋体" w:cs="宋体"/>
                    </w:rPr>
                    <w:t>综合部</w:t>
                  </w:r>
                </w:p>
              </w:tc>
              <w:tc>
                <w:tcPr>
                  <w:tcW w:w="1734" w:type="dxa"/>
                </w:tcPr>
                <w:p>
                  <w:pPr>
                    <w:rPr>
                      <w:rFonts w:ascii="宋体" w:hAnsi="宋体" w:cs="宋体"/>
                    </w:rPr>
                  </w:pPr>
                  <w:r>
                    <w:rPr>
                      <w:rFonts w:hint="eastAsia" w:ascii="宋体" w:hAnsi="宋体" w:cs="宋体"/>
                    </w:rPr>
                    <w:sym w:font="Wingdings" w:char="00FE"/>
                  </w:r>
                  <w:r>
                    <w:rPr>
                      <w:rFonts w:hint="eastAsia" w:ascii="宋体" w:hAnsi="宋体" w:cs="宋体"/>
                    </w:rPr>
                    <w:t xml:space="preserve">直接下发 </w:t>
                  </w:r>
                </w:p>
                <w:p>
                  <w:pPr>
                    <w:rPr>
                      <w:rFonts w:ascii="宋体" w:hAnsi="宋体" w:cs="宋体"/>
                    </w:rPr>
                  </w:pPr>
                  <w:r>
                    <w:rPr>
                      <w:rFonts w:hint="eastAsia" w:ascii="宋体" w:hAnsi="宋体" w:cs="宋体"/>
                    </w:rPr>
                    <w:sym w:font="Wingdings" w:char="00A8"/>
                  </w:r>
                  <w:r>
                    <w:rPr>
                      <w:rFonts w:hint="eastAsia" w:ascii="宋体" w:hAnsi="宋体" w:cs="宋体"/>
                    </w:rPr>
                    <w:t>转成内部文件</w:t>
                  </w:r>
                </w:p>
              </w:tc>
              <w:tc>
                <w:tcPr>
                  <w:tcW w:w="1339" w:type="dxa"/>
                </w:tcPr>
                <w:p>
                  <w:pPr>
                    <w:rPr>
                      <w:rFonts w:ascii="宋体" w:hAnsi="宋体" w:cs="宋体"/>
                    </w:rPr>
                  </w:pPr>
                  <w:r>
                    <w:rPr>
                      <w:rFonts w:hint="eastAsia" w:ascii="宋体" w:hAnsi="宋体" w:cs="宋体"/>
                    </w:rPr>
                    <w:t>各部门</w:t>
                  </w:r>
                </w:p>
              </w:tc>
            </w:tr>
          </w:tbl>
          <w:p>
            <w:pPr>
              <w:rPr>
                <w:rFonts w:ascii="Arial Narrow" w:hAnsi="Arial Narrow"/>
                <w:w w:val="90"/>
                <w:szCs w:val="21"/>
                <w:lang w:bidi="ar"/>
              </w:rPr>
            </w:pPr>
            <w:r>
              <w:rPr>
                <w:rFonts w:hint="eastAsia" w:ascii="Arial Narrow" w:hAnsi="Arial Narrow"/>
                <w:w w:val="90"/>
                <w:szCs w:val="21"/>
                <w:lang w:bidi="ar"/>
              </w:rPr>
              <w:t>未发生重大变更。</w:t>
            </w:r>
          </w:p>
          <w:p>
            <w:pPr>
              <w:rPr>
                <w:rFonts w:hint="eastAsia" w:ascii="Arial Narrow" w:hAnsi="Arial Narrow"/>
                <w:w w:val="90"/>
                <w:szCs w:val="21"/>
                <w:lang w:bidi="ar"/>
              </w:rPr>
            </w:pPr>
          </w:p>
          <w:p>
            <w:r>
              <w:rPr>
                <w:rFonts w:hint="eastAsia"/>
              </w:rPr>
              <w:t>记录（音频、视频、图片等证据）控制</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1"/>
              <w:gridCol w:w="1155"/>
              <w:gridCol w:w="1113"/>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记录名称</w:t>
                  </w:r>
                </w:p>
              </w:tc>
              <w:tc>
                <w:tcPr>
                  <w:tcW w:w="1731" w:type="dxa"/>
                </w:tcPr>
                <w:p>
                  <w:r>
                    <w:rPr>
                      <w:rFonts w:hint="eastAsia"/>
                    </w:rPr>
                    <w:t>载体</w:t>
                  </w:r>
                </w:p>
              </w:tc>
              <w:tc>
                <w:tcPr>
                  <w:tcW w:w="1155" w:type="dxa"/>
                </w:tcPr>
                <w:p>
                  <w:r>
                    <w:rPr>
                      <w:rFonts w:hint="eastAsia"/>
                    </w:rPr>
                    <w:t>保存期限</w:t>
                  </w:r>
                </w:p>
              </w:tc>
              <w:tc>
                <w:tcPr>
                  <w:tcW w:w="1113"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外来文件控制清单</w:t>
                  </w:r>
                </w:p>
              </w:tc>
              <w:tc>
                <w:tcPr>
                  <w:tcW w:w="1731" w:type="dxa"/>
                </w:tcPr>
                <w:p>
                  <w:r>
                    <w:rPr>
                      <w:rFonts w:hint="eastAsia"/>
                    </w:rPr>
                    <w:sym w:font="Wingdings" w:char="00A8"/>
                  </w:r>
                  <w:r>
                    <w:rPr>
                      <w:rFonts w:hint="eastAsia"/>
                    </w:rPr>
                    <w:t xml:space="preserve">纸质 </w:t>
                  </w:r>
                  <w:r>
                    <w:rPr>
                      <w:rFonts w:hint="eastAsia"/>
                      <w:color w:val="000000"/>
                      <w:szCs w:val="21"/>
                    </w:rPr>
                    <w:sym w:font="Wingdings 2" w:char="0052"/>
                  </w:r>
                  <w:r>
                    <w:rPr>
                      <w:rFonts w:hint="eastAsia"/>
                    </w:rPr>
                    <w:t>电子</w:t>
                  </w:r>
                </w:p>
              </w:tc>
              <w:tc>
                <w:tcPr>
                  <w:tcW w:w="1155" w:type="dxa"/>
                </w:tcPr>
                <w:p>
                  <w:r>
                    <w:rPr>
                      <w:rFonts w:hint="eastAsia"/>
                    </w:rPr>
                    <w:t>2年</w:t>
                  </w:r>
                </w:p>
              </w:tc>
              <w:tc>
                <w:tcPr>
                  <w:tcW w:w="1113" w:type="dxa"/>
                </w:tcPr>
                <w:p>
                  <w:r>
                    <w:rPr>
                      <w:rFonts w:hint="eastAsia"/>
                    </w:rPr>
                    <w:t>综合部</w:t>
                  </w:r>
                </w:p>
              </w:tc>
              <w:tc>
                <w:tcPr>
                  <w:tcW w:w="139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02</w:t>
                  </w:r>
                </w:p>
              </w:tc>
              <w:tc>
                <w:tcPr>
                  <w:tcW w:w="11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冷冻库保养记录</w:t>
                  </w:r>
                </w:p>
              </w:tc>
              <w:tc>
                <w:tcPr>
                  <w:tcW w:w="1731"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5" w:type="dxa"/>
                </w:tcPr>
                <w:p>
                  <w:r>
                    <w:rPr>
                      <w:rFonts w:hint="eastAsia"/>
                    </w:rPr>
                    <w:t>2年</w:t>
                  </w:r>
                </w:p>
              </w:tc>
              <w:tc>
                <w:tcPr>
                  <w:tcW w:w="1113" w:type="dxa"/>
                </w:tcPr>
                <w:p>
                  <w:r>
                    <w:rPr>
                      <w:rFonts w:hint="eastAsia"/>
                    </w:rPr>
                    <w:t>配送部</w:t>
                  </w:r>
                </w:p>
              </w:tc>
              <w:tc>
                <w:tcPr>
                  <w:tcW w:w="1395" w:type="dxa"/>
                </w:tcPr>
                <w:p>
                  <w:r>
                    <w:rPr>
                      <w:rFonts w:hint="eastAsia"/>
                    </w:rPr>
                    <w:t>2</w:t>
                  </w:r>
                  <w:r>
                    <w:t>0</w:t>
                  </w:r>
                  <w:r>
                    <w:rPr>
                      <w:rFonts w:hint="eastAsia"/>
                    </w:rPr>
                    <w:t>2</w:t>
                  </w:r>
                  <w:r>
                    <w:t>2</w:t>
                  </w:r>
                  <w:r>
                    <w:rPr>
                      <w:rFonts w:hint="eastAsia"/>
                    </w:rPr>
                    <w:t>-05-07</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r>
                    <w:rPr>
                      <w:rFonts w:hint="eastAsia"/>
                    </w:rPr>
                    <w:t>年合同台账</w:t>
                  </w:r>
                </w:p>
              </w:tc>
              <w:tc>
                <w:tcPr>
                  <w:tcW w:w="1731"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A8"/>
                  </w:r>
                  <w:r>
                    <w:rPr>
                      <w:rFonts w:hint="eastAsia"/>
                    </w:rPr>
                    <w:t>电子</w:t>
                  </w:r>
                </w:p>
              </w:tc>
              <w:tc>
                <w:tcPr>
                  <w:tcW w:w="1155" w:type="dxa"/>
                </w:tcPr>
                <w:p>
                  <w:r>
                    <w:rPr>
                      <w:rFonts w:hint="eastAsia"/>
                    </w:rPr>
                    <w:t>2年</w:t>
                  </w:r>
                </w:p>
              </w:tc>
              <w:tc>
                <w:tcPr>
                  <w:tcW w:w="1113" w:type="dxa"/>
                </w:tcPr>
                <w:p>
                  <w:pPr>
                    <w:rPr>
                      <w:highlight w:val="yellow"/>
                    </w:rPr>
                  </w:pPr>
                  <w:r>
                    <w:rPr>
                      <w:rFonts w:hint="eastAsia"/>
                    </w:rPr>
                    <w:t>配送部</w:t>
                  </w:r>
                </w:p>
              </w:tc>
              <w:tc>
                <w:tcPr>
                  <w:tcW w:w="1395" w:type="dxa"/>
                </w:tcPr>
                <w:p>
                  <w:r>
                    <w:rPr>
                      <w:rFonts w:hint="eastAsia"/>
                    </w:rPr>
                    <w:t>202</w:t>
                  </w:r>
                  <w:r>
                    <w:t>2</w:t>
                  </w:r>
                  <w:r>
                    <w:rPr>
                      <w:rFonts w:hint="eastAsia"/>
                    </w:rPr>
                    <w:t xml:space="preserve"> 年度</w:t>
                  </w:r>
                </w:p>
              </w:tc>
              <w:tc>
                <w:tcPr>
                  <w:tcW w:w="1107" w:type="dxa"/>
                </w:tcPr>
                <w:p>
                  <w:pPr>
                    <w:rPr>
                      <w:highlight w:val="yellow"/>
                    </w:rPr>
                  </w:p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tcPr>
                <w:p/>
              </w:tc>
              <w:tc>
                <w:tcPr>
                  <w:tcW w:w="1731" w:type="dxa"/>
                </w:tcPr>
                <w:p>
                  <w:pPr>
                    <w:rPr>
                      <w:rFonts w:ascii="Segoe UI Emoji" w:hAnsi="Segoe UI Emoji" w:cs="Segoe UI Emoji"/>
                      <w:color w:val="000000"/>
                      <w:szCs w:val="21"/>
                    </w:rPr>
                  </w:pPr>
                </w:p>
              </w:tc>
              <w:tc>
                <w:tcPr>
                  <w:tcW w:w="1155" w:type="dxa"/>
                </w:tcPr>
                <w:p/>
              </w:tc>
              <w:tc>
                <w:tcPr>
                  <w:tcW w:w="1113" w:type="dxa"/>
                </w:tcPr>
                <w:p/>
              </w:tc>
              <w:tc>
                <w:tcPr>
                  <w:tcW w:w="1395" w:type="dxa"/>
                </w:tcPr>
                <w:p/>
              </w:tc>
              <w:tc>
                <w:tcPr>
                  <w:tcW w:w="1107" w:type="dxa"/>
                </w:tcPr>
                <w:p>
                  <w:pPr>
                    <w:rPr>
                      <w:highlight w:val="yellow"/>
                    </w:rPr>
                  </w:pPr>
                </w:p>
              </w:tc>
              <w:tc>
                <w:tcPr>
                  <w:tcW w:w="1024" w:type="dxa"/>
                </w:tcPr>
                <w:p/>
              </w:tc>
            </w:tr>
          </w:tbl>
          <w:p/>
        </w:tc>
        <w:tc>
          <w:tcPr>
            <w:tcW w:w="1276" w:type="dxa"/>
            <w:vMerge w:val="continue"/>
          </w:tcPr>
          <w:p/>
        </w:tc>
      </w:tr>
    </w:tbl>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35" w:firstLineChars="550"/>
      <w:jc w:val="left"/>
      <w:rPr>
        <w:rStyle w:val="11"/>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0</wp:posOffset>
          </wp:positionH>
          <wp:positionV relativeFrom="paragraph">
            <wp:posOffset>18415</wp:posOffset>
          </wp:positionV>
          <wp:extent cx="481965" cy="485140"/>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(05版)</w:t>
                    </w:r>
                  </w:p>
                  <w:p/>
                </w:txbxContent>
              </v:textbox>
            </v:shape>
          </w:pict>
        </mc:Fallback>
      </mc:AlternateConten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00124"/>
    <w:rsid w:val="000231A2"/>
    <w:rsid w:val="000237F6"/>
    <w:rsid w:val="0003373A"/>
    <w:rsid w:val="000400E2"/>
    <w:rsid w:val="00062E46"/>
    <w:rsid w:val="00064355"/>
    <w:rsid w:val="00073025"/>
    <w:rsid w:val="000766FB"/>
    <w:rsid w:val="0008452B"/>
    <w:rsid w:val="00096DBB"/>
    <w:rsid w:val="000C117D"/>
    <w:rsid w:val="000D263D"/>
    <w:rsid w:val="000D36FD"/>
    <w:rsid w:val="000E6B21"/>
    <w:rsid w:val="000F6572"/>
    <w:rsid w:val="00106C86"/>
    <w:rsid w:val="001116F8"/>
    <w:rsid w:val="001341D4"/>
    <w:rsid w:val="00134F96"/>
    <w:rsid w:val="001445A3"/>
    <w:rsid w:val="00146939"/>
    <w:rsid w:val="00173A1E"/>
    <w:rsid w:val="0017457C"/>
    <w:rsid w:val="00177574"/>
    <w:rsid w:val="0018254B"/>
    <w:rsid w:val="00183D23"/>
    <w:rsid w:val="00187B9E"/>
    <w:rsid w:val="001A2D7F"/>
    <w:rsid w:val="001C2893"/>
    <w:rsid w:val="001E4272"/>
    <w:rsid w:val="002073E1"/>
    <w:rsid w:val="00207620"/>
    <w:rsid w:val="00224032"/>
    <w:rsid w:val="0029361A"/>
    <w:rsid w:val="002939AD"/>
    <w:rsid w:val="00294019"/>
    <w:rsid w:val="002B316C"/>
    <w:rsid w:val="002D7CB6"/>
    <w:rsid w:val="002E144F"/>
    <w:rsid w:val="002F6C88"/>
    <w:rsid w:val="00307497"/>
    <w:rsid w:val="00313BB4"/>
    <w:rsid w:val="00314AF6"/>
    <w:rsid w:val="00337922"/>
    <w:rsid w:val="00340867"/>
    <w:rsid w:val="0034498B"/>
    <w:rsid w:val="00346E73"/>
    <w:rsid w:val="003669CC"/>
    <w:rsid w:val="003730E3"/>
    <w:rsid w:val="00380837"/>
    <w:rsid w:val="00383870"/>
    <w:rsid w:val="00397051"/>
    <w:rsid w:val="003A198A"/>
    <w:rsid w:val="003A4428"/>
    <w:rsid w:val="003D0AB1"/>
    <w:rsid w:val="003F2BA0"/>
    <w:rsid w:val="00401924"/>
    <w:rsid w:val="00410914"/>
    <w:rsid w:val="0043523E"/>
    <w:rsid w:val="0048201E"/>
    <w:rsid w:val="0048709B"/>
    <w:rsid w:val="004B7B2A"/>
    <w:rsid w:val="004C49B9"/>
    <w:rsid w:val="004E18ED"/>
    <w:rsid w:val="004E1F6F"/>
    <w:rsid w:val="004F5C6D"/>
    <w:rsid w:val="00523261"/>
    <w:rsid w:val="00536930"/>
    <w:rsid w:val="00564E53"/>
    <w:rsid w:val="00577B79"/>
    <w:rsid w:val="0058017C"/>
    <w:rsid w:val="005A4DA3"/>
    <w:rsid w:val="005B0B75"/>
    <w:rsid w:val="005C0364"/>
    <w:rsid w:val="005D5659"/>
    <w:rsid w:val="005E1584"/>
    <w:rsid w:val="005E2CF9"/>
    <w:rsid w:val="00600C20"/>
    <w:rsid w:val="00606D4D"/>
    <w:rsid w:val="00607A2A"/>
    <w:rsid w:val="00615CF5"/>
    <w:rsid w:val="00635295"/>
    <w:rsid w:val="00644FE2"/>
    <w:rsid w:val="0067640C"/>
    <w:rsid w:val="006912E6"/>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4B94"/>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7E2"/>
    <w:rsid w:val="00B8287C"/>
    <w:rsid w:val="00BA2EBA"/>
    <w:rsid w:val="00BC63A9"/>
    <w:rsid w:val="00BD0E5E"/>
    <w:rsid w:val="00BE0020"/>
    <w:rsid w:val="00BE1C34"/>
    <w:rsid w:val="00BF597E"/>
    <w:rsid w:val="00BF7101"/>
    <w:rsid w:val="00C104F5"/>
    <w:rsid w:val="00C127C9"/>
    <w:rsid w:val="00C2038F"/>
    <w:rsid w:val="00C45881"/>
    <w:rsid w:val="00C50037"/>
    <w:rsid w:val="00C51A36"/>
    <w:rsid w:val="00C55228"/>
    <w:rsid w:val="00C63768"/>
    <w:rsid w:val="00C6386C"/>
    <w:rsid w:val="00C7295E"/>
    <w:rsid w:val="00C96A0B"/>
    <w:rsid w:val="00CC3A9E"/>
    <w:rsid w:val="00CD7058"/>
    <w:rsid w:val="00CE1074"/>
    <w:rsid w:val="00CE315A"/>
    <w:rsid w:val="00CE7638"/>
    <w:rsid w:val="00D038E3"/>
    <w:rsid w:val="00D06F59"/>
    <w:rsid w:val="00D16813"/>
    <w:rsid w:val="00D20CEB"/>
    <w:rsid w:val="00D20E9A"/>
    <w:rsid w:val="00D365EB"/>
    <w:rsid w:val="00D44275"/>
    <w:rsid w:val="00D73AE9"/>
    <w:rsid w:val="00D8388C"/>
    <w:rsid w:val="00D84EB0"/>
    <w:rsid w:val="00D9126C"/>
    <w:rsid w:val="00DA2C9C"/>
    <w:rsid w:val="00DB11EE"/>
    <w:rsid w:val="00DB4909"/>
    <w:rsid w:val="00DE2531"/>
    <w:rsid w:val="00DE6FA3"/>
    <w:rsid w:val="00E01F0C"/>
    <w:rsid w:val="00E0738A"/>
    <w:rsid w:val="00E1707C"/>
    <w:rsid w:val="00E6224C"/>
    <w:rsid w:val="00E772F8"/>
    <w:rsid w:val="00E80336"/>
    <w:rsid w:val="00E80A65"/>
    <w:rsid w:val="00EB0164"/>
    <w:rsid w:val="00ED0F62"/>
    <w:rsid w:val="00ED3B74"/>
    <w:rsid w:val="00EE0E24"/>
    <w:rsid w:val="00EF40EC"/>
    <w:rsid w:val="00F01475"/>
    <w:rsid w:val="00F1096F"/>
    <w:rsid w:val="00F2766A"/>
    <w:rsid w:val="00F33D7A"/>
    <w:rsid w:val="00F65CAC"/>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02500"/>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0E4A"/>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22474"/>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DC368A"/>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1ED26CD"/>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CD4134"/>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1B647E"/>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35DCE"/>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0B92C6C"/>
    <w:rsid w:val="61326FB1"/>
    <w:rsid w:val="61384C31"/>
    <w:rsid w:val="61E77A7E"/>
    <w:rsid w:val="622A4138"/>
    <w:rsid w:val="62385483"/>
    <w:rsid w:val="62385A6C"/>
    <w:rsid w:val="62876D77"/>
    <w:rsid w:val="62CA4AF4"/>
    <w:rsid w:val="62D15D1F"/>
    <w:rsid w:val="62E4371E"/>
    <w:rsid w:val="632045D1"/>
    <w:rsid w:val="6342544F"/>
    <w:rsid w:val="63720424"/>
    <w:rsid w:val="63942102"/>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4136"/>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BEA5FD8"/>
    <w:rsid w:val="6C3014BE"/>
    <w:rsid w:val="6C5D414F"/>
    <w:rsid w:val="6C761A36"/>
    <w:rsid w:val="6CA324B4"/>
    <w:rsid w:val="6CDE17FD"/>
    <w:rsid w:val="6D0B2C14"/>
    <w:rsid w:val="6D0B759B"/>
    <w:rsid w:val="6D1D2C91"/>
    <w:rsid w:val="6D232D3C"/>
    <w:rsid w:val="6D2F5D1E"/>
    <w:rsid w:val="6D792112"/>
    <w:rsid w:val="6E641038"/>
    <w:rsid w:val="6EA16739"/>
    <w:rsid w:val="6EBD0EA6"/>
    <w:rsid w:val="6ED86C0B"/>
    <w:rsid w:val="6F435405"/>
    <w:rsid w:val="6F4810D8"/>
    <w:rsid w:val="6F6D2BAA"/>
    <w:rsid w:val="6F9A4A47"/>
    <w:rsid w:val="6FF7045D"/>
    <w:rsid w:val="701710D0"/>
    <w:rsid w:val="70795456"/>
    <w:rsid w:val="709946EC"/>
    <w:rsid w:val="70D000D1"/>
    <w:rsid w:val="713A1400"/>
    <w:rsid w:val="717A6A8E"/>
    <w:rsid w:val="7256165B"/>
    <w:rsid w:val="72702455"/>
    <w:rsid w:val="728F2E47"/>
    <w:rsid w:val="72973011"/>
    <w:rsid w:val="72E42D1B"/>
    <w:rsid w:val="734F0911"/>
    <w:rsid w:val="736054C4"/>
    <w:rsid w:val="736C572D"/>
    <w:rsid w:val="73A422EB"/>
    <w:rsid w:val="74036A92"/>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BE31A30"/>
    <w:rsid w:val="7C090682"/>
    <w:rsid w:val="7C6A6CA8"/>
    <w:rsid w:val="7CF04E00"/>
    <w:rsid w:val="7D41026F"/>
    <w:rsid w:val="7D59343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9pt"/>
    <w:basedOn w:val="1"/>
    <w:qFormat/>
    <w:uiPriority w:val="0"/>
    <w:pPr>
      <w:spacing w:before="40" w:after="40"/>
    </w:pPr>
    <w:rPr>
      <w:rFonts w:eastAsia="Times New Roman"/>
      <w:sz w:val="18"/>
      <w:lang w:val="de-DE" w:eastAsia="de-DE"/>
    </w:rPr>
  </w:style>
  <w:style w:type="paragraph" w:customStyle="1" w:styleId="13">
    <w:name w:val="Char"/>
    <w:basedOn w:val="1"/>
    <w:qFormat/>
    <w:uiPriority w:val="0"/>
    <w:pPr>
      <w:tabs>
        <w:tab w:val="left" w:pos="4665"/>
        <w:tab w:val="left" w:pos="8970"/>
      </w:tabs>
      <w:ind w:firstLine="400"/>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673</Words>
  <Characters>3842</Characters>
  <Lines>32</Lines>
  <Paragraphs>9</Paragraphs>
  <TotalTime>9</TotalTime>
  <ScaleCrop>false</ScaleCrop>
  <LinksUpToDate>false</LinksUpToDate>
  <CharactersWithSpaces>4506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2022-07-24T09:15:06Z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93FCE576D9D54154808383BEFA690D10</vt:lpwstr>
  </property>
</Properties>
</file>