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重庆华利维盛油田化学科技有限公司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0932-2021-QEO-2022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2"/>
                <w:szCs w:val="22"/>
                <w:lang w:val="de-DE" w:eastAsia="zh-CN" w:bidi="ar-SA"/>
              </w:rPr>
            </w:pPr>
            <w:r>
              <w:rPr>
                <w:b/>
                <w:bCs/>
                <w:sz w:val="22"/>
                <w:szCs w:val="22"/>
                <w:lang w:val="de-DE"/>
              </w:rPr>
              <w:t>杨珍全</w:t>
            </w:r>
          </w:p>
        </w:tc>
        <w:tc>
          <w:tcPr>
            <w:tcW w:w="1184" w:type="dxa"/>
            <w:vAlign w:val="center"/>
          </w:tcPr>
          <w:p>
            <w:pPr>
              <w:jc w:val="center"/>
              <w:rPr>
                <w:rFonts w:ascii="Times New Roman" w:hAnsi="Times New Roman" w:eastAsia="宋体" w:cs="Times New Roman"/>
                <w:b/>
                <w:bCs/>
                <w:sz w:val="22"/>
                <w:szCs w:val="22"/>
                <w:lang w:val="de-DE"/>
              </w:rPr>
            </w:pPr>
            <w:r>
              <w:rPr>
                <w:rFonts w:ascii="Times New Roman" w:hAnsi="Times New Roman" w:eastAsia="宋体" w:cs="Times New Roman"/>
                <w:b/>
                <w:bCs/>
                <w:sz w:val="22"/>
                <w:szCs w:val="22"/>
                <w:lang w:val="de-DE"/>
              </w:rPr>
              <w:t>组长</w:t>
            </w:r>
          </w:p>
        </w:tc>
        <w:tc>
          <w:tcPr>
            <w:tcW w:w="5595" w:type="dxa"/>
            <w:gridSpan w:val="3"/>
            <w:vAlign w:val="center"/>
          </w:tcPr>
          <w:p>
            <w:pPr>
              <w:jc w:val="both"/>
              <w:rPr>
                <w:b/>
                <w:bCs/>
                <w:sz w:val="22"/>
                <w:szCs w:val="22"/>
                <w:lang w:val="de-DE"/>
              </w:rPr>
            </w:pPr>
            <w:r>
              <w:rPr>
                <w:b/>
                <w:bCs/>
                <w:sz w:val="22"/>
                <w:szCs w:val="22"/>
                <w:lang w:val="de-DE"/>
              </w:rPr>
              <w:t>2021-N1QMS-2230067</w:t>
            </w:r>
            <w:r>
              <w:rPr>
                <w:rFonts w:hint="eastAsia"/>
                <w:b/>
                <w:bCs/>
                <w:sz w:val="22"/>
                <w:szCs w:val="22"/>
                <w:lang w:val="de-DE" w:eastAsia="zh-CN"/>
              </w:rPr>
              <w:t>、</w:t>
            </w:r>
            <w:r>
              <w:rPr>
                <w:b/>
                <w:bCs/>
                <w:sz w:val="22"/>
                <w:szCs w:val="22"/>
                <w:lang w:val="de-DE"/>
              </w:rPr>
              <w:t>2021-N1EMS-2230067</w:t>
            </w:r>
          </w:p>
          <w:p>
            <w:pPr>
              <w:snapToGrid w:val="0"/>
              <w:spacing w:line="320" w:lineRule="exact"/>
              <w:ind w:left="1309"/>
              <w:rPr>
                <w:b/>
                <w:bCs/>
                <w:sz w:val="22"/>
                <w:szCs w:val="22"/>
                <w:highlight w:val="yellow"/>
              </w:rPr>
            </w:pPr>
            <w:r>
              <w:rPr>
                <w:b/>
                <w:bCs/>
                <w:sz w:val="22"/>
                <w:szCs w:val="22"/>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2"/>
                <w:szCs w:val="22"/>
                <w:lang w:val="de-DE" w:eastAsia="zh-CN" w:bidi="ar-SA"/>
              </w:rPr>
            </w:pPr>
            <w:r>
              <w:rPr>
                <w:b/>
                <w:bCs/>
                <w:sz w:val="22"/>
                <w:szCs w:val="22"/>
                <w:lang w:val="de-DE"/>
              </w:rPr>
              <w:t>冉景洲</w:t>
            </w:r>
          </w:p>
        </w:tc>
        <w:tc>
          <w:tcPr>
            <w:tcW w:w="1184" w:type="dxa"/>
            <w:vAlign w:val="center"/>
          </w:tcPr>
          <w:p>
            <w:pPr>
              <w:jc w:val="center"/>
              <w:rPr>
                <w:rFonts w:hint="eastAsia" w:ascii="Times New Roman" w:hAnsi="Times New Roman" w:eastAsia="宋体" w:cs="Times New Roman"/>
                <w:b/>
                <w:bCs/>
                <w:sz w:val="22"/>
                <w:szCs w:val="22"/>
                <w:lang w:val="en-US" w:eastAsia="zh-CN"/>
              </w:rPr>
            </w:pPr>
            <w:r>
              <w:rPr>
                <w:rFonts w:hint="eastAsia" w:ascii="Times New Roman" w:hAnsi="Times New Roman" w:eastAsia="宋体" w:cs="Times New Roman"/>
                <w:b/>
                <w:bCs/>
                <w:sz w:val="22"/>
                <w:szCs w:val="22"/>
                <w:lang w:val="en-US" w:eastAsia="zh-CN"/>
              </w:rPr>
              <w:t>组员</w:t>
            </w:r>
          </w:p>
        </w:tc>
        <w:tc>
          <w:tcPr>
            <w:tcW w:w="5595" w:type="dxa"/>
            <w:gridSpan w:val="3"/>
            <w:vAlign w:val="center"/>
          </w:tcPr>
          <w:p>
            <w:pPr>
              <w:jc w:val="both"/>
              <w:rPr>
                <w:b/>
                <w:bCs/>
                <w:sz w:val="22"/>
                <w:szCs w:val="22"/>
                <w:lang w:val="de-DE"/>
              </w:rPr>
            </w:pPr>
            <w:r>
              <w:rPr>
                <w:b/>
                <w:bCs/>
                <w:sz w:val="22"/>
                <w:szCs w:val="22"/>
                <w:lang w:val="de-DE"/>
              </w:rPr>
              <w:t>2020-N1QMS-1267598</w:t>
            </w:r>
            <w:r>
              <w:rPr>
                <w:rFonts w:hint="eastAsia"/>
                <w:b/>
                <w:bCs/>
                <w:sz w:val="22"/>
                <w:szCs w:val="22"/>
                <w:lang w:val="de-DE" w:eastAsia="zh-CN"/>
              </w:rPr>
              <w:t>、</w:t>
            </w:r>
            <w:r>
              <w:rPr>
                <w:b/>
                <w:bCs/>
                <w:sz w:val="22"/>
                <w:szCs w:val="22"/>
                <w:lang w:val="de-DE"/>
              </w:rPr>
              <w:t>2020-N1EMS-1267598</w:t>
            </w:r>
          </w:p>
          <w:p>
            <w:pPr>
              <w:snapToGrid w:val="0"/>
              <w:spacing w:line="320" w:lineRule="exact"/>
              <w:ind w:left="1309"/>
              <w:rPr>
                <w:b/>
                <w:bCs/>
                <w:sz w:val="22"/>
                <w:szCs w:val="22"/>
                <w:highlight w:val="yellow"/>
              </w:rPr>
            </w:pPr>
            <w:r>
              <w:rPr>
                <w:b/>
                <w:bCs/>
                <w:sz w:val="22"/>
                <w:szCs w:val="22"/>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2"/>
                <w:szCs w:val="22"/>
                <w:lang w:val="de-DE" w:eastAsia="zh-CN" w:bidi="ar-SA"/>
              </w:rPr>
            </w:pPr>
            <w:r>
              <w:rPr>
                <w:b/>
                <w:bCs/>
                <w:sz w:val="22"/>
                <w:szCs w:val="22"/>
                <w:lang w:val="de-DE"/>
              </w:rPr>
              <w:t>张心</w:t>
            </w:r>
          </w:p>
        </w:tc>
        <w:tc>
          <w:tcPr>
            <w:tcW w:w="1184" w:type="dxa"/>
            <w:vAlign w:val="center"/>
          </w:tcPr>
          <w:p>
            <w:pPr>
              <w:jc w:val="center"/>
              <w:rPr>
                <w:rFonts w:hint="eastAsia" w:ascii="Times New Roman" w:hAnsi="Times New Roman" w:eastAsia="宋体" w:cs="Times New Roman"/>
                <w:b/>
                <w:bCs/>
                <w:sz w:val="22"/>
                <w:szCs w:val="22"/>
                <w:lang w:val="en-US" w:eastAsia="zh-CN"/>
              </w:rPr>
            </w:pPr>
            <w:r>
              <w:rPr>
                <w:rFonts w:hint="eastAsia" w:ascii="Times New Roman" w:hAnsi="Times New Roman" w:eastAsia="宋体" w:cs="Times New Roman"/>
                <w:b/>
                <w:bCs/>
                <w:sz w:val="22"/>
                <w:szCs w:val="22"/>
                <w:lang w:val="en-US" w:eastAsia="zh-CN"/>
              </w:rPr>
              <w:t>组员</w:t>
            </w:r>
          </w:p>
        </w:tc>
        <w:tc>
          <w:tcPr>
            <w:tcW w:w="5595" w:type="dxa"/>
            <w:gridSpan w:val="3"/>
            <w:vAlign w:val="center"/>
          </w:tcPr>
          <w:p>
            <w:pPr>
              <w:snapToGrid w:val="0"/>
              <w:spacing w:line="320" w:lineRule="exact"/>
              <w:ind w:firstLine="1325" w:firstLineChars="600"/>
              <w:jc w:val="both"/>
              <w:rPr>
                <w:b/>
                <w:bCs/>
                <w:sz w:val="22"/>
                <w:szCs w:val="22"/>
                <w:highlight w:val="yellow"/>
              </w:rPr>
            </w:pPr>
            <w:bookmarkStart w:id="14" w:name="_GoBack"/>
            <w:bookmarkEnd w:id="14"/>
            <w:r>
              <w:rPr>
                <w:b/>
                <w:bCs/>
                <w:sz w:val="22"/>
                <w:szCs w:val="22"/>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8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2022年7月19日上午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2022年7月19日下午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2022年7月19日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4D371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656</Characters>
  <Lines>5</Lines>
  <Paragraphs>1</Paragraphs>
  <TotalTime>2</TotalTime>
  <ScaleCrop>false</ScaleCrop>
  <LinksUpToDate>false</LinksUpToDate>
  <CharactersWithSpaces>681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2022-07-18T06:02:05Z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