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9C66" w14:textId="77777777" w:rsidR="00F87D0B" w:rsidRDefault="00836C56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A615CF" w14:paraId="605EA5DC" w14:textId="77777777"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5EDB1C" w14:textId="77777777" w:rsidR="00A615CF" w:rsidRDefault="00A615C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14:paraId="4E0883C8" w14:textId="77777777" w:rsidR="00A615CF" w:rsidRDefault="00A615C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B47BDB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14:paraId="22003F20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E827BCC" w14:textId="3BE6EEC7" w:rsidR="00A615CF" w:rsidRDefault="00A615CF" w:rsidP="00BE1C3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山东东银重工科技有限公司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0D39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朱金妹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D444C1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A615CF" w14:paraId="0EF2EA63" w14:textId="77777777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0DCB9B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48B540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5E3E13" w14:textId="77777777" w:rsidR="00A615CF" w:rsidRDefault="00A615CF" w:rsidP="00BE1C31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审核员：张亮     审核时间：2022年7月19日上午至2022年7月19日下午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80596A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615CF" w14:paraId="08E6790E" w14:textId="77777777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169842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DBC99C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D230E6" w14:textId="77777777" w:rsidR="00A615CF" w:rsidRPr="000C1AB6" w:rsidRDefault="00A615CF" w:rsidP="00BE1C3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AACF7B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615CF" w14:paraId="19DA842C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BEB99F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14:paraId="0BE3D0B2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C9FE87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9364DEC" w14:textId="3AFCE125" w:rsidR="00A615CF" w:rsidRDefault="00A615C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0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0D3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14:paraId="03581827" w14:textId="61BC47C8" w:rsidR="00A615CF" w:rsidRDefault="00A615C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0D394F" w:rsidRPr="000D394F">
              <w:rPr>
                <w:rFonts w:ascii="Arial" w:hAnsi="Arial" w:cs="Arial"/>
                <w:color w:val="333333"/>
                <w:sz w:val="20"/>
                <w:u w:val="single"/>
                <w:shd w:val="clear" w:color="auto" w:fill="FFFFFF"/>
              </w:rPr>
              <w:t>91370302MA3R9RP33G</w:t>
            </w:r>
            <w:r w:rsidRPr="000D394F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201</w:t>
            </w:r>
            <w:r w:rsidR="004B0C7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4B0C7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4B0C7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24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---长期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14:paraId="65A3333C" w14:textId="676AF870" w:rsidR="00A615CF" w:rsidRDefault="00A615C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5F6809" w:rsidRPr="005F6809">
              <w:rPr>
                <w:rFonts w:ascii="宋体" w:hAnsi="宋体" w:hint="eastAsia"/>
                <w:color w:val="444444"/>
                <w:szCs w:val="21"/>
                <w:u w:val="single"/>
                <w:shd w:val="clear" w:color="auto" w:fill="FFFFFF"/>
              </w:rPr>
              <w:t>建筑材料批发；机械设备批发；通用设备制造（不含特种设备制造）；通用设备修理；新型陶瓷材料销售；金属基复合材料和陶瓷基复合材料销售；专用设备制造（不含许可类专业设备制造）；炼油、化工生产专用设备制造；仪器仪表批发；技术服务、技术开发、技术咨询、技术交流、技术转让、技术推广；特种陶瓷制品制造；非金属矿物制品制造；各类工程建设活动；货物进出口；技术进出口。（依法须经批准的项目，经相关部门批准后方可开展经营活动）</w:t>
            </w:r>
            <w:r w:rsidRPr="005F6809">
              <w:rPr>
                <w:rFonts w:ascii="宋体" w:hAnsi="宋体" w:hint="eastAsia"/>
                <w:color w:val="000000"/>
                <w:szCs w:val="21"/>
                <w:u w:val="single"/>
              </w:rPr>
              <w:t>；</w:t>
            </w:r>
          </w:p>
          <w:p w14:paraId="40F15EF0" w14:textId="77777777" w:rsidR="00A615CF" w:rsidRDefault="00A615CF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14:paraId="06D3E460" w14:textId="661B8740" w:rsidR="00A615CF" w:rsidRDefault="00A615CF" w:rsidP="00DB5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Q：</w:t>
            </w:r>
            <w:r w:rsidR="005F6809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硫酸钾窑炉设备制造</w:t>
            </w:r>
          </w:p>
          <w:p w14:paraId="09ECD96C" w14:textId="4FC82367" w:rsidR="00A615CF" w:rsidRDefault="00A615CF" w:rsidP="00DB5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E：</w:t>
            </w:r>
            <w:r w:rsidR="005F6809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硫酸钾窑炉设备制造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所涉及场所的相关环境管理活动</w:t>
            </w:r>
          </w:p>
          <w:p w14:paraId="5E5DAD98" w14:textId="2DEDCA74" w:rsidR="00A615CF" w:rsidRDefault="00A615CF" w:rsidP="005F680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O：</w:t>
            </w:r>
            <w:r w:rsidR="005F6809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硫酸钾窑炉设备制造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所涉及场所的相关职业健康安全管理活动</w:t>
            </w:r>
            <w:bookmarkEnd w:id="1"/>
            <w:r w:rsidRPr="00DB5A6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D9843F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14:paraId="15B35189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14:paraId="1B4BB6C9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42AFF178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14:paraId="72CF6820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A615CF" w14:paraId="22037054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0D38DD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4B6EEB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EB184C" w14:textId="27E23ADC" w:rsidR="00A615CF" w:rsidRDefault="00A615C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《排污许可证》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5F68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5F68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5F68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复印件</w:t>
            </w:r>
          </w:p>
          <w:p w14:paraId="0F0FD6CE" w14:textId="4DED2445" w:rsidR="00A615CF" w:rsidRDefault="00A615C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</w:t>
            </w:r>
            <w:r w:rsidR="005F6809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0302MA3R9RP33G001X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自</w:t>
            </w:r>
            <w:r w:rsidRP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</w:t>
            </w:r>
            <w:r w:rsidR="005F6809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1</w:t>
            </w:r>
            <w:r w:rsidRP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5F6809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12</w:t>
            </w:r>
            <w:r w:rsidRP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 w:rsidR="005F6809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0</w:t>
            </w:r>
            <w:r w:rsidRP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6日至202</w:t>
            </w:r>
            <w:r w:rsidR="005F6809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6</w:t>
            </w:r>
            <w:r w:rsidRP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5F6809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12</w:t>
            </w:r>
            <w:r w:rsidRP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 w:rsidR="005F6809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0</w:t>
            </w:r>
            <w:r w:rsidRP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止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14:paraId="6DB06357" w14:textId="3593610E" w:rsidR="00A615CF" w:rsidRDefault="00A615C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0638FA" w:rsidRPr="000638F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硫酸钾窑炉设备制造</w:t>
            </w:r>
            <w:r w:rsidRPr="000638FA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14:paraId="22DFFDE3" w14:textId="77777777" w:rsidR="00A615CF" w:rsidRDefault="00A615C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61BBBEB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14:paraId="7104E0AA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14:paraId="632BBFBC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20677161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14:paraId="3B756729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A615CF" w14:paraId="6575293D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F91796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0AC3DE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08BE31" w14:textId="3055B399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="000638FA" w:rsidRPr="000638FA">
              <w:rPr>
                <w:rFonts w:ascii="微软雅黑" w:eastAsia="微软雅黑" w:hAnsi="微软雅黑" w:hint="eastAsia"/>
                <w:color w:val="444444"/>
                <w:szCs w:val="21"/>
                <w:u w:val="single"/>
                <w:shd w:val="clear" w:color="auto" w:fill="FFFFFF"/>
              </w:rPr>
              <w:t>山东省淄博市淄川区昆仑镇马庄村村委东1000米</w:t>
            </w:r>
            <w:r w:rsidRPr="000638FA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</w:p>
          <w:p w14:paraId="41752D86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和《XX许可证》内容一致。</w:t>
            </w:r>
          </w:p>
          <w:p w14:paraId="476051B5" w14:textId="0F8BD589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0638FA" w:rsidRPr="000638FA">
              <w:rPr>
                <w:rFonts w:ascii="微软雅黑" w:eastAsia="微软雅黑" w:hAnsi="微软雅黑" w:hint="eastAsia"/>
                <w:color w:val="444444"/>
                <w:szCs w:val="21"/>
                <w:u w:val="single"/>
                <w:shd w:val="clear" w:color="auto" w:fill="FFFFFF"/>
              </w:rPr>
              <w:t>山东省淄博市淄川区昆仑镇马庄村村委东1000米</w:t>
            </w:r>
            <w:r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14:paraId="552B7966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DD266D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621824C6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14:paraId="53479F76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7DBD6268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A615CF" w14:paraId="553E0A34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BBF3EF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89EB71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1A432B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14:paraId="678F7880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14:paraId="060EA2F7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14:paraId="7A8EA236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14:paraId="4CF1F291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F395BD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33C47789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14:paraId="132A90A0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62FAF309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504A80DA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A615CF" w14:paraId="63271590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1A5305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EFB066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4EFAC4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14:paraId="72F71681" w14:textId="470752B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="000638F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0638FA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</w:t>
            </w:r>
            <w:r w:rsidR="002868AF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/</w:t>
            </w:r>
            <w:r w:rsidR="000638FA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</w:t>
            </w:r>
          </w:p>
          <w:p w14:paraId="0C2742E2" w14:textId="7EFD204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</w:t>
            </w:r>
            <w:r w:rsidR="002868AF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/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</w:t>
            </w:r>
          </w:p>
          <w:p w14:paraId="593DA0DB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50D9B6" w14:textId="59855E75" w:rsidR="00A615CF" w:rsidRDefault="000638F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A615CF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34BCE107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14:paraId="4D118F13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35AABB52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71E11672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A615CF" w14:paraId="0D38A5E5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7322C8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0A3AF4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849CDA" w14:textId="1CF8728E" w:rsidR="00A615CF" w:rsidRDefault="000638F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="00A615CF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14:paraId="0E821491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14:paraId="2F5BA916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14:paraId="6A72837C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2B2BBA" w14:textId="3F06B8E5" w:rsidR="00A615CF" w:rsidRDefault="000638F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="00A615CF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013945D5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A615CF" w14:paraId="7EF802CE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40E76E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FB56DE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405405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14:paraId="67570259" w14:textId="1CD1516D" w:rsidR="00A615CF" w:rsidRDefault="00887F63" w:rsidP="0006247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hint="eastAsia"/>
                <w:b/>
                <w:sz w:val="20"/>
              </w:rPr>
              <w:t>下</w:t>
            </w:r>
            <w:r>
              <w:rPr>
                <w:b/>
                <w:sz w:val="20"/>
              </w:rPr>
              <w:t>料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机加工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焊接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打磨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喷砂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喷漆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检验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01F7E3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368F73FE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14:paraId="3861976A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12FA8392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2F962526" w14:textId="61684EB1" w:rsidR="00A615CF" w:rsidRDefault="000638FA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A615CF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14:paraId="2E1BE39E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A615CF" w14:paraId="5A5F52A0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9093F2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886F2C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1DD708" w14:textId="0F96F711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="008B28D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14:paraId="30CF24E6" w14:textId="45D6779B" w:rsidR="00A615CF" w:rsidRDefault="00A615CF" w:rsidP="0006247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8B28D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18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C760FA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14:paraId="1CE00CFF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A615CF" w14:paraId="756E1444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F1A29D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14:paraId="71F81662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7F9407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5EB613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14:paraId="3E7BAF19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14:paraId="29F934C4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69FF25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615CF" w14:paraId="687BD9AA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0C6F23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106410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DB8530" w14:textId="5169378C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2021年1</w:t>
            </w:r>
            <w:r w:rsidR="00056332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056332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26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14:paraId="3291784D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14:paraId="11C0F11A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EE1EBB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171DACD3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A615CF" w14:paraId="0F6E5429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5A45BE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3274F3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BD498D" w14:textId="6D0F556F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9202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.1.1</w:t>
            </w:r>
            <w:r w:rsidR="009202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5</w:t>
            </w:r>
          </w:p>
          <w:p w14:paraId="26BB4D56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□FSMSMS  □HACCP  </w:t>
            </w:r>
          </w:p>
          <w:p w14:paraId="7A92AF09" w14:textId="77777777" w:rsidR="00A615CF" w:rsidRDefault="00A615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14:paraId="3709973E" w14:textId="77777777" w:rsidR="0092025D" w:rsidRDefault="00A615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</w:p>
          <w:p w14:paraId="284322A4" w14:textId="0530DF5E" w:rsidR="00A615CF" w:rsidRPr="0092025D" w:rsidRDefault="00A615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□满足要求■基本满足要求□不满足要求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94BEF4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615CF" w14:paraId="5704EA97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9F613E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7B6251C6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E8195C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4219EC9" w14:textId="77777777" w:rsidR="00A615CF" w:rsidRDefault="00A615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14:paraId="08D55FFC" w14:textId="77777777" w:rsidR="00A615CF" w:rsidRDefault="00A615CF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7CD00DA7" w14:textId="77777777" w:rsidR="00A615CF" w:rsidRDefault="00A615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14:paraId="54A8A7F8" w14:textId="77777777" w:rsidR="00A615CF" w:rsidRDefault="00A615CF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6540A8F0" w14:textId="77777777" w:rsidR="00A615CF" w:rsidRDefault="00A615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14:paraId="7C9DE2D7" w14:textId="77777777" w:rsidR="00A615CF" w:rsidRDefault="00A615CF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50144246" w14:textId="77777777" w:rsidR="00A615CF" w:rsidRDefault="00A615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14:paraId="343F4E1F" w14:textId="77777777" w:rsidR="00A615CF" w:rsidRDefault="00A615CF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14:paraId="7BA4DB2B" w14:textId="7D851147" w:rsidR="00A615CF" w:rsidRDefault="00A615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AF49A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产品运输</w:t>
            </w:r>
            <w:r w:rsidR="00B41A9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过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程       </w:t>
            </w:r>
          </w:p>
          <w:p w14:paraId="7E78EDA3" w14:textId="77777777" w:rsidR="00A615CF" w:rsidRDefault="00A615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14:paraId="00419183" w14:textId="77777777" w:rsidR="00A615CF" w:rsidRDefault="00A615CF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14:paraId="6E77F57A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14:paraId="0B112D94" w14:textId="77777777" w:rsidR="00A615CF" w:rsidRDefault="00A615C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0E49FA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1838D30A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A615CF" w14:paraId="768CE42F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A89964" w14:textId="77777777" w:rsidR="00A615CF" w:rsidRDefault="00A615C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491178CE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544AD5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C7989B" w14:textId="77777777" w:rsidR="00A615CF" w:rsidRDefault="00A615CF">
            <w:pPr>
              <w:pStyle w:val="a3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14:paraId="08174925" w14:textId="77777777" w:rsidR="00686528" w:rsidRPr="00686528" w:rsidRDefault="00686528" w:rsidP="00686528">
            <w:pPr>
              <w:autoSpaceDE w:val="0"/>
              <w:autoSpaceDN w:val="0"/>
              <w:adjustRightInd w:val="0"/>
              <w:spacing w:line="360" w:lineRule="auto"/>
              <w:ind w:leftChars="275" w:left="578" w:firstLineChars="649" w:firstLine="1363"/>
              <w:rPr>
                <w:rFonts w:hAnsi="宋体" w:cs="宋体" w:hint="eastAsia"/>
              </w:rPr>
            </w:pPr>
            <w:r w:rsidRPr="00686528">
              <w:rPr>
                <w:rFonts w:hAnsi="宋体" w:cs="宋体" w:hint="eastAsia"/>
              </w:rPr>
              <w:t>守法诚信追求质量，预防污染保护环境；</w:t>
            </w:r>
          </w:p>
          <w:p w14:paraId="09AA23A7" w14:textId="77777777" w:rsidR="00686528" w:rsidRPr="00686528" w:rsidRDefault="00686528" w:rsidP="00686528">
            <w:pPr>
              <w:widowControl/>
              <w:spacing w:before="40"/>
              <w:jc w:val="left"/>
              <w:rPr>
                <w:rFonts w:hAnsi="宋体" w:cs="宋体"/>
              </w:rPr>
            </w:pPr>
            <w:r w:rsidRPr="00686528">
              <w:rPr>
                <w:rFonts w:hAnsi="宋体" w:cs="宋体" w:hint="eastAsia"/>
              </w:rPr>
              <w:t xml:space="preserve">                  </w:t>
            </w:r>
            <w:r w:rsidRPr="00686528">
              <w:rPr>
                <w:rFonts w:hAnsi="宋体" w:cs="宋体" w:hint="eastAsia"/>
              </w:rPr>
              <w:t>关爱员工健康安全，持续改进追求卓越。</w:t>
            </w:r>
          </w:p>
          <w:p w14:paraId="0630872B" w14:textId="652F2ECA" w:rsidR="00A615CF" w:rsidRDefault="00A615CF" w:rsidP="0068652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="006865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14:paraId="0EBE284F" w14:textId="77777777" w:rsidR="00A615CF" w:rsidRDefault="00A615C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14:paraId="301D0E34" w14:textId="77777777" w:rsidR="00A615CF" w:rsidRPr="00D2087D" w:rsidRDefault="00A615C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</w:t>
            </w: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目标已制定，内容为： </w:t>
            </w:r>
          </w:p>
          <w:p w14:paraId="6F3BCDD8" w14:textId="77777777" w:rsidR="00686528" w:rsidRDefault="00686528" w:rsidP="00686528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line="360" w:lineRule="auto"/>
              <w:ind w:firstLineChars="400" w:firstLine="843"/>
              <w:rPr>
                <w:rFonts w:hAnsi="宋体" w:cs="宋体"/>
                <w:b/>
                <w:color w:val="000000"/>
              </w:rPr>
            </w:pPr>
          </w:p>
          <w:p w14:paraId="7CA1E26B" w14:textId="6454D63F" w:rsidR="00686528" w:rsidRDefault="00686528" w:rsidP="00686528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line="360" w:lineRule="auto"/>
              <w:ind w:firstLineChars="400" w:firstLine="843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b/>
                <w:color w:val="000000"/>
              </w:rPr>
              <w:lastRenderedPageBreak/>
              <w:t>质量目标：</w:t>
            </w:r>
            <w:r>
              <w:rPr>
                <w:rFonts w:hAnsi="宋体" w:cs="宋体" w:hint="eastAsia"/>
                <w:color w:val="000000"/>
              </w:rPr>
              <w:t xml:space="preserve"> 1)</w:t>
            </w:r>
            <w:r>
              <w:rPr>
                <w:rFonts w:hAnsi="宋体" w:cs="宋体" w:hint="eastAsia"/>
                <w:color w:val="000000"/>
              </w:rPr>
              <w:tab/>
            </w:r>
            <w:r>
              <w:rPr>
                <w:rFonts w:hAnsi="宋体" w:cs="宋体" w:hint="eastAsia"/>
                <w:color w:val="000000"/>
              </w:rPr>
              <w:t>产品出厂合格率</w:t>
            </w:r>
            <w:r>
              <w:rPr>
                <w:rFonts w:hAnsi="宋体" w:cs="宋体"/>
                <w:color w:val="000000"/>
              </w:rPr>
              <w:t>95</w:t>
            </w:r>
            <w:r>
              <w:rPr>
                <w:rFonts w:hAnsi="宋体" w:cs="宋体" w:hint="eastAsia"/>
                <w:color w:val="000000"/>
              </w:rPr>
              <w:t>%</w:t>
            </w:r>
          </w:p>
          <w:p w14:paraId="69780EFE" w14:textId="77777777" w:rsidR="00686528" w:rsidRDefault="00686528" w:rsidP="00686528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line="360" w:lineRule="auto"/>
              <w:ind w:firstLineChars="927" w:firstLine="1947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2)</w:t>
            </w:r>
            <w:r>
              <w:rPr>
                <w:rFonts w:hAnsi="宋体" w:cs="宋体" w:hint="eastAsia"/>
                <w:color w:val="000000"/>
              </w:rPr>
              <w:tab/>
            </w:r>
            <w:r>
              <w:rPr>
                <w:rFonts w:hAnsi="宋体" w:cs="宋体" w:hint="eastAsia"/>
                <w:color w:val="000000"/>
              </w:rPr>
              <w:t>顾客满意程度</w:t>
            </w:r>
            <w:r>
              <w:rPr>
                <w:rFonts w:hAnsi="宋体" w:cs="宋体" w:hint="eastAsia"/>
                <w:color w:val="000000"/>
              </w:rPr>
              <w:t>95%</w:t>
            </w:r>
            <w:r>
              <w:rPr>
                <w:rFonts w:hAnsi="宋体" w:cs="宋体" w:hint="eastAsia"/>
                <w:color w:val="000000"/>
              </w:rPr>
              <w:t>以上。</w:t>
            </w:r>
          </w:p>
          <w:p w14:paraId="3DE4044F" w14:textId="77777777" w:rsidR="00686528" w:rsidRDefault="00686528" w:rsidP="00686528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ind w:firstLineChars="200" w:firstLine="422"/>
              <w:rPr>
                <w:rFonts w:hAnsi="宋体" w:cs="宋体" w:hint="eastAsia"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color w:val="000000"/>
              </w:rPr>
              <w:t xml:space="preserve">    </w:t>
            </w:r>
            <w:r>
              <w:rPr>
                <w:rFonts w:hAnsi="宋体" w:cs="宋体" w:hint="eastAsia"/>
                <w:b/>
                <w:color w:val="000000"/>
              </w:rPr>
              <w:t>环境目标：</w:t>
            </w:r>
            <w:r w:rsidRPr="00686528">
              <w:rPr>
                <w:rFonts w:hAnsi="宋体" w:cs="宋体" w:hint="eastAsia"/>
                <w:bCs/>
                <w:color w:val="000000"/>
              </w:rPr>
              <w:t>1</w:t>
            </w:r>
            <w:r>
              <w:rPr>
                <w:rFonts w:hAnsi="宋体" w:cs="宋体" w:hint="eastAsia"/>
                <w:b/>
                <w:color w:val="000000"/>
              </w:rPr>
              <w:t>）</w:t>
            </w:r>
            <w:r>
              <w:rPr>
                <w:rFonts w:hAnsi="宋体" w:cs="宋体" w:hint="eastAsia"/>
                <w:color w:val="000000"/>
                <w:kern w:val="0"/>
              </w:rPr>
              <w:t>固体废弃物</w:t>
            </w:r>
            <w:r>
              <w:rPr>
                <w:rFonts w:hAnsi="宋体" w:cs="宋体" w:hint="eastAsia"/>
                <w:color w:val="000000"/>
                <w:kern w:val="0"/>
              </w:rPr>
              <w:t>100%</w:t>
            </w:r>
            <w:r>
              <w:rPr>
                <w:rFonts w:hAnsi="宋体" w:cs="宋体" w:hint="eastAsia"/>
                <w:color w:val="000000"/>
                <w:kern w:val="0"/>
              </w:rPr>
              <w:t>分类，合理处理；</w:t>
            </w:r>
          </w:p>
          <w:p w14:paraId="6F8622F6" w14:textId="77777777" w:rsidR="00686528" w:rsidRDefault="00686528" w:rsidP="0068652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/>
              <w:ind w:firstLineChars="200" w:firstLine="420"/>
              <w:jc w:val="left"/>
              <w:rPr>
                <w:rFonts w:hAnsi="宋体" w:cs="宋体" w:hint="eastAsia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 xml:space="preserve">              2</w:t>
            </w:r>
            <w:r>
              <w:rPr>
                <w:rFonts w:hAnsi="宋体" w:cs="宋体" w:hint="eastAsia"/>
                <w:color w:val="000000"/>
                <w:kern w:val="0"/>
              </w:rPr>
              <w:t>）环境污染事故发生率为零</w:t>
            </w:r>
          </w:p>
          <w:p w14:paraId="07F83686" w14:textId="77777777" w:rsidR="00686528" w:rsidRDefault="00686528" w:rsidP="0068652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 w:line="400" w:lineRule="exact"/>
              <w:ind w:firstLineChars="200" w:firstLine="422"/>
              <w:jc w:val="left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b/>
                <w:color w:val="000000"/>
              </w:rPr>
              <w:t xml:space="preserve">    </w:t>
            </w:r>
            <w:r>
              <w:rPr>
                <w:rFonts w:hAnsi="宋体" w:cs="宋体" w:hint="eastAsia"/>
                <w:b/>
                <w:color w:val="000000"/>
              </w:rPr>
              <w:t>职业健康安全目标和指标：</w:t>
            </w:r>
            <w:r>
              <w:rPr>
                <w:rFonts w:hAnsi="宋体" w:cs="宋体" w:hint="eastAsia"/>
                <w:b/>
                <w:color w:val="000000"/>
              </w:rPr>
              <w:t>1</w:t>
            </w:r>
            <w:r>
              <w:rPr>
                <w:rFonts w:hAnsi="宋体" w:cs="宋体" w:hint="eastAsia"/>
                <w:b/>
                <w:color w:val="000000"/>
              </w:rPr>
              <w:t>）</w:t>
            </w:r>
            <w:r>
              <w:rPr>
                <w:rFonts w:hAnsi="宋体" w:cs="宋体" w:hint="eastAsia"/>
                <w:color w:val="000000"/>
              </w:rPr>
              <w:t>各类重伤轻伤事故发生率为零；</w:t>
            </w:r>
            <w:r>
              <w:rPr>
                <w:rFonts w:hAnsi="宋体" w:cs="宋体" w:hint="eastAsia"/>
                <w:color w:val="000000"/>
              </w:rPr>
              <w:t xml:space="preserve"> </w:t>
            </w:r>
          </w:p>
          <w:p w14:paraId="58506F98" w14:textId="77777777" w:rsidR="00686528" w:rsidRDefault="00686528" w:rsidP="00686528">
            <w:pPr>
              <w:widowControl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 w:line="400" w:lineRule="exact"/>
              <w:ind w:firstLineChars="200" w:firstLine="420"/>
              <w:jc w:val="left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 xml:space="preserve">                             2</w:t>
            </w:r>
            <w:r>
              <w:rPr>
                <w:rFonts w:hAnsi="宋体" w:cs="宋体" w:hint="eastAsia"/>
                <w:color w:val="000000"/>
              </w:rPr>
              <w:t>）火灾事故发生率为零。</w:t>
            </w:r>
          </w:p>
          <w:p w14:paraId="2252C4FD" w14:textId="77777777" w:rsidR="00A615CF" w:rsidRPr="00686528" w:rsidRDefault="00A615C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5BD727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4A59EAAE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A615CF" w14:paraId="371FF468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1ACA26" w14:textId="77777777" w:rsidR="00A615CF" w:rsidRDefault="00A615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1CC9DD03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308154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DE20B2" w14:textId="77777777" w:rsidR="00A615CF" w:rsidRDefault="00A615C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14:paraId="66993ACE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14:paraId="1F71F1A4" w14:textId="1176897F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74E6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23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 </w:t>
            </w:r>
          </w:p>
          <w:p w14:paraId="714FDD44" w14:textId="55E8318A" w:rsidR="00A615CF" w:rsidRDefault="00A615C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="00D34C9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 </w:t>
            </w:r>
            <w:r w:rsidR="00D34C9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详见文件受控清单；</w:t>
            </w:r>
          </w:p>
          <w:p w14:paraId="1FE87EDA" w14:textId="6D9B6C7A" w:rsidR="00A615CF" w:rsidRDefault="00A615CF" w:rsidP="00DA663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D34C9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54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 </w:t>
            </w:r>
            <w:r w:rsidR="00D34C9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详见记录控制清单；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57427E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6F9EB8AF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A615CF" w14:paraId="71A06E9E" w14:textId="77777777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F003BC" w14:textId="77777777" w:rsidR="00A615CF" w:rsidRDefault="00A615C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14:paraId="15CC27DB" w14:textId="77777777" w:rsidR="00A615CF" w:rsidRDefault="00A615C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14:paraId="5421A6E4" w14:textId="77777777" w:rsidR="00A615CF" w:rsidRDefault="00A615C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0C6AB9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66F248" w14:textId="18946024" w:rsidR="00A615CF" w:rsidRDefault="00A615C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7E6BA4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7E6BA4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7E6BA4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14:paraId="3D697B0A" w14:textId="77777777" w:rsidR="00A615CF" w:rsidRDefault="00A615C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14:paraId="12A20208" w14:textId="2BCCE1F0" w:rsidR="00A615CF" w:rsidRDefault="00A615C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7E6BA4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7E6BA4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7E6BA4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14:paraId="6C34A6C0" w14:textId="77777777" w:rsidR="00A615CF" w:rsidRDefault="00A615C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EDF648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14:paraId="560DFC99" w14:textId="77777777" w:rsidR="00A615CF" w:rsidRDefault="00A615C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14:paraId="32C098F6" w14:textId="77777777" w:rsidR="00F87D0B" w:rsidRDefault="00836C5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tab w:relativeTo="margin" w:alignment="center" w:leader="none"/>
      </w:r>
    </w:p>
    <w:p w14:paraId="21B8EF0F" w14:textId="77777777" w:rsidR="00F87D0B" w:rsidRDefault="00F87D0B">
      <w:pPr>
        <w:rPr>
          <w:rFonts w:asciiTheme="minorEastAsia" w:eastAsiaTheme="minorEastAsia" w:hAnsiTheme="minorEastAsia"/>
        </w:rPr>
      </w:pPr>
    </w:p>
    <w:p w14:paraId="4EB7D62F" w14:textId="77777777" w:rsidR="00F87D0B" w:rsidRDefault="00836C56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F87D0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01D4" w14:textId="77777777" w:rsidR="00BD714A" w:rsidRDefault="00BD714A">
      <w:pPr>
        <w:spacing w:after="0" w:line="240" w:lineRule="auto"/>
      </w:pPr>
      <w:r>
        <w:separator/>
      </w:r>
    </w:p>
  </w:endnote>
  <w:endnote w:type="continuationSeparator" w:id="0">
    <w:p w14:paraId="7EDBDB8A" w14:textId="77777777" w:rsidR="00BD714A" w:rsidRDefault="00BD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57AF8C94" w14:textId="77777777" w:rsidR="00F87D0B" w:rsidRDefault="00836C56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15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15C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B0E33C" w14:textId="77777777" w:rsidR="00F87D0B" w:rsidRDefault="00F87D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F5BC" w14:textId="77777777" w:rsidR="00BD714A" w:rsidRDefault="00BD714A">
      <w:pPr>
        <w:spacing w:after="0" w:line="240" w:lineRule="auto"/>
      </w:pPr>
      <w:r>
        <w:separator/>
      </w:r>
    </w:p>
  </w:footnote>
  <w:footnote w:type="continuationSeparator" w:id="0">
    <w:p w14:paraId="33A014AA" w14:textId="77777777" w:rsidR="00BD714A" w:rsidRDefault="00BD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339C" w14:textId="77777777" w:rsidR="00A615CF" w:rsidRDefault="00A615CF" w:rsidP="00A615CF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BB6349C" wp14:editId="480D4865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F311E" wp14:editId="362C315A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E2149" w14:textId="77777777" w:rsidR="00A615CF" w:rsidRDefault="00A615CF" w:rsidP="00A615C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F31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" stroked="f">
              <v:textbox>
                <w:txbxContent>
                  <w:p w14:paraId="586E2149" w14:textId="77777777" w:rsidR="00A615CF" w:rsidRDefault="00A615CF" w:rsidP="00A615CF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80DC209" w14:textId="77777777" w:rsidR="00A615CF" w:rsidRDefault="00A615CF" w:rsidP="00A615CF">
    <w:pPr>
      <w:pStyle w:val="a9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72D9AF5B" w14:textId="77777777" w:rsidR="00F87D0B" w:rsidRPr="00A615CF" w:rsidRDefault="00F87D0B" w:rsidP="00A615C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1DE"/>
    <w:rsid w:val="00012771"/>
    <w:rsid w:val="00036633"/>
    <w:rsid w:val="00056332"/>
    <w:rsid w:val="00062473"/>
    <w:rsid w:val="000638FA"/>
    <w:rsid w:val="00072148"/>
    <w:rsid w:val="00085E51"/>
    <w:rsid w:val="000D394F"/>
    <w:rsid w:val="00117208"/>
    <w:rsid w:val="00172B43"/>
    <w:rsid w:val="0028587F"/>
    <w:rsid w:val="002868AF"/>
    <w:rsid w:val="002D107B"/>
    <w:rsid w:val="003266D4"/>
    <w:rsid w:val="00483480"/>
    <w:rsid w:val="004A6103"/>
    <w:rsid w:val="004B0C7E"/>
    <w:rsid w:val="00545A5B"/>
    <w:rsid w:val="005623A7"/>
    <w:rsid w:val="005F6809"/>
    <w:rsid w:val="00686528"/>
    <w:rsid w:val="006B0602"/>
    <w:rsid w:val="006F14E3"/>
    <w:rsid w:val="007E6BA4"/>
    <w:rsid w:val="007F4ADB"/>
    <w:rsid w:val="00820660"/>
    <w:rsid w:val="00821881"/>
    <w:rsid w:val="00830BA7"/>
    <w:rsid w:val="00836C56"/>
    <w:rsid w:val="00887F63"/>
    <w:rsid w:val="008B28DD"/>
    <w:rsid w:val="008D3786"/>
    <w:rsid w:val="0092025D"/>
    <w:rsid w:val="009D547F"/>
    <w:rsid w:val="00A615CF"/>
    <w:rsid w:val="00AB45AE"/>
    <w:rsid w:val="00AF49A5"/>
    <w:rsid w:val="00B03EF4"/>
    <w:rsid w:val="00B41A92"/>
    <w:rsid w:val="00B67F2E"/>
    <w:rsid w:val="00B843AB"/>
    <w:rsid w:val="00B87BD0"/>
    <w:rsid w:val="00BB7F8D"/>
    <w:rsid w:val="00BD714A"/>
    <w:rsid w:val="00C341DE"/>
    <w:rsid w:val="00C74AB3"/>
    <w:rsid w:val="00C74E6B"/>
    <w:rsid w:val="00D2087D"/>
    <w:rsid w:val="00D34C97"/>
    <w:rsid w:val="00DA6630"/>
    <w:rsid w:val="00DB5A63"/>
    <w:rsid w:val="00DC36FE"/>
    <w:rsid w:val="00E6766F"/>
    <w:rsid w:val="00E75C35"/>
    <w:rsid w:val="00EB0FBC"/>
    <w:rsid w:val="00F47B54"/>
    <w:rsid w:val="00F87D0B"/>
    <w:rsid w:val="00FA4BBF"/>
    <w:rsid w:val="46784AF1"/>
    <w:rsid w:val="4FFF68AE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23379"/>
  <w15:docId w15:val="{1A54C24D-71F6-40B2-B365-C75D8F50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0" w:line="420" w:lineRule="exac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a4">
    <w:name w:val="正文文本 字符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f">
    <w:name w:val="Plain Text"/>
    <w:basedOn w:val="a"/>
    <w:link w:val="af0"/>
    <w:rsid w:val="00D2087D"/>
    <w:pPr>
      <w:spacing w:after="0" w:line="240" w:lineRule="auto"/>
    </w:pPr>
    <w:rPr>
      <w:rFonts w:ascii="宋体" w:hAnsi="Courier New" w:cs="宋体"/>
    </w:rPr>
  </w:style>
  <w:style w:type="character" w:customStyle="1" w:styleId="Char">
    <w:name w:val="纯文本 Char"/>
    <w:basedOn w:val="a0"/>
    <w:uiPriority w:val="99"/>
    <w:semiHidden/>
    <w:rsid w:val="00D2087D"/>
    <w:rPr>
      <w:rFonts w:ascii="宋体" w:hAnsi="Courier New" w:cs="Courier New"/>
      <w:kern w:val="2"/>
      <w:sz w:val="21"/>
      <w:szCs w:val="21"/>
    </w:rPr>
  </w:style>
  <w:style w:type="character" w:customStyle="1" w:styleId="af0">
    <w:name w:val="纯文本 字符"/>
    <w:link w:val="af"/>
    <w:locked/>
    <w:rsid w:val="00D2087D"/>
    <w:rPr>
      <w:rFonts w:ascii="宋体" w:hAnsi="Courier New" w:cs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128</cp:revision>
  <dcterms:created xsi:type="dcterms:W3CDTF">2015-06-17T12:51:00Z</dcterms:created>
  <dcterms:modified xsi:type="dcterms:W3CDTF">2022-07-19T07:50:00Z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