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CA4" w:rsidRDefault="001E10CC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10004"/>
        <w:gridCol w:w="1585"/>
      </w:tblGrid>
      <w:tr w:rsidR="00A45CA4">
        <w:trPr>
          <w:trHeight w:val="515"/>
        </w:trPr>
        <w:tc>
          <w:tcPr>
            <w:tcW w:w="2160" w:type="dxa"/>
            <w:vMerge w:val="restart"/>
            <w:vAlign w:val="center"/>
          </w:tcPr>
          <w:p w:rsidR="00A45CA4" w:rsidRDefault="001E10CC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过程与活动、</w:t>
            </w:r>
          </w:p>
          <w:p w:rsidR="00A45CA4" w:rsidRDefault="001E10C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A45CA4" w:rsidRDefault="001E10CC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涉及</w:t>
            </w:r>
          </w:p>
          <w:p w:rsidR="00A45CA4" w:rsidRDefault="001E10CC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 w:rsidR="00A45CA4" w:rsidRDefault="001E10CC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受审核部门：</w:t>
            </w:r>
            <w:r>
              <w:rPr>
                <w:rFonts w:asciiTheme="minorEastAsia" w:eastAsiaTheme="minorEastAsia" w:hAnsiTheme="minorEastAsia" w:cs="Tahoma" w:hint="eastAsia"/>
                <w:sz w:val="24"/>
              </w:rPr>
              <w:t>物流部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      主管领导：</w:t>
            </w:r>
            <w:r>
              <w:rPr>
                <w:rFonts w:asciiTheme="minorEastAsia" w:eastAsiaTheme="minorEastAsia" w:hAnsiTheme="minorEastAsia" w:cs="宋体" w:hint="eastAsia"/>
                <w:szCs w:val="21"/>
              </w:rPr>
              <w:t>刘琳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   陪同人员：谢雪琴</w:t>
            </w:r>
          </w:p>
        </w:tc>
        <w:tc>
          <w:tcPr>
            <w:tcW w:w="1585" w:type="dxa"/>
            <w:vMerge w:val="restart"/>
            <w:vAlign w:val="center"/>
          </w:tcPr>
          <w:p w:rsidR="00A45CA4" w:rsidRDefault="001E10CC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判定</w:t>
            </w:r>
          </w:p>
        </w:tc>
      </w:tr>
      <w:tr w:rsidR="00A45CA4">
        <w:trPr>
          <w:trHeight w:val="403"/>
        </w:trPr>
        <w:tc>
          <w:tcPr>
            <w:tcW w:w="2160" w:type="dxa"/>
            <w:vMerge/>
            <w:vAlign w:val="center"/>
          </w:tcPr>
          <w:p w:rsidR="00A45CA4" w:rsidRDefault="00A45CA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</w:tcPr>
          <w:p w:rsidR="00A45CA4" w:rsidRDefault="00A45CA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A45CA4" w:rsidRDefault="001E10CC">
            <w:pPr>
              <w:spacing w:before="120"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审核员：邝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柏臣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罗芳（实习）      审核时间：2022年8月17日</w:t>
            </w:r>
          </w:p>
        </w:tc>
        <w:tc>
          <w:tcPr>
            <w:tcW w:w="1585" w:type="dxa"/>
            <w:vMerge/>
          </w:tcPr>
          <w:p w:rsidR="00A45CA4" w:rsidRDefault="00A45CA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A45CA4">
        <w:trPr>
          <w:trHeight w:val="516"/>
        </w:trPr>
        <w:tc>
          <w:tcPr>
            <w:tcW w:w="2160" w:type="dxa"/>
            <w:vMerge/>
            <w:vAlign w:val="center"/>
          </w:tcPr>
          <w:p w:rsidR="00A45CA4" w:rsidRDefault="00A45CA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</w:tcPr>
          <w:p w:rsidR="00A45CA4" w:rsidRDefault="00A45CA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A45CA4" w:rsidRDefault="001E10CC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审核条款：</w:t>
            </w:r>
            <w:r>
              <w:rPr>
                <w:rFonts w:asciiTheme="minorEastAsia" w:eastAsiaTheme="minorEastAsia" w:hAnsiTheme="minorEastAsia" w:cs="宋体" w:hint="eastAsia"/>
                <w:b/>
                <w:szCs w:val="21"/>
              </w:rPr>
              <w:t>Q:5.3、6.2、8.2.1、8.2.2、8.2.3、8.4.1、8.4.2、8.4.3、8.5.5、9.1.2</w:t>
            </w:r>
          </w:p>
        </w:tc>
        <w:tc>
          <w:tcPr>
            <w:tcW w:w="1585" w:type="dxa"/>
            <w:vMerge/>
          </w:tcPr>
          <w:p w:rsidR="00A45CA4" w:rsidRDefault="00A45CA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A45CA4">
        <w:trPr>
          <w:trHeight w:val="219"/>
        </w:trPr>
        <w:tc>
          <w:tcPr>
            <w:tcW w:w="2160" w:type="dxa"/>
            <w:vAlign w:val="center"/>
          </w:tcPr>
          <w:p w:rsidR="00A45CA4" w:rsidRDefault="001E10CC">
            <w:pPr>
              <w:spacing w:line="4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资源、职责、权限</w:t>
            </w:r>
          </w:p>
          <w:p w:rsidR="00A45CA4" w:rsidRDefault="00A45CA4">
            <w:pPr>
              <w:spacing w:line="440" w:lineRule="exac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A45CA4" w:rsidRDefault="00A45CA4">
            <w:pPr>
              <w:spacing w:line="440" w:lineRule="exac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A45CA4" w:rsidRDefault="001E10CC">
            <w:pPr>
              <w:spacing w:line="440" w:lineRule="exac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 </w:t>
            </w:r>
          </w:p>
          <w:p w:rsidR="00A45CA4" w:rsidRDefault="00A45CA4">
            <w:pPr>
              <w:spacing w:line="440" w:lineRule="exac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A45CA4" w:rsidRDefault="00A45CA4">
            <w:pPr>
              <w:spacing w:line="440" w:lineRule="exac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A45CA4" w:rsidRDefault="00A45CA4">
            <w:pPr>
              <w:spacing w:line="440" w:lineRule="exac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A45CA4" w:rsidRDefault="00A45CA4">
            <w:pPr>
              <w:spacing w:line="440" w:lineRule="exac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A45CA4" w:rsidRDefault="001E10CC">
            <w:pPr>
              <w:spacing w:line="440" w:lineRule="exac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目标、指标、管理方案及完成情况</w:t>
            </w:r>
          </w:p>
          <w:p w:rsidR="00A45CA4" w:rsidRDefault="00A45CA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</w:tc>
        <w:tc>
          <w:tcPr>
            <w:tcW w:w="960" w:type="dxa"/>
          </w:tcPr>
          <w:p w:rsidR="00A45CA4" w:rsidRDefault="001E10CC">
            <w:pPr>
              <w:spacing w:line="360" w:lineRule="auto"/>
              <w:rPr>
                <w:rFonts w:asciiTheme="minorEastAsia" w:eastAsiaTheme="minorEastAsia" w:hAnsiTheme="minorEastAsia" w:cs="宋体"/>
                <w:b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szCs w:val="21"/>
              </w:rPr>
              <w:t>Q5.3</w:t>
            </w:r>
          </w:p>
          <w:p w:rsidR="00A45CA4" w:rsidRDefault="001E10CC">
            <w:pPr>
              <w:spacing w:line="360" w:lineRule="auto"/>
              <w:ind w:firstLineChars="4" w:firstLine="8"/>
              <w:rPr>
                <w:rFonts w:asciiTheme="minorEastAsia" w:eastAsiaTheme="minorEastAsia" w:hAnsiTheme="minorEastAsia" w:cs="宋体"/>
                <w:b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szCs w:val="21"/>
              </w:rPr>
              <w:t xml:space="preserve">  </w:t>
            </w:r>
          </w:p>
          <w:p w:rsidR="00A45CA4" w:rsidRDefault="00A45CA4">
            <w:pPr>
              <w:spacing w:line="440" w:lineRule="exact"/>
              <w:rPr>
                <w:rFonts w:asciiTheme="minorEastAsia" w:eastAsiaTheme="minorEastAsia" w:hAnsiTheme="minorEastAsia"/>
                <w:szCs w:val="21"/>
              </w:rPr>
            </w:pPr>
          </w:p>
          <w:p w:rsidR="00A45CA4" w:rsidRDefault="00A45CA4">
            <w:pPr>
              <w:spacing w:line="440" w:lineRule="exact"/>
              <w:rPr>
                <w:rFonts w:asciiTheme="minorEastAsia" w:eastAsiaTheme="minorEastAsia" w:hAnsiTheme="minorEastAsia"/>
                <w:szCs w:val="21"/>
              </w:rPr>
            </w:pPr>
          </w:p>
          <w:p w:rsidR="00A45CA4" w:rsidRDefault="00A45CA4">
            <w:pPr>
              <w:spacing w:line="440" w:lineRule="exact"/>
              <w:rPr>
                <w:rFonts w:asciiTheme="minorEastAsia" w:eastAsiaTheme="minorEastAsia" w:hAnsiTheme="minorEastAsia"/>
                <w:szCs w:val="21"/>
              </w:rPr>
            </w:pPr>
          </w:p>
          <w:p w:rsidR="00A45CA4" w:rsidRDefault="00A45CA4">
            <w:pPr>
              <w:spacing w:line="440" w:lineRule="exact"/>
              <w:rPr>
                <w:rFonts w:asciiTheme="minorEastAsia" w:eastAsiaTheme="minorEastAsia" w:hAnsiTheme="minorEastAsia"/>
                <w:szCs w:val="21"/>
              </w:rPr>
            </w:pPr>
          </w:p>
          <w:p w:rsidR="00A45CA4" w:rsidRDefault="00A45CA4">
            <w:pPr>
              <w:spacing w:line="440" w:lineRule="exact"/>
              <w:rPr>
                <w:rFonts w:asciiTheme="minorEastAsia" w:eastAsiaTheme="minorEastAsia" w:hAnsiTheme="minorEastAsia"/>
                <w:szCs w:val="21"/>
              </w:rPr>
            </w:pPr>
          </w:p>
          <w:p w:rsidR="00A45CA4" w:rsidRDefault="00A45CA4">
            <w:pPr>
              <w:spacing w:line="440" w:lineRule="exact"/>
              <w:rPr>
                <w:rFonts w:asciiTheme="minorEastAsia" w:eastAsiaTheme="minorEastAsia" w:hAnsiTheme="minorEastAsia"/>
                <w:szCs w:val="21"/>
              </w:rPr>
            </w:pPr>
          </w:p>
          <w:p w:rsidR="00A45CA4" w:rsidRDefault="00A45CA4">
            <w:pPr>
              <w:spacing w:line="440" w:lineRule="exact"/>
              <w:rPr>
                <w:rFonts w:asciiTheme="minorEastAsia" w:eastAsiaTheme="minorEastAsia" w:hAnsiTheme="minorEastAsia"/>
                <w:szCs w:val="21"/>
              </w:rPr>
            </w:pPr>
          </w:p>
          <w:p w:rsidR="00A45CA4" w:rsidRDefault="001E10CC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szCs w:val="21"/>
              </w:rPr>
              <w:t>Q6.2</w:t>
            </w:r>
          </w:p>
        </w:tc>
        <w:tc>
          <w:tcPr>
            <w:tcW w:w="10004" w:type="dxa"/>
          </w:tcPr>
          <w:p w:rsidR="00A45CA4" w:rsidRDefault="001E10CC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询问物流部主管物流部主要负责：负责采购过程、订单管理过程、产品交付过程管理，选择供方，编制采购计划，签订采购合同，验证采购产品等及文件控制；订单评审，下达工作计划、发货记录顾客或外部供方的财产、防护、交付后活动、外部提供过程环境因素的识别、评价、控制、监测，运行控制。</w:t>
            </w:r>
          </w:p>
          <w:p w:rsidR="00A45CA4" w:rsidRDefault="001E10CC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出示了2022年公司管理目标/指标分解、考核表：</w:t>
            </w:r>
          </w:p>
          <w:p w:rsidR="00A45CA4" w:rsidRDefault="001E10CC">
            <w:pPr>
              <w:pStyle w:val="ad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物流部的质量目标为： </w:t>
            </w:r>
          </w:p>
          <w:p w:rsidR="00A45CA4" w:rsidRDefault="001E10CC">
            <w:pPr>
              <w:pStyle w:val="ad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物料交</w:t>
            </w:r>
            <w:r>
              <w:rPr>
                <w:rFonts w:asciiTheme="minorEastAsia" w:eastAsiaTheme="minorEastAsia" w:hAnsiTheme="minorEastAsia"/>
                <w:szCs w:val="21"/>
              </w:rPr>
              <w:t>货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准时率≥96%</w:t>
            </w:r>
          </w:p>
          <w:p w:rsidR="00A45CA4" w:rsidRDefault="001E10CC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成</w:t>
            </w:r>
            <w:r>
              <w:rPr>
                <w:rFonts w:asciiTheme="minorEastAsia" w:eastAsiaTheme="minorEastAsia" w:hAnsiTheme="minorEastAsia"/>
                <w:szCs w:val="21"/>
              </w:rPr>
              <w:t>品出货准时率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≥85%</w:t>
            </w:r>
          </w:p>
          <w:p w:rsidR="00A45CA4" w:rsidRDefault="001E10CC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实际测量结果：</w:t>
            </w:r>
            <w:r>
              <w:rPr>
                <w:rFonts w:asciiTheme="minorEastAsia" w:eastAsiaTheme="minorEastAsia" w:hAnsiTheme="minorEastAsia"/>
                <w:szCs w:val="21"/>
              </w:rPr>
              <w:t>(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时</w:t>
            </w:r>
            <w:r>
              <w:rPr>
                <w:rFonts w:asciiTheme="minorEastAsia" w:eastAsiaTheme="minorEastAsia" w:hAnsiTheme="minorEastAsia"/>
                <w:szCs w:val="21"/>
              </w:rPr>
              <w:t>间：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2022年1-6月)</w:t>
            </w:r>
          </w:p>
          <w:p w:rsidR="00A45CA4" w:rsidRDefault="001E10CC">
            <w:pPr>
              <w:pStyle w:val="ad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物料交货准时率≥98%；</w:t>
            </w:r>
          </w:p>
          <w:p w:rsidR="00A45CA4" w:rsidRDefault="001E10CC">
            <w:pPr>
              <w:pStyle w:val="ad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成</w:t>
            </w:r>
            <w:r>
              <w:rPr>
                <w:rFonts w:asciiTheme="minorEastAsia" w:eastAsiaTheme="minorEastAsia" w:hAnsiTheme="minorEastAsia"/>
                <w:szCs w:val="21"/>
              </w:rPr>
              <w:t>品出货准时率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≥91%</w:t>
            </w:r>
          </w:p>
          <w:p w:rsidR="00A45CA4" w:rsidRDefault="001E10CC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目标已实现，目标建立基本满足服务要求，并可测量与质量环境安全方针保持一致，适宜。</w:t>
            </w:r>
          </w:p>
          <w:p w:rsidR="00A45CA4" w:rsidRDefault="001E10CC">
            <w:pPr>
              <w:numPr>
                <w:ilvl w:val="0"/>
                <w:numId w:val="1"/>
              </w:num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环境目标</w:t>
            </w:r>
          </w:p>
          <w:p w:rsidR="00A45CA4" w:rsidRDefault="001E10CC">
            <w:pPr>
              <w:spacing w:line="360" w:lineRule="auto"/>
              <w:ind w:left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持续保持公司所在危险废弃物100%交有资质的回收公司处理</w:t>
            </w:r>
          </w:p>
          <w:p w:rsidR="00A45CA4" w:rsidRDefault="001E10CC">
            <w:pPr>
              <w:spacing w:line="360" w:lineRule="auto"/>
              <w:ind w:left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生产排放废气达到废气及粉尘排放达标</w:t>
            </w:r>
          </w:p>
          <w:p w:rsidR="00A45CA4" w:rsidRDefault="001E10CC">
            <w:pPr>
              <w:spacing w:line="360" w:lineRule="auto"/>
              <w:ind w:left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lastRenderedPageBreak/>
              <w:t>生产排放噪音达标</w:t>
            </w:r>
          </w:p>
          <w:p w:rsidR="00A45CA4" w:rsidRDefault="001E10CC">
            <w:pPr>
              <w:spacing w:line="360" w:lineRule="auto"/>
              <w:ind w:left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年度火灾事故为0起</w:t>
            </w:r>
          </w:p>
          <w:p w:rsidR="00A45CA4" w:rsidRDefault="001E10CC">
            <w:pPr>
              <w:spacing w:line="360" w:lineRule="auto"/>
              <w:ind w:left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污水达标排放</w:t>
            </w:r>
          </w:p>
          <w:p w:rsidR="00A45CA4" w:rsidRDefault="001E10CC">
            <w:pPr>
              <w:spacing w:line="360" w:lineRule="auto"/>
              <w:ind w:left="420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公司所在危险废弃物100%交有资质的回收公司处理，今年4月1日转移。目前三废已达标排放。</w:t>
            </w:r>
          </w:p>
        </w:tc>
        <w:tc>
          <w:tcPr>
            <w:tcW w:w="1585" w:type="dxa"/>
          </w:tcPr>
          <w:p w:rsidR="00A45CA4" w:rsidRDefault="001E10CC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lastRenderedPageBreak/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:rsidR="00A45CA4" w:rsidRDefault="001E10CC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ascii="宋体" w:hAnsi="宋体" w:hint="eastAsia"/>
              </w:rPr>
              <w:t>不符合</w:t>
            </w:r>
          </w:p>
        </w:tc>
      </w:tr>
      <w:tr w:rsidR="00A45CA4">
        <w:trPr>
          <w:trHeight w:val="487"/>
        </w:trPr>
        <w:tc>
          <w:tcPr>
            <w:tcW w:w="2160" w:type="dxa"/>
            <w:vAlign w:val="center"/>
          </w:tcPr>
          <w:p w:rsidR="00A45CA4" w:rsidRDefault="001E10CC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lastRenderedPageBreak/>
              <w:t>顾客沟通</w:t>
            </w:r>
          </w:p>
        </w:tc>
        <w:tc>
          <w:tcPr>
            <w:tcW w:w="960" w:type="dxa"/>
          </w:tcPr>
          <w:p w:rsidR="00A45CA4" w:rsidRDefault="001E10CC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Q8.2.1</w:t>
            </w:r>
          </w:p>
        </w:tc>
        <w:tc>
          <w:tcPr>
            <w:tcW w:w="10004" w:type="dxa"/>
          </w:tcPr>
          <w:p w:rsidR="00A45CA4" w:rsidRDefault="001E10CC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公司顾客为集团公司内部的</w:t>
            </w:r>
            <w:r>
              <w:rPr>
                <w:rFonts w:asciiTheme="minorEastAsia" w:eastAsiaTheme="minorEastAsia" w:hAnsiTheme="minorEastAsia"/>
                <w:szCs w:val="21"/>
              </w:rPr>
              <w:t>Brabantia S&amp;S Ltd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和</w:t>
            </w:r>
            <w:r>
              <w:rPr>
                <w:rFonts w:asciiTheme="minorEastAsia" w:eastAsiaTheme="minorEastAsia" w:hAnsiTheme="minorEastAsia"/>
                <w:szCs w:val="21"/>
              </w:rPr>
              <w:t>Brabantia S&amp;L Belgium N.V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，公司物流部人员负责与其进行沟通，目前公司全部是客户下达电子合同。合同确认前物流部以电子邮件方式与客户沟通产品交期及数量信息，订单处理过程中主要沟通产品数量及交期的变更等需求，售后沟通包括：交付情况、顾客满意度程度、顾客反馈、顾客财产的处置情况等情况。</w:t>
            </w:r>
          </w:p>
          <w:p w:rsidR="00A45CA4" w:rsidRDefault="001E10CC">
            <w:pPr>
              <w:spacing w:line="360" w:lineRule="auto"/>
              <w:ind w:firstLineChars="100" w:firstLine="210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公司主要通过网络及电话与客户沟通，暂无合同、订单的处理及修订情况，暂未收到客户投诉和重大质量事故。  </w:t>
            </w:r>
            <w:r>
              <w:rPr>
                <w:rFonts w:asciiTheme="minorEastAsia" w:eastAsiaTheme="minorEastAsia" w:hAnsiTheme="minorEastAsia"/>
                <w:szCs w:val="21"/>
              </w:rPr>
              <w:t>组织与客户沟通保持良好；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基本能满足体系运行需求；</w:t>
            </w:r>
          </w:p>
        </w:tc>
        <w:tc>
          <w:tcPr>
            <w:tcW w:w="1585" w:type="dxa"/>
          </w:tcPr>
          <w:p w:rsidR="00A45CA4" w:rsidRDefault="001E10CC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:rsidR="00A45CA4" w:rsidRDefault="001E10CC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ascii="宋体" w:hAnsi="宋体" w:hint="eastAsia"/>
              </w:rPr>
              <w:t>不符合</w:t>
            </w:r>
          </w:p>
        </w:tc>
      </w:tr>
      <w:tr w:rsidR="00A45CA4">
        <w:trPr>
          <w:trHeight w:val="231"/>
        </w:trPr>
        <w:tc>
          <w:tcPr>
            <w:tcW w:w="2160" w:type="dxa"/>
            <w:vAlign w:val="center"/>
          </w:tcPr>
          <w:p w:rsidR="00A45CA4" w:rsidRDefault="001E10CC">
            <w:pPr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与产品和服务有关要求的确认、与产品有关要求评审</w:t>
            </w:r>
          </w:p>
        </w:tc>
        <w:tc>
          <w:tcPr>
            <w:tcW w:w="960" w:type="dxa"/>
          </w:tcPr>
          <w:p w:rsidR="00A45CA4" w:rsidRDefault="001E10CC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Q8.2.2</w:t>
            </w:r>
          </w:p>
          <w:p w:rsidR="00A45CA4" w:rsidRDefault="00A45CA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  <w:p w:rsidR="00A45CA4" w:rsidRDefault="00A45CA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  <w:p w:rsidR="00A45CA4" w:rsidRDefault="00A45CA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  <w:p w:rsidR="00A45CA4" w:rsidRDefault="00A45CA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  <w:p w:rsidR="00A45CA4" w:rsidRDefault="00A45CA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  <w:p w:rsidR="00A45CA4" w:rsidRDefault="001E10CC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 xml:space="preserve"> </w:t>
            </w:r>
          </w:p>
        </w:tc>
        <w:tc>
          <w:tcPr>
            <w:tcW w:w="10004" w:type="dxa"/>
            <w:vAlign w:val="center"/>
          </w:tcPr>
          <w:p w:rsidR="00A45CA4" w:rsidRDefault="001E10CC">
            <w:pPr>
              <w:autoSpaceDE w:val="0"/>
              <w:autoSpaceDN w:val="0"/>
              <w:adjustRightInd w:val="0"/>
              <w:spacing w:line="360" w:lineRule="auto"/>
              <w:ind w:firstLineChars="200" w:firstLine="420"/>
              <w:rPr>
                <w:rFonts w:asciiTheme="minorEastAsia" w:eastAsiaTheme="minorEastAsia" w:hAnsiTheme="minorEastAsia" w:cs="宋体"/>
                <w:kern w:val="0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4"/>
              </w:rPr>
              <w:t>查：公司认证的主要产品：</w:t>
            </w:r>
            <w:r>
              <w:rPr>
                <w:rFonts w:asciiTheme="minorEastAsia" w:eastAsiaTheme="minorEastAsia" w:hAnsiTheme="minorEastAsia" w:hint="eastAsia"/>
              </w:rPr>
              <w:t>家居产品（垃圾桶、储物盒、垃圾袋、烫衣板、加热器、晒衣架、不锈钢盖、马桶刷、卷纸座、皂液器）的生产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4"/>
              </w:rPr>
              <w:t>；公司接到订单后，在与客户签定合同前由物流部对合同进行评审。合同评审的内容 主要是产品数量及交期。</w:t>
            </w:r>
          </w:p>
          <w:p w:rsidR="00A45CA4" w:rsidRDefault="001E10CC">
            <w:pPr>
              <w:autoSpaceDE w:val="0"/>
              <w:autoSpaceDN w:val="0"/>
              <w:adjustRightInd w:val="0"/>
              <w:spacing w:line="360" w:lineRule="auto"/>
              <w:ind w:firstLineChars="200" w:firstLine="420"/>
              <w:rPr>
                <w:rFonts w:asciiTheme="minorEastAsia" w:eastAsiaTheme="minorEastAsia" w:hAnsiTheme="minorEastAsia" w:cs="宋体"/>
                <w:kern w:val="0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4"/>
              </w:rPr>
              <w:t>与产品有关的要求包括:</w:t>
            </w:r>
            <w:bookmarkStart w:id="0" w:name="_GoBack"/>
            <w:bookmarkEnd w:id="0"/>
          </w:p>
          <w:p w:rsidR="00A45CA4" w:rsidRDefault="001E10CC">
            <w:pPr>
              <w:autoSpaceDE w:val="0"/>
              <w:autoSpaceDN w:val="0"/>
              <w:adjustRightInd w:val="0"/>
              <w:spacing w:line="360" w:lineRule="auto"/>
              <w:ind w:firstLineChars="200" w:firstLine="420"/>
              <w:rPr>
                <w:rFonts w:asciiTheme="minorEastAsia" w:eastAsiaTheme="minorEastAsia" w:hAnsiTheme="minorEastAsia" w:cs="宋体"/>
                <w:kern w:val="0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4"/>
              </w:rPr>
              <w:t>1、顾客明确规定的要求：产品名称、规格型号、重量、产品清单及交期。</w:t>
            </w:r>
          </w:p>
          <w:p w:rsidR="00A45CA4" w:rsidRDefault="001E10CC">
            <w:pPr>
              <w:autoSpaceDE w:val="0"/>
              <w:autoSpaceDN w:val="0"/>
              <w:adjustRightInd w:val="0"/>
              <w:spacing w:line="360" w:lineRule="auto"/>
              <w:ind w:firstLineChars="200" w:firstLine="420"/>
              <w:rPr>
                <w:rFonts w:asciiTheme="minorEastAsia" w:eastAsiaTheme="minorEastAsia" w:hAnsiTheme="minorEastAsia" w:cs="宋体"/>
                <w:kern w:val="0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4"/>
              </w:rPr>
              <w:t>2、顾客没有明确规定，但预期或规定用途所必要的要求。如操作性、安全性和可用性等特性。</w:t>
            </w:r>
          </w:p>
          <w:p w:rsidR="00A45CA4" w:rsidRDefault="001E10CC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20"/>
              <w:rPr>
                <w:rFonts w:asciiTheme="minorEastAsia" w:eastAsiaTheme="minorEastAsia" w:hAnsiTheme="minorEastAsia" w:cs="宋体"/>
                <w:kern w:val="0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4"/>
              </w:rPr>
              <w:t>3、顾客要求及法律法规规定的要求等。</w:t>
            </w:r>
          </w:p>
          <w:p w:rsidR="00A45CA4" w:rsidRDefault="00A45CA4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</w:tc>
        <w:tc>
          <w:tcPr>
            <w:tcW w:w="1585" w:type="dxa"/>
          </w:tcPr>
          <w:p w:rsidR="00A45CA4" w:rsidRDefault="001E10CC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:rsidR="00A45CA4" w:rsidRDefault="001E10CC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ascii="宋体" w:hAnsi="宋体" w:hint="eastAsia"/>
              </w:rPr>
              <w:t>不符合</w:t>
            </w:r>
          </w:p>
        </w:tc>
      </w:tr>
      <w:tr w:rsidR="00A45CA4">
        <w:trPr>
          <w:trHeight w:val="10686"/>
        </w:trPr>
        <w:tc>
          <w:tcPr>
            <w:tcW w:w="2160" w:type="dxa"/>
            <w:vAlign w:val="center"/>
          </w:tcPr>
          <w:p w:rsidR="00A45CA4" w:rsidRDefault="00A45CA4">
            <w:pPr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</w:tc>
        <w:tc>
          <w:tcPr>
            <w:tcW w:w="960" w:type="dxa"/>
          </w:tcPr>
          <w:p w:rsidR="00A45CA4" w:rsidRDefault="001E10CC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Q8.2.3</w:t>
            </w:r>
          </w:p>
          <w:p w:rsidR="00A45CA4" w:rsidRDefault="001E10CC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Q8.5.1</w:t>
            </w:r>
          </w:p>
          <w:p w:rsidR="00A45CA4" w:rsidRDefault="001E10CC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Q8.6</w:t>
            </w:r>
          </w:p>
          <w:p w:rsidR="00A45CA4" w:rsidRDefault="00A45CA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A45CA4" w:rsidRDefault="001E10CC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20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4"/>
              </w:rPr>
              <w:t>已保存或进行相应的记录。在确认订单前，物流部对订单内容进行评审，确认通过后，总经理签名</w:t>
            </w:r>
          </w:p>
          <w:p w:rsidR="00A45CA4" w:rsidRDefault="001E10CC">
            <w:pPr>
              <w:autoSpaceDE w:val="0"/>
              <w:autoSpaceDN w:val="0"/>
              <w:adjustRightInd w:val="0"/>
              <w:spacing w:line="440" w:lineRule="exact"/>
              <w:ind w:firstLineChars="200" w:firstLine="420"/>
              <w:rPr>
                <w:rFonts w:asciiTheme="minorEastAsia" w:eastAsiaTheme="minorEastAsia" w:hAnsiTheme="minorEastAsia" w:cs="Arial"/>
                <w:kern w:val="0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4"/>
              </w:rPr>
              <w:t>提供了2022年8月16日与公司总部确认后的订单，确认主要包含以下内容：型号、数量、价格、交期、验收标准等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4"/>
              </w:rPr>
              <w:t>。顾客提出的产品要求充分、明确。针对顾客要求、质量要求、价格、交付期限等方面进行了评审，由工厂经理签名确认。</w:t>
            </w:r>
          </w:p>
          <w:p w:rsidR="00A45CA4" w:rsidRDefault="001E10CC">
            <w:pPr>
              <w:autoSpaceDE w:val="0"/>
              <w:autoSpaceDN w:val="0"/>
              <w:adjustRightInd w:val="0"/>
              <w:spacing w:line="440" w:lineRule="exact"/>
              <w:ind w:firstLineChars="200" w:firstLine="420"/>
              <w:rPr>
                <w:rFonts w:asciiTheme="minorEastAsia" w:eastAsiaTheme="minorEastAsia" w:hAnsiTheme="minorEastAsia" w:cs="Arial"/>
                <w:kern w:val="0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Cs w:val="24"/>
              </w:rPr>
              <w:t>查2022年8月16日和2022年7月1号订单：</w:t>
            </w:r>
          </w:p>
          <w:p w:rsidR="00A45CA4" w:rsidRDefault="001E10CC">
            <w:pPr>
              <w:autoSpaceDE w:val="0"/>
              <w:autoSpaceDN w:val="0"/>
              <w:adjustRightInd w:val="0"/>
              <w:spacing w:line="440" w:lineRule="exact"/>
              <w:ind w:firstLineChars="200" w:firstLine="420"/>
              <w:rPr>
                <w:rFonts w:asciiTheme="minorEastAsia" w:eastAsiaTheme="minorEastAsia" w:hAnsiTheme="minorEastAsia" w:cs="Arial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522605</wp:posOffset>
                  </wp:positionV>
                  <wp:extent cx="2388870" cy="2953385"/>
                  <wp:effectExtent l="0" t="0" r="11430" b="18415"/>
                  <wp:wrapTopAndBottom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0" cy="295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eastAsiaTheme="minorEastAsia" w:hAnsiTheme="minorEastAsia" w:cs="Arial" w:hint="eastAsia"/>
                <w:kern w:val="0"/>
                <w:szCs w:val="24"/>
              </w:rPr>
              <w:t>有产品名称、编号、型号、数量、价格、交期等内容，符合要求。具体见附图。</w:t>
            </w:r>
          </w:p>
          <w:p w:rsidR="00A45CA4" w:rsidRDefault="001E10CC">
            <w:pPr>
              <w:autoSpaceDE w:val="0"/>
              <w:autoSpaceDN w:val="0"/>
              <w:adjustRightInd w:val="0"/>
              <w:spacing w:line="440" w:lineRule="exact"/>
              <w:ind w:firstLineChars="200" w:firstLine="420"/>
              <w:rPr>
                <w:rFonts w:asciiTheme="minorEastAsia" w:eastAsiaTheme="minorEastAsia" w:hAnsiTheme="minorEastAsia" w:cs="Arial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3073400</wp:posOffset>
                  </wp:positionH>
                  <wp:positionV relativeFrom="paragraph">
                    <wp:posOffset>142240</wp:posOffset>
                  </wp:positionV>
                  <wp:extent cx="2597150" cy="3097530"/>
                  <wp:effectExtent l="0" t="0" r="12700" b="7620"/>
                  <wp:wrapSquare wrapText="bothSides"/>
                  <wp:docPr id="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309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5CA4" w:rsidRDefault="00A45CA4">
            <w:pPr>
              <w:autoSpaceDE w:val="0"/>
              <w:autoSpaceDN w:val="0"/>
              <w:adjustRightInd w:val="0"/>
              <w:spacing w:line="440" w:lineRule="exact"/>
              <w:ind w:firstLineChars="200" w:firstLine="420"/>
              <w:rPr>
                <w:rFonts w:asciiTheme="minorEastAsia" w:eastAsiaTheme="minorEastAsia" w:hAnsiTheme="minorEastAsia" w:cs="Arial"/>
                <w:kern w:val="0"/>
                <w:szCs w:val="24"/>
              </w:rPr>
            </w:pPr>
          </w:p>
          <w:p w:rsidR="00A45CA4" w:rsidRDefault="00A45CA4">
            <w:pPr>
              <w:autoSpaceDE w:val="0"/>
              <w:autoSpaceDN w:val="0"/>
              <w:adjustRightInd w:val="0"/>
              <w:spacing w:line="440" w:lineRule="exact"/>
              <w:ind w:firstLineChars="200" w:firstLine="420"/>
              <w:rPr>
                <w:rFonts w:asciiTheme="minorEastAsia" w:eastAsiaTheme="minorEastAsia" w:hAnsiTheme="minorEastAsia" w:cs="Arial"/>
                <w:kern w:val="0"/>
                <w:szCs w:val="24"/>
              </w:rPr>
            </w:pPr>
          </w:p>
          <w:p w:rsidR="00A45CA4" w:rsidRDefault="001E10CC">
            <w:pPr>
              <w:autoSpaceDE w:val="0"/>
              <w:autoSpaceDN w:val="0"/>
              <w:adjustRightInd w:val="0"/>
              <w:spacing w:line="440" w:lineRule="exact"/>
              <w:ind w:firstLineChars="200" w:firstLine="420"/>
              <w:rPr>
                <w:rFonts w:asciiTheme="minorEastAsia" w:eastAsiaTheme="minorEastAsia" w:hAnsiTheme="minorEastAsia" w:cs="Arial"/>
                <w:kern w:val="0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Cs w:val="24"/>
              </w:rPr>
              <w:t>组织出货给客户有装箱单；</w:t>
            </w:r>
          </w:p>
          <w:p w:rsidR="00A45CA4" w:rsidRDefault="001E10CC">
            <w:pPr>
              <w:autoSpaceDE w:val="0"/>
              <w:autoSpaceDN w:val="0"/>
              <w:adjustRightInd w:val="0"/>
              <w:spacing w:line="440" w:lineRule="exact"/>
              <w:ind w:firstLineChars="200" w:firstLine="420"/>
              <w:rPr>
                <w:rFonts w:asciiTheme="minorEastAsia" w:eastAsiaTheme="minorEastAsia" w:hAnsiTheme="minorEastAsia" w:cs="Arial"/>
                <w:kern w:val="0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Cs w:val="24"/>
              </w:rPr>
              <w:t>查：2022年6月6日的装箱单和2022年6月8日装箱单，客户为BrabantiaS&amp;S Ltd.装箱单有规格型号，中文货名，数量、净重等内容。符合要求。</w:t>
            </w:r>
          </w:p>
          <w:p w:rsidR="00A45CA4" w:rsidRDefault="001E10CC">
            <w:pPr>
              <w:autoSpaceDE w:val="0"/>
              <w:autoSpaceDN w:val="0"/>
              <w:adjustRightInd w:val="0"/>
              <w:spacing w:line="440" w:lineRule="exact"/>
              <w:ind w:firstLineChars="200" w:firstLine="420"/>
              <w:rPr>
                <w:rFonts w:asciiTheme="minorEastAsia" w:eastAsiaTheme="minorEastAsia" w:hAnsiTheme="minorEastAsia" w:cs="Arial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3254375</wp:posOffset>
                  </wp:positionH>
                  <wp:positionV relativeFrom="paragraph">
                    <wp:posOffset>208915</wp:posOffset>
                  </wp:positionV>
                  <wp:extent cx="2609850" cy="3714750"/>
                  <wp:effectExtent l="0" t="0" r="0" b="0"/>
                  <wp:wrapSquare wrapText="bothSides"/>
                  <wp:docPr id="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191770</wp:posOffset>
                  </wp:positionV>
                  <wp:extent cx="3200400" cy="3769360"/>
                  <wp:effectExtent l="0" t="0" r="0" b="2540"/>
                  <wp:wrapSquare wrapText="bothSides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76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5CA4" w:rsidRDefault="00A45CA4">
            <w:pPr>
              <w:autoSpaceDE w:val="0"/>
              <w:autoSpaceDN w:val="0"/>
              <w:adjustRightInd w:val="0"/>
              <w:spacing w:line="440" w:lineRule="exact"/>
              <w:ind w:firstLineChars="200" w:firstLine="420"/>
              <w:rPr>
                <w:rFonts w:asciiTheme="minorEastAsia" w:eastAsiaTheme="minorEastAsia" w:hAnsiTheme="minorEastAsia" w:cs="Arial"/>
                <w:kern w:val="0"/>
                <w:szCs w:val="24"/>
              </w:rPr>
            </w:pPr>
          </w:p>
          <w:p w:rsidR="00A45CA4" w:rsidRDefault="00A45CA4">
            <w:pPr>
              <w:autoSpaceDE w:val="0"/>
              <w:autoSpaceDN w:val="0"/>
              <w:adjustRightInd w:val="0"/>
              <w:spacing w:line="440" w:lineRule="exact"/>
              <w:ind w:firstLineChars="200" w:firstLine="420"/>
              <w:rPr>
                <w:rFonts w:asciiTheme="minorEastAsia" w:eastAsiaTheme="minorEastAsia" w:hAnsiTheme="minorEastAsia" w:cs="Arial"/>
                <w:kern w:val="0"/>
                <w:szCs w:val="24"/>
              </w:rPr>
            </w:pPr>
          </w:p>
          <w:p w:rsidR="00A45CA4" w:rsidRDefault="00A45CA4">
            <w:pPr>
              <w:autoSpaceDE w:val="0"/>
              <w:autoSpaceDN w:val="0"/>
              <w:adjustRightInd w:val="0"/>
              <w:spacing w:line="440" w:lineRule="exact"/>
              <w:ind w:firstLineChars="200" w:firstLine="420"/>
              <w:rPr>
                <w:rFonts w:asciiTheme="minorEastAsia" w:eastAsiaTheme="minorEastAsia" w:hAnsiTheme="minorEastAsia" w:cs="Arial"/>
                <w:kern w:val="0"/>
                <w:szCs w:val="24"/>
              </w:rPr>
            </w:pPr>
          </w:p>
          <w:p w:rsidR="00A45CA4" w:rsidRDefault="00A45CA4">
            <w:pPr>
              <w:autoSpaceDE w:val="0"/>
              <w:autoSpaceDN w:val="0"/>
              <w:adjustRightInd w:val="0"/>
              <w:spacing w:line="440" w:lineRule="exact"/>
              <w:ind w:firstLineChars="200" w:firstLine="420"/>
              <w:rPr>
                <w:rFonts w:asciiTheme="minorEastAsia" w:eastAsiaTheme="minorEastAsia" w:hAnsiTheme="minorEastAsia" w:cs="Arial"/>
                <w:kern w:val="0"/>
                <w:szCs w:val="24"/>
              </w:rPr>
            </w:pPr>
          </w:p>
          <w:p w:rsidR="00A45CA4" w:rsidRDefault="00A45CA4">
            <w:pPr>
              <w:autoSpaceDE w:val="0"/>
              <w:autoSpaceDN w:val="0"/>
              <w:adjustRightInd w:val="0"/>
              <w:spacing w:line="440" w:lineRule="exact"/>
              <w:ind w:firstLineChars="200" w:firstLine="420"/>
              <w:rPr>
                <w:rFonts w:asciiTheme="minorEastAsia" w:eastAsiaTheme="minorEastAsia" w:hAnsiTheme="minorEastAsia" w:cs="Arial"/>
                <w:kern w:val="0"/>
                <w:szCs w:val="24"/>
              </w:rPr>
            </w:pPr>
          </w:p>
          <w:p w:rsidR="00A45CA4" w:rsidRDefault="001E10CC">
            <w:pPr>
              <w:autoSpaceDE w:val="0"/>
              <w:autoSpaceDN w:val="0"/>
              <w:adjustRightInd w:val="0"/>
              <w:spacing w:line="440" w:lineRule="exact"/>
              <w:ind w:firstLineChars="200" w:firstLine="420"/>
              <w:rPr>
                <w:rFonts w:asciiTheme="minorEastAsia" w:eastAsiaTheme="minorEastAsia" w:hAnsiTheme="minorEastAsia" w:cs="Arial"/>
                <w:kern w:val="0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Cs w:val="24"/>
              </w:rPr>
              <w:t xml:space="preserve"> </w:t>
            </w:r>
          </w:p>
          <w:p w:rsidR="00A45CA4" w:rsidRDefault="00A45CA4">
            <w:pPr>
              <w:autoSpaceDE w:val="0"/>
              <w:autoSpaceDN w:val="0"/>
              <w:adjustRightInd w:val="0"/>
              <w:spacing w:line="440" w:lineRule="exact"/>
              <w:ind w:firstLineChars="200" w:firstLine="420"/>
              <w:rPr>
                <w:rFonts w:asciiTheme="minorEastAsia" w:eastAsiaTheme="minorEastAsia" w:hAnsiTheme="minorEastAsia" w:cs="Arial"/>
                <w:kern w:val="0"/>
                <w:szCs w:val="24"/>
              </w:rPr>
            </w:pPr>
          </w:p>
          <w:p w:rsidR="00A45CA4" w:rsidRDefault="00A45CA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="宋体"/>
                <w:kern w:val="0"/>
                <w:szCs w:val="24"/>
              </w:rPr>
            </w:pPr>
          </w:p>
        </w:tc>
        <w:tc>
          <w:tcPr>
            <w:tcW w:w="1585" w:type="dxa"/>
          </w:tcPr>
          <w:p w:rsidR="00A45CA4" w:rsidRDefault="001E10CC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:rsidR="00A45CA4" w:rsidRDefault="001E10CC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ascii="宋体" w:hAnsi="宋体" w:hint="eastAsia"/>
              </w:rPr>
              <w:t>不符合</w:t>
            </w:r>
          </w:p>
        </w:tc>
      </w:tr>
      <w:tr w:rsidR="00A45CA4">
        <w:trPr>
          <w:trHeight w:val="2110"/>
        </w:trPr>
        <w:tc>
          <w:tcPr>
            <w:tcW w:w="2160" w:type="dxa"/>
            <w:vAlign w:val="center"/>
          </w:tcPr>
          <w:p w:rsidR="00A45CA4" w:rsidRDefault="001E10CC">
            <w:pPr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与产品有关要求的更改</w:t>
            </w:r>
          </w:p>
        </w:tc>
        <w:tc>
          <w:tcPr>
            <w:tcW w:w="960" w:type="dxa"/>
          </w:tcPr>
          <w:p w:rsidR="00A45CA4" w:rsidRDefault="001E10CC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Q8.2.4</w:t>
            </w:r>
          </w:p>
        </w:tc>
        <w:tc>
          <w:tcPr>
            <w:tcW w:w="10004" w:type="dxa"/>
          </w:tcPr>
          <w:p w:rsidR="00A45CA4" w:rsidRDefault="001E10CC">
            <w:pPr>
              <w:pStyle w:val="Style2"/>
              <w:spacing w:line="360" w:lineRule="auto"/>
              <w:ind w:firstLine="480"/>
              <w:rPr>
                <w:rFonts w:asciiTheme="minorEastAsia" w:eastAsiaTheme="minorEastAsia" w:hAnsiTheme="minorEastAsia" w:cs="Arial"/>
                <w:kern w:val="2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="Arial" w:hint="eastAsia"/>
                <w:kern w:val="2"/>
                <w:sz w:val="24"/>
                <w:szCs w:val="24"/>
                <w:lang w:eastAsia="zh-CN"/>
              </w:rPr>
              <w:t>管理手册对产品和服务要求的识别和更改进行了策划和规定；</w:t>
            </w:r>
          </w:p>
          <w:p w:rsidR="00A45CA4" w:rsidRDefault="001E10CC">
            <w:pPr>
              <w:pStyle w:val="Style2"/>
              <w:spacing w:line="360" w:lineRule="auto"/>
              <w:ind w:firstLine="480"/>
              <w:rPr>
                <w:rFonts w:asciiTheme="minorEastAsia" w:eastAsiaTheme="minorEastAsia" w:hAnsiTheme="minorEastAsia" w:cs="Arial"/>
                <w:kern w:val="2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="Arial" w:hint="eastAsia"/>
                <w:kern w:val="2"/>
                <w:sz w:val="24"/>
                <w:szCs w:val="24"/>
                <w:lang w:eastAsia="zh-CN"/>
              </w:rPr>
              <w:t>目前公司暂无顾客提出或公司自己提出的合同、订单变更情况发生，故无相关控制记录。</w:t>
            </w:r>
          </w:p>
          <w:p w:rsidR="00A45CA4" w:rsidRDefault="001E10C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基本符合要求。</w:t>
            </w:r>
          </w:p>
        </w:tc>
        <w:tc>
          <w:tcPr>
            <w:tcW w:w="1585" w:type="dxa"/>
          </w:tcPr>
          <w:p w:rsidR="00A45CA4" w:rsidRDefault="001E10CC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:rsidR="00A45CA4" w:rsidRDefault="001E10CC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ascii="宋体" w:hAnsi="宋体" w:hint="eastAsia"/>
              </w:rPr>
              <w:t>不符合</w:t>
            </w:r>
          </w:p>
        </w:tc>
      </w:tr>
      <w:tr w:rsidR="00A45CA4">
        <w:trPr>
          <w:trHeight w:val="4078"/>
        </w:trPr>
        <w:tc>
          <w:tcPr>
            <w:tcW w:w="2160" w:type="dxa"/>
            <w:vAlign w:val="center"/>
          </w:tcPr>
          <w:p w:rsidR="00A45CA4" w:rsidRDefault="001E10CC">
            <w:pPr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hint="eastAsia"/>
              </w:rPr>
              <w:t>交付后的活动</w:t>
            </w:r>
          </w:p>
        </w:tc>
        <w:tc>
          <w:tcPr>
            <w:tcW w:w="960" w:type="dxa"/>
          </w:tcPr>
          <w:p w:rsidR="00A45CA4" w:rsidRDefault="001E10CC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Q8.5.5</w:t>
            </w:r>
          </w:p>
        </w:tc>
        <w:tc>
          <w:tcPr>
            <w:tcW w:w="10004" w:type="dxa"/>
          </w:tcPr>
          <w:p w:rsidR="00A45CA4" w:rsidRDefault="001E10CC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如：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fldChar w:fldCharType="begin"/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instrText xml:space="preserve"> </w:instrTex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instrText>eq \o\ac(□,√)</w:instrTex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手册的8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.5.5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条款、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fldChar w:fldCharType="begin"/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instrText xml:space="preserve"> </w:instrTex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instrText>eq \o\ac(□,√)</w:instrTex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《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顾客满意程度测量程序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》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sym w:font="Wingdings" w:char="00A8"/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《产品/服务提供控制程序》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sym w:font="Wingdings" w:char="00A8"/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《售后服务控制程序》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fldChar w:fldCharType="begin"/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instrText xml:space="preserve"> </w:instrTex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instrText>eq \o\ac(□)</w:instrTex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《售后服务规范》</w:t>
            </w:r>
          </w:p>
          <w:p w:rsidR="00A45CA4" w:rsidRDefault="001E10CC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交付后服务的内容：</w:t>
            </w:r>
            <w:r>
              <w:rPr>
                <w:rFonts w:asciiTheme="minorEastAsia" w:eastAsiaTheme="minorEastAsia" w:hAnsiTheme="minorEastAsia"/>
                <w:szCs w:val="21"/>
              </w:rPr>
              <w:fldChar w:fldCharType="begin"/>
            </w:r>
            <w:r>
              <w:rPr>
                <w:rFonts w:asciiTheme="minorEastAsia" w:eastAsiaTheme="minorEastAsia" w:hAnsiTheme="minorEastAsia"/>
                <w:szCs w:val="21"/>
              </w:rPr>
              <w:instrText xml:space="preserve"> </w:instrText>
            </w:r>
            <w:r>
              <w:rPr>
                <w:rFonts w:asciiTheme="minorEastAsia" w:eastAsiaTheme="minorEastAsia" w:hAnsiTheme="minorEastAsia" w:hint="eastAsia"/>
                <w:szCs w:val="21"/>
              </w:rPr>
              <w:instrText>eq \o\ac(□)</w:instrText>
            </w:r>
            <w:r>
              <w:rPr>
                <w:rFonts w:asciiTheme="minorEastAsia" w:eastAsiaTheme="minorEastAsia" w:hAnsiTheme="minorEastAsia"/>
                <w:szCs w:val="21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技术咨询/培训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sym w:font="Wingdings" w:char="00A8"/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安装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sym w:font="Wingdings" w:char="00A8"/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调试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sym w:font="Wingdings" w:char="00A8"/>
            </w:r>
            <w:r>
              <w:rPr>
                <w:rFonts w:asciiTheme="minorEastAsia" w:eastAsiaTheme="minorEastAsia" w:hAnsiTheme="minorEastAsia" w:hint="eastAsia"/>
                <w:szCs w:val="21"/>
              </w:rPr>
              <w:t>维修</w:t>
            </w:r>
            <w:r>
              <w:rPr>
                <w:rFonts w:asciiTheme="minorEastAsia" w:eastAsiaTheme="minorEastAsia" w:hAnsiTheme="minorEastAsia" w:hint="eastAsia"/>
                <w:szCs w:val="21"/>
              </w:rPr>
              <w:sym w:font="Wingdings" w:char="00A8"/>
            </w:r>
            <w:r>
              <w:rPr>
                <w:rFonts w:asciiTheme="minorEastAsia" w:eastAsiaTheme="minorEastAsia" w:hAnsiTheme="minorEastAsia" w:hint="eastAsia"/>
                <w:szCs w:val="21"/>
              </w:rPr>
              <w:t>三包（包退、包换、包修）</w:t>
            </w:r>
          </w:p>
          <w:p w:rsidR="00A45CA4" w:rsidRDefault="001E10CC">
            <w:pPr>
              <w:ind w:firstLineChars="900" w:firstLine="189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fldChar w:fldCharType="begin"/>
            </w:r>
            <w:r>
              <w:rPr>
                <w:rFonts w:asciiTheme="minorEastAsia" w:eastAsiaTheme="minorEastAsia" w:hAnsiTheme="minorEastAsia"/>
                <w:szCs w:val="21"/>
              </w:rPr>
              <w:instrText xml:space="preserve"> </w:instrText>
            </w:r>
            <w:r>
              <w:rPr>
                <w:rFonts w:asciiTheme="minorEastAsia" w:eastAsiaTheme="minorEastAsia" w:hAnsiTheme="minorEastAsia" w:hint="eastAsia"/>
                <w:szCs w:val="21"/>
              </w:rPr>
              <w:instrText>eq \o\ac(□)</w:instrText>
            </w:r>
            <w:r>
              <w:rPr>
                <w:rFonts w:asciiTheme="minorEastAsia" w:eastAsiaTheme="minorEastAsia" w:hAnsiTheme="minorEastAsia"/>
                <w:szCs w:val="21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回收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sym w:font="Wingdings" w:char="00A8"/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最终报废处置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sym w:font="Wingdings" w:char="00A8"/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其他 </w:t>
            </w:r>
          </w:p>
          <w:p w:rsidR="00A45CA4" w:rsidRDefault="001E10CC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该</w:t>
            </w:r>
            <w:r>
              <w:rPr>
                <w:rFonts w:asciiTheme="minorEastAsia" w:eastAsiaTheme="minorEastAsia" w:hAnsiTheme="minorEastAsia"/>
                <w:szCs w:val="21"/>
              </w:rPr>
              <w:t>公司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所</w:t>
            </w:r>
            <w:r>
              <w:rPr>
                <w:rFonts w:asciiTheme="minorEastAsia" w:eastAsiaTheme="minorEastAsia" w:hAnsiTheme="minorEastAsia"/>
                <w:szCs w:val="21"/>
              </w:rPr>
              <w:t>生产的产品直接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经</w:t>
            </w:r>
            <w:r>
              <w:rPr>
                <w:rFonts w:asciiTheme="minorEastAsia" w:eastAsiaTheme="minorEastAsia" w:hAnsiTheme="minorEastAsia"/>
                <w:szCs w:val="21"/>
              </w:rPr>
              <w:t>香港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中</w:t>
            </w:r>
            <w:r>
              <w:rPr>
                <w:rFonts w:asciiTheme="minorEastAsia" w:eastAsiaTheme="minorEastAsia" w:hAnsiTheme="minorEastAsia"/>
                <w:szCs w:val="21"/>
              </w:rPr>
              <w:t>转到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公</w:t>
            </w:r>
            <w:r>
              <w:rPr>
                <w:rFonts w:asciiTheme="minorEastAsia" w:eastAsiaTheme="minorEastAsia" w:hAnsiTheme="minorEastAsia"/>
                <w:szCs w:val="21"/>
              </w:rPr>
              <w:t>司欧州总部，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售</w:t>
            </w:r>
            <w:r>
              <w:rPr>
                <w:rFonts w:asciiTheme="minorEastAsia" w:eastAsiaTheme="minorEastAsia" w:hAnsiTheme="minorEastAsia"/>
                <w:szCs w:val="21"/>
              </w:rPr>
              <w:t>后服务均由欧州总部跟踪负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责</w:t>
            </w:r>
            <w:r>
              <w:rPr>
                <w:rFonts w:asciiTheme="minorEastAsia" w:eastAsiaTheme="minorEastAsia" w:hAnsiTheme="minorEastAsia"/>
                <w:szCs w:val="21"/>
              </w:rPr>
              <w:t>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不涉</w:t>
            </w:r>
            <w:r>
              <w:rPr>
                <w:rFonts w:asciiTheme="minorEastAsia" w:eastAsiaTheme="minorEastAsia" w:hAnsiTheme="minorEastAsia"/>
                <w:szCs w:val="21"/>
              </w:rPr>
              <w:t>及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售</w:t>
            </w:r>
            <w:r>
              <w:rPr>
                <w:rFonts w:asciiTheme="minorEastAsia" w:eastAsiaTheme="minorEastAsia" w:hAnsiTheme="minorEastAsia"/>
                <w:szCs w:val="21"/>
              </w:rPr>
              <w:t>后及退换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货</w:t>
            </w:r>
            <w:r>
              <w:rPr>
                <w:rFonts w:asciiTheme="minorEastAsia" w:eastAsiaTheme="minorEastAsia" w:hAnsiTheme="minorEastAsia"/>
                <w:szCs w:val="21"/>
              </w:rPr>
              <w:t>情况，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涉</w:t>
            </w:r>
            <w:r>
              <w:rPr>
                <w:rFonts w:asciiTheme="minorEastAsia" w:eastAsiaTheme="minorEastAsia" w:hAnsiTheme="minorEastAsia"/>
                <w:szCs w:val="21"/>
              </w:rPr>
              <w:t>及质量问题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反</w:t>
            </w:r>
            <w:r>
              <w:rPr>
                <w:rFonts w:asciiTheme="minorEastAsia" w:eastAsiaTheme="minorEastAsia" w:hAnsiTheme="minorEastAsia"/>
                <w:szCs w:val="21"/>
              </w:rPr>
              <w:t>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/>
                <w:szCs w:val="21"/>
              </w:rPr>
              <w:t>会把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质</w:t>
            </w:r>
            <w:r>
              <w:rPr>
                <w:rFonts w:asciiTheme="minorEastAsia" w:eastAsiaTheme="minorEastAsia" w:hAnsiTheme="minorEastAsia"/>
                <w:szCs w:val="21"/>
              </w:rPr>
              <w:t>量问题点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意</w:t>
            </w:r>
            <w:r>
              <w:rPr>
                <w:rFonts w:asciiTheme="minorEastAsia" w:eastAsiaTheme="minorEastAsia" w:hAnsiTheme="minorEastAsia"/>
                <w:szCs w:val="21"/>
              </w:rPr>
              <w:t>见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反</w:t>
            </w:r>
            <w:r>
              <w:rPr>
                <w:rFonts w:asciiTheme="minorEastAsia" w:eastAsiaTheme="minorEastAsia" w:hAnsiTheme="minorEastAsia"/>
                <w:szCs w:val="21"/>
              </w:rPr>
              <w:t>馈回公司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加</w:t>
            </w:r>
            <w:r>
              <w:rPr>
                <w:rFonts w:asciiTheme="minorEastAsia" w:eastAsiaTheme="minorEastAsia" w:hAnsiTheme="minorEastAsia"/>
                <w:szCs w:val="21"/>
              </w:rPr>
              <w:t>以改进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。</w:t>
            </w:r>
          </w:p>
          <w:p w:rsidR="00A45CA4" w:rsidRDefault="001E10CC">
            <w:pPr>
              <w:rPr>
                <w:rFonts w:asciiTheme="minorEastAsia" w:eastAsiaTheme="minorEastAsia" w:hAnsiTheme="minorEastAsia"/>
                <w:szCs w:val="21"/>
                <w:u w:val="single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抽取交付后的活动控制相关记录名称：</w:t>
            </w:r>
            <w:r>
              <w:rPr>
                <w:rFonts w:asciiTheme="minorEastAsia" w:eastAsiaTheme="minorEastAsia" w:hAnsiTheme="minorEastAsia" w:hint="eastAsia"/>
                <w:szCs w:val="21"/>
                <w:u w:val="single"/>
              </w:rPr>
              <w:t>《   不涉</w:t>
            </w:r>
            <w:r>
              <w:rPr>
                <w:rFonts w:asciiTheme="minorEastAsia" w:eastAsiaTheme="minorEastAsia" w:hAnsiTheme="minorEastAsia"/>
                <w:szCs w:val="21"/>
                <w:u w:val="single"/>
              </w:rPr>
              <w:t>及</w:t>
            </w:r>
            <w:r>
              <w:rPr>
                <w:rFonts w:asciiTheme="minorEastAsia" w:eastAsiaTheme="minorEastAsia" w:hAnsiTheme="minorEastAsia" w:hint="eastAsia"/>
                <w:szCs w:val="21"/>
                <w:u w:val="single"/>
              </w:rPr>
              <w:t xml:space="preserve">     》</w:t>
            </w:r>
          </w:p>
          <w:tbl>
            <w:tblPr>
              <w:tblStyle w:val="ab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1533"/>
              <w:gridCol w:w="1200"/>
              <w:gridCol w:w="2003"/>
              <w:gridCol w:w="1597"/>
              <w:gridCol w:w="1750"/>
            </w:tblGrid>
            <w:tr w:rsidR="00A45CA4">
              <w:tc>
                <w:tcPr>
                  <w:tcW w:w="960" w:type="dxa"/>
                </w:tcPr>
                <w:p w:rsidR="00A45CA4" w:rsidRDefault="001E10C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日期</w:t>
                  </w:r>
                </w:p>
              </w:tc>
              <w:tc>
                <w:tcPr>
                  <w:tcW w:w="1533" w:type="dxa"/>
                </w:tcPr>
                <w:p w:rsidR="00A45CA4" w:rsidRDefault="001E10C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客户名称</w:t>
                  </w:r>
                </w:p>
              </w:tc>
              <w:tc>
                <w:tcPr>
                  <w:tcW w:w="1200" w:type="dxa"/>
                </w:tcPr>
                <w:p w:rsidR="00A45CA4" w:rsidRDefault="001E10C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服务地点</w:t>
                  </w:r>
                </w:p>
              </w:tc>
              <w:tc>
                <w:tcPr>
                  <w:tcW w:w="2003" w:type="dxa"/>
                </w:tcPr>
                <w:p w:rsidR="00A45CA4" w:rsidRDefault="001E10C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 售后服务内容</w:t>
                  </w:r>
                </w:p>
              </w:tc>
              <w:tc>
                <w:tcPr>
                  <w:tcW w:w="1597" w:type="dxa"/>
                </w:tcPr>
                <w:p w:rsidR="00A45CA4" w:rsidRDefault="001E10C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服务始末时间</w:t>
                  </w:r>
                </w:p>
              </w:tc>
              <w:tc>
                <w:tcPr>
                  <w:tcW w:w="1750" w:type="dxa"/>
                </w:tcPr>
                <w:p w:rsidR="00A45CA4" w:rsidRDefault="001E10C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顾客确认意见</w:t>
                  </w:r>
                </w:p>
              </w:tc>
            </w:tr>
            <w:tr w:rsidR="00A45CA4">
              <w:trPr>
                <w:trHeight w:val="90"/>
              </w:trPr>
              <w:tc>
                <w:tcPr>
                  <w:tcW w:w="960" w:type="dxa"/>
                </w:tcPr>
                <w:p w:rsidR="00A45CA4" w:rsidRDefault="001E10C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——</w:t>
                  </w:r>
                </w:p>
              </w:tc>
              <w:tc>
                <w:tcPr>
                  <w:tcW w:w="1533" w:type="dxa"/>
                </w:tcPr>
                <w:p w:rsidR="00A45CA4" w:rsidRDefault="00A45CA4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200" w:type="dxa"/>
                </w:tcPr>
                <w:p w:rsidR="00A45CA4" w:rsidRDefault="00A45CA4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2003" w:type="dxa"/>
                </w:tcPr>
                <w:p w:rsidR="00A45CA4" w:rsidRDefault="00A45CA4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597" w:type="dxa"/>
                </w:tcPr>
                <w:p w:rsidR="00A45CA4" w:rsidRDefault="00A45CA4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50" w:type="dxa"/>
                </w:tcPr>
                <w:p w:rsidR="00A45CA4" w:rsidRDefault="00A45CA4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A45CA4">
              <w:tc>
                <w:tcPr>
                  <w:tcW w:w="960" w:type="dxa"/>
                </w:tcPr>
                <w:p w:rsidR="00A45CA4" w:rsidRDefault="00A45CA4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533" w:type="dxa"/>
                </w:tcPr>
                <w:p w:rsidR="00A45CA4" w:rsidRDefault="00A45CA4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200" w:type="dxa"/>
                </w:tcPr>
                <w:p w:rsidR="00A45CA4" w:rsidRDefault="00A45CA4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2003" w:type="dxa"/>
                </w:tcPr>
                <w:p w:rsidR="00A45CA4" w:rsidRDefault="00A45CA4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597" w:type="dxa"/>
                </w:tcPr>
                <w:p w:rsidR="00A45CA4" w:rsidRDefault="00A45CA4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50" w:type="dxa"/>
                </w:tcPr>
                <w:p w:rsidR="00A45CA4" w:rsidRDefault="00A45CA4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</w:tbl>
          <w:p w:rsidR="00A45CA4" w:rsidRDefault="00A45CA4">
            <w:pPr>
              <w:pStyle w:val="Style2"/>
              <w:spacing w:line="360" w:lineRule="auto"/>
              <w:ind w:firstLine="480"/>
              <w:rPr>
                <w:rFonts w:asciiTheme="minorEastAsia" w:eastAsiaTheme="minorEastAsia" w:hAnsiTheme="minorEastAsia" w:cs="Arial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1585" w:type="dxa"/>
          </w:tcPr>
          <w:p w:rsidR="00A45CA4" w:rsidRDefault="001E10CC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:rsidR="00A45CA4" w:rsidRDefault="001E10CC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ascii="宋体" w:hAnsi="宋体" w:hint="eastAsia"/>
              </w:rPr>
              <w:t>不符合</w:t>
            </w:r>
          </w:p>
        </w:tc>
      </w:tr>
      <w:tr w:rsidR="00A45CA4">
        <w:trPr>
          <w:trHeight w:val="4078"/>
        </w:trPr>
        <w:tc>
          <w:tcPr>
            <w:tcW w:w="2160" w:type="dxa"/>
            <w:vAlign w:val="center"/>
          </w:tcPr>
          <w:p w:rsidR="00A45CA4" w:rsidRDefault="001E10CC">
            <w:r>
              <w:t>外部供方及控制要求</w:t>
            </w:r>
          </w:p>
        </w:tc>
        <w:tc>
          <w:tcPr>
            <w:tcW w:w="960" w:type="dxa"/>
          </w:tcPr>
          <w:p w:rsidR="00A45CA4" w:rsidRDefault="001E10CC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Q</w:t>
            </w:r>
            <w:r>
              <w:rPr>
                <w:rFonts w:asciiTheme="minorEastAsia" w:eastAsiaTheme="minorEastAsia" w:hAnsiTheme="minorEastAsia" w:cs="Arial"/>
                <w:sz w:val="24"/>
                <w:szCs w:val="24"/>
              </w:rPr>
              <w:t>8.4.1</w:t>
            </w:r>
          </w:p>
        </w:tc>
        <w:tc>
          <w:tcPr>
            <w:tcW w:w="10004" w:type="dxa"/>
          </w:tcPr>
          <w:p w:rsidR="00A45CA4" w:rsidRDefault="001E10CC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公司采购的主要原材料：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透明胶纸45mm、透明胶纸18mm、拉伸膜、树形5叶晒衣架-枝连接器胶袋</w:t>
            </w:r>
          </w:p>
          <w:p w:rsidR="00A45CA4" w:rsidRDefault="001E10CC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树形5叶晒衣架-铝管胶袋、树形1叶晒衣架-墙壁固定座胶袋、110×30烫衣板聚脂泡沫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等</w:t>
            </w:r>
          </w:p>
          <w:p w:rsidR="00A45CA4" w:rsidRDefault="001E10CC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提供了《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2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02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2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年合格供应商名录》</w:t>
            </w:r>
          </w:p>
          <w:p w:rsidR="00A45CA4" w:rsidRDefault="001E10CC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包括有：</w:t>
            </w:r>
          </w:p>
          <w:p w:rsidR="00A45CA4" w:rsidRDefault="001E10CC">
            <w:pPr>
              <w:pStyle w:val="Style2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浦项（佛山）钢材加工有限公司</w:t>
            </w:r>
          </w:p>
          <w:p w:rsidR="00A45CA4" w:rsidRDefault="001E10CC">
            <w:pPr>
              <w:pStyle w:val="Style2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珠海金泰山塑料制品有限公司</w:t>
            </w:r>
          </w:p>
          <w:p w:rsidR="00A45CA4" w:rsidRDefault="001E10CC">
            <w:pPr>
              <w:pStyle w:val="Style2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佛山宝钢锈钢贸易有限公司</w:t>
            </w:r>
          </w:p>
          <w:p w:rsidR="00A45CA4" w:rsidRDefault="001E10CC">
            <w:pPr>
              <w:pStyle w:val="Style2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珠海超耀包装有限公司</w:t>
            </w:r>
          </w:p>
          <w:p w:rsidR="00A45CA4" w:rsidRDefault="001E10CC">
            <w:pPr>
              <w:pStyle w:val="Style2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中山伟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鑫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包装印刷有限公司</w:t>
            </w:r>
          </w:p>
          <w:p w:rsidR="00A45CA4" w:rsidRDefault="001E10CC">
            <w:pPr>
              <w:pStyle w:val="Style2"/>
              <w:spacing w:line="360" w:lineRule="auto"/>
              <w:ind w:left="780" w:firstLineChars="0" w:firstLine="0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供方考核记录包括有：品质、交货及时、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出货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检查异常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率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、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绩效等级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等。</w:t>
            </w:r>
          </w:p>
        </w:tc>
        <w:tc>
          <w:tcPr>
            <w:tcW w:w="1585" w:type="dxa"/>
          </w:tcPr>
          <w:p w:rsidR="00A45CA4" w:rsidRDefault="001E10CC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:rsidR="00A45CA4" w:rsidRDefault="001E10CC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ascii="宋体" w:hAnsi="宋体" w:hint="eastAsia"/>
              </w:rPr>
              <w:t>不符合</w:t>
            </w:r>
          </w:p>
        </w:tc>
      </w:tr>
      <w:tr w:rsidR="00A45CA4">
        <w:trPr>
          <w:trHeight w:val="4078"/>
        </w:trPr>
        <w:tc>
          <w:tcPr>
            <w:tcW w:w="2160" w:type="dxa"/>
            <w:vAlign w:val="center"/>
          </w:tcPr>
          <w:p w:rsidR="00A45CA4" w:rsidRDefault="001E10CC">
            <w:r>
              <w:rPr>
                <w:rFonts w:hint="eastAsia"/>
              </w:rPr>
              <w:t>外</w:t>
            </w:r>
            <w:r>
              <w:t>部</w:t>
            </w:r>
            <w:r>
              <w:rPr>
                <w:rFonts w:hint="eastAsia"/>
              </w:rPr>
              <w:t>提</w:t>
            </w:r>
            <w:r>
              <w:t>供的过程</w:t>
            </w:r>
            <w:r>
              <w:rPr>
                <w:rFonts w:hint="eastAsia"/>
              </w:rPr>
              <w:t>、</w:t>
            </w:r>
            <w:r>
              <w:t>产品服务及控制</w:t>
            </w:r>
            <w:r>
              <w:rPr>
                <w:rFonts w:hint="eastAsia"/>
              </w:rPr>
              <w:t>类</w:t>
            </w:r>
            <w:r>
              <w:t>型</w:t>
            </w:r>
            <w:r>
              <w:rPr>
                <w:rFonts w:hint="eastAsia"/>
              </w:rPr>
              <w:t>和</w:t>
            </w:r>
            <w:r>
              <w:t>程序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960" w:type="dxa"/>
          </w:tcPr>
          <w:p w:rsidR="00A45CA4" w:rsidRDefault="001E10CC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Q8.4.2</w:t>
            </w:r>
          </w:p>
        </w:tc>
        <w:tc>
          <w:tcPr>
            <w:tcW w:w="10004" w:type="dxa"/>
          </w:tcPr>
          <w:p w:rsidR="00A45CA4" w:rsidRDefault="001E10CC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查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见企业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质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量管理体系文件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“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外部提供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过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程、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产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品服务和管理程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序”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对采购产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品规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了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检验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收规程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接收准则，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对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于采购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产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品一般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安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排验收人员到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去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供应商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处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验收。</w:t>
            </w:r>
          </w:p>
          <w:p w:rsidR="00A45CA4" w:rsidRDefault="001E10CC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提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供了进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料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检验报告：</w:t>
            </w:r>
          </w:p>
          <w:p w:rsidR="00A45CA4" w:rsidRDefault="001E10CC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抽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查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2022年22周《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进货检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报告》</w:t>
            </w:r>
          </w:p>
          <w:p w:rsidR="00A45CA4" w:rsidRDefault="001E10CC">
            <w:pPr>
              <w:pStyle w:val="Style2"/>
              <w:spacing w:line="360" w:lineRule="auto"/>
              <w:ind w:left="780" w:firstLineChars="0" w:firstLine="0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供应商：中山市奇立电器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有限公司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 xml:space="preserve">  物料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塔型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立式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晒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衣架中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架</w:t>
            </w:r>
            <w:r>
              <w:rPr>
                <w:noProof/>
                <w:lang w:eastAsia="zh-CN"/>
              </w:rPr>
              <w:drawing>
                <wp:inline distT="0" distB="0" distL="114300" distR="114300">
                  <wp:extent cx="3505200" cy="4876800"/>
                  <wp:effectExtent l="0" t="0" r="0" b="0"/>
                  <wp:docPr id="2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CA4" w:rsidRDefault="00A45CA4">
            <w:pPr>
              <w:pStyle w:val="Style2"/>
              <w:spacing w:line="360" w:lineRule="auto"/>
              <w:ind w:left="780" w:firstLineChars="0" w:firstLine="0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</w:p>
          <w:p w:rsidR="00A45CA4" w:rsidRDefault="001E10CC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检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验结论：合格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 xml:space="preserve"> 检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验员：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 xml:space="preserve">苏金莲 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QA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组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长：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凌娇阳</w:t>
            </w:r>
          </w:p>
          <w:p w:rsidR="00A45CA4" w:rsidRDefault="001E10CC">
            <w:pPr>
              <w:pStyle w:val="Style2"/>
              <w:spacing w:line="360" w:lineRule="auto"/>
              <w:ind w:firstLineChars="0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供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应商：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广州市俊达胜五金电器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有限公司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 xml:space="preserve">  产品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金属手柄马桶刷</w:t>
            </w:r>
          </w:p>
          <w:p w:rsidR="00A45CA4" w:rsidRDefault="001E10CC">
            <w:pPr>
              <w:pStyle w:val="Style2"/>
              <w:spacing w:line="360" w:lineRule="auto"/>
              <w:ind w:firstLine="400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3171825" cy="4726940"/>
                  <wp:effectExtent l="0" t="0" r="9525" b="1651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472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CA4" w:rsidRDefault="001E10CC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检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验结论：合格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 xml:space="preserve"> 检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验员：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 xml:space="preserve">苏金莲 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QA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组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长：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凌娇阳</w:t>
            </w:r>
          </w:p>
          <w:p w:rsidR="00A45CA4" w:rsidRDefault="001E10CC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供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应商：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珠海凯耀精密五金制品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有限公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司  产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品：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顶杆30/40L回形带缓冲脚桶</w:t>
            </w:r>
          </w:p>
          <w:p w:rsidR="00A45CA4" w:rsidRDefault="001E10CC">
            <w:pPr>
              <w:pStyle w:val="Style2"/>
              <w:spacing w:line="360" w:lineRule="auto"/>
              <w:ind w:firstLine="400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867025" cy="3780790"/>
                  <wp:effectExtent l="0" t="0" r="9525" b="1016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378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CA4" w:rsidRDefault="001E10CC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检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验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结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论：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合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格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 xml:space="preserve"> 检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验员：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 xml:space="preserve">苏金莲 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QA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组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长：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凌娇阳</w:t>
            </w:r>
          </w:p>
          <w:p w:rsidR="00A45CA4" w:rsidRDefault="001E10CC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供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应商：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中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山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市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 xml:space="preserve">奇立电器有限公司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产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品：基座</w:t>
            </w:r>
          </w:p>
          <w:p w:rsidR="00A45CA4" w:rsidRDefault="001E10CC">
            <w:pPr>
              <w:pStyle w:val="Style2"/>
              <w:spacing w:line="360" w:lineRule="auto"/>
              <w:ind w:firstLine="400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692400" cy="3781425"/>
                  <wp:effectExtent l="0" t="0" r="12700" b="952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CA4" w:rsidRDefault="001E10CC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检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验结论：合格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 xml:space="preserve"> 检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验员：周虹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QA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组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长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:凌娇阳</w:t>
            </w:r>
          </w:p>
          <w:p w:rsidR="00A45CA4" w:rsidRDefault="001E10CC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抽其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它材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料进货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检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验单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均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符合要求。</w:t>
            </w:r>
          </w:p>
        </w:tc>
        <w:tc>
          <w:tcPr>
            <w:tcW w:w="1585" w:type="dxa"/>
          </w:tcPr>
          <w:p w:rsidR="00A45CA4" w:rsidRDefault="001E10CC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:rsidR="00A45CA4" w:rsidRDefault="001E10CC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ascii="宋体" w:hAnsi="宋体" w:hint="eastAsia"/>
              </w:rPr>
              <w:t>不符合</w:t>
            </w:r>
          </w:p>
        </w:tc>
      </w:tr>
      <w:tr w:rsidR="00A45CA4">
        <w:trPr>
          <w:trHeight w:val="4078"/>
        </w:trPr>
        <w:tc>
          <w:tcPr>
            <w:tcW w:w="2160" w:type="dxa"/>
            <w:vAlign w:val="center"/>
          </w:tcPr>
          <w:p w:rsidR="00A45CA4" w:rsidRDefault="001E10CC">
            <w:r>
              <w:rPr>
                <w:rFonts w:hint="eastAsia"/>
              </w:rPr>
              <w:t>采</w:t>
            </w:r>
            <w:r>
              <w:t>购信息</w:t>
            </w:r>
            <w:r>
              <w:rPr>
                <w:rFonts w:hint="eastAsia"/>
              </w:rPr>
              <w:t>控</w:t>
            </w:r>
            <w:r>
              <w:t>制</w:t>
            </w:r>
          </w:p>
        </w:tc>
        <w:tc>
          <w:tcPr>
            <w:tcW w:w="960" w:type="dxa"/>
          </w:tcPr>
          <w:p w:rsidR="00A45CA4" w:rsidRDefault="001E10CC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Q</w:t>
            </w:r>
            <w:r>
              <w:rPr>
                <w:rFonts w:asciiTheme="minorEastAsia" w:eastAsiaTheme="minorEastAsia" w:hAnsiTheme="minorEastAsia" w:cs="Arial"/>
                <w:sz w:val="24"/>
                <w:szCs w:val="24"/>
              </w:rPr>
              <w:t>8.4.3</w:t>
            </w:r>
          </w:p>
        </w:tc>
        <w:tc>
          <w:tcPr>
            <w:tcW w:w="10004" w:type="dxa"/>
          </w:tcPr>
          <w:p w:rsidR="00A45CA4" w:rsidRDefault="001E10CC">
            <w:pPr>
              <w:pStyle w:val="Style2"/>
              <w:spacing w:line="360" w:lineRule="auto"/>
              <w:ind w:firstLine="400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984250</wp:posOffset>
                  </wp:positionV>
                  <wp:extent cx="3095625" cy="4143375"/>
                  <wp:effectExtent l="0" t="0" r="9525" b="9525"/>
                  <wp:wrapSquare wrapText="bothSides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20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2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2年8月采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购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订单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，包括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烫衣板轴扣，烫衣板绳卡，烫衣板轴套，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项目有采购物料名称、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规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格型号、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数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量、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单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价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、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交货日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期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、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公司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签字盖章。</w:t>
            </w:r>
          </w:p>
          <w:p w:rsidR="00A45CA4" w:rsidRDefault="00A45CA4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</w:p>
          <w:p w:rsidR="00A45CA4" w:rsidRDefault="00A45CA4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</w:p>
          <w:p w:rsidR="00A45CA4" w:rsidRDefault="00A45CA4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585" w:type="dxa"/>
          </w:tcPr>
          <w:p w:rsidR="00A45CA4" w:rsidRDefault="001E10CC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:rsidR="00A45CA4" w:rsidRDefault="001E10CC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ascii="宋体" w:hAnsi="宋体" w:hint="eastAsia"/>
              </w:rPr>
              <w:t>不符合</w:t>
            </w:r>
          </w:p>
        </w:tc>
      </w:tr>
      <w:tr w:rsidR="00A45CA4">
        <w:trPr>
          <w:trHeight w:val="662"/>
        </w:trPr>
        <w:tc>
          <w:tcPr>
            <w:tcW w:w="2160" w:type="dxa"/>
            <w:vAlign w:val="center"/>
          </w:tcPr>
          <w:p w:rsidR="00A45CA4" w:rsidRDefault="001E10CC">
            <w:r>
              <w:rPr>
                <w:rFonts w:hint="eastAsia"/>
              </w:rPr>
              <w:t>顾客满意</w:t>
            </w:r>
          </w:p>
        </w:tc>
        <w:tc>
          <w:tcPr>
            <w:tcW w:w="960" w:type="dxa"/>
          </w:tcPr>
          <w:p w:rsidR="00A45CA4" w:rsidRDefault="001E10CC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Q</w:t>
            </w:r>
            <w:r>
              <w:rPr>
                <w:rFonts w:asciiTheme="minorEastAsia" w:eastAsiaTheme="minorEastAsia" w:hAnsiTheme="minorEastAsia" w:cs="Arial"/>
                <w:sz w:val="24"/>
                <w:szCs w:val="24"/>
              </w:rPr>
              <w:t>9.1.2</w:t>
            </w:r>
          </w:p>
        </w:tc>
        <w:tc>
          <w:tcPr>
            <w:tcW w:w="10004" w:type="dxa"/>
          </w:tcPr>
          <w:p w:rsidR="00A45CA4" w:rsidRDefault="001E10CC">
            <w:pPr>
              <w:pStyle w:val="Style2"/>
              <w:spacing w:line="360" w:lineRule="auto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如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《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顾客满意程度测量程序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》</w:t>
            </w:r>
          </w:p>
          <w:p w:rsidR="00A45CA4" w:rsidRDefault="001E10CC">
            <w:pPr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fldChar w:fldCharType="begin"/>
            </w:r>
            <w:r>
              <w:rPr>
                <w:rFonts w:asciiTheme="minorEastAsia" w:eastAsiaTheme="minorEastAsia" w:hAnsiTheme="minorEastAsia"/>
                <w:szCs w:val="21"/>
              </w:rPr>
              <w:instrText xml:space="preserve"> </w:instrText>
            </w:r>
            <w:r>
              <w:rPr>
                <w:rFonts w:asciiTheme="minorEastAsia" w:eastAsiaTheme="minorEastAsia" w:hAnsiTheme="minorEastAsia" w:hint="eastAsia"/>
                <w:szCs w:val="21"/>
              </w:rPr>
              <w:instrText>eq \o\ac(□,√)</w:instrText>
            </w:r>
            <w:r>
              <w:rPr>
                <w:rFonts w:asciiTheme="minorEastAsia" w:eastAsiaTheme="minorEastAsia" w:hAnsiTheme="minorEastAsia"/>
                <w:szCs w:val="21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自管理体系建立后/</w:t>
            </w:r>
            <w:r>
              <w:rPr>
                <w:rFonts w:asciiTheme="minorEastAsia" w:eastAsiaTheme="minorEastAsia" w:hAnsiTheme="minorEastAsia"/>
                <w:szCs w:val="21"/>
              </w:rPr>
              <w:sym w:font="Wingdings" w:char="00A8"/>
            </w:r>
            <w:r>
              <w:rPr>
                <w:rFonts w:asciiTheme="minorEastAsia" w:eastAsiaTheme="minorEastAsia" w:hAnsiTheme="minorEastAsia" w:hint="eastAsia"/>
                <w:szCs w:val="21"/>
              </w:rPr>
              <w:t>近一年</w:t>
            </w: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，顾客满意的收集、分析和改进证据如下：</w:t>
            </w:r>
          </w:p>
          <w:p w:rsidR="00A45CA4" w:rsidRDefault="00A45CA4">
            <w:pPr>
              <w:rPr>
                <w:rFonts w:asciiTheme="minorEastAsia" w:eastAsiaTheme="minorEastAsia" w:hAnsiTheme="minorEastAsia"/>
                <w:color w:val="000000"/>
                <w:szCs w:val="18"/>
              </w:rPr>
            </w:pPr>
          </w:p>
          <w:tbl>
            <w:tblPr>
              <w:tblStyle w:val="ab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917"/>
              <w:gridCol w:w="1120"/>
              <w:gridCol w:w="3745"/>
              <w:gridCol w:w="2261"/>
            </w:tblGrid>
            <w:tr w:rsidR="00A45CA4">
              <w:tc>
                <w:tcPr>
                  <w:tcW w:w="1917" w:type="dxa"/>
                </w:tcPr>
                <w:p w:rsidR="00A45CA4" w:rsidRDefault="001E10CC">
                  <w:r>
                    <w:rPr>
                      <w:rFonts w:hint="eastAsia"/>
                    </w:rPr>
                    <w:t>顾客满意获取方法</w:t>
                  </w:r>
                </w:p>
              </w:tc>
              <w:tc>
                <w:tcPr>
                  <w:tcW w:w="1120" w:type="dxa"/>
                </w:tcPr>
                <w:p w:rsidR="00A45CA4" w:rsidRDefault="001E10CC">
                  <w:r>
                    <w:rPr>
                      <w:rFonts w:hint="eastAsia"/>
                    </w:rPr>
                    <w:t>获取周期</w:t>
                  </w:r>
                </w:p>
              </w:tc>
              <w:tc>
                <w:tcPr>
                  <w:tcW w:w="3745" w:type="dxa"/>
                </w:tcPr>
                <w:p w:rsidR="00A45CA4" w:rsidRDefault="001E10CC">
                  <w:r>
                    <w:rPr>
                      <w:rFonts w:hint="eastAsia"/>
                    </w:rPr>
                    <w:t>评价概述或结果</w:t>
                  </w:r>
                </w:p>
              </w:tc>
              <w:tc>
                <w:tcPr>
                  <w:tcW w:w="2261" w:type="dxa"/>
                </w:tcPr>
                <w:p w:rsidR="00A45CA4" w:rsidRDefault="001E10CC">
                  <w:r>
                    <w:rPr>
                      <w:rFonts w:hint="eastAsia"/>
                    </w:rPr>
                    <w:t>改进措施描述</w:t>
                  </w:r>
                </w:p>
              </w:tc>
            </w:tr>
            <w:tr w:rsidR="00A45CA4">
              <w:tc>
                <w:tcPr>
                  <w:tcW w:w="1917" w:type="dxa"/>
                </w:tcPr>
                <w:p w:rsidR="00A45CA4" w:rsidRDefault="001E10CC">
                  <w:r>
                    <w:rPr>
                      <w:rFonts w:hint="eastAsia"/>
                    </w:rPr>
                    <w:t>顾客调查</w:t>
                  </w:r>
                </w:p>
              </w:tc>
              <w:tc>
                <w:tcPr>
                  <w:tcW w:w="1120" w:type="dxa"/>
                </w:tcPr>
                <w:p w:rsidR="00A45CA4" w:rsidRDefault="001E10CC">
                  <w:r>
                    <w:rPr>
                      <w:rFonts w:hint="eastAsia"/>
                    </w:rPr>
                    <w:t>每年</w:t>
                  </w:r>
                </w:p>
              </w:tc>
              <w:tc>
                <w:tcPr>
                  <w:tcW w:w="3745" w:type="dxa"/>
                </w:tcPr>
                <w:p w:rsidR="00A45CA4" w:rsidRDefault="001E10CC">
                  <w:pPr>
                    <w:widowControl/>
                    <w:jc w:val="left"/>
                  </w:pP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份问卷；收回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份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（主要客户：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集团公司内部的</w:t>
                  </w:r>
                  <w:r>
                    <w:rPr>
                      <w:rFonts w:ascii="CIDFont" w:eastAsia="CIDFont" w:hAnsi="CIDFont" w:cs="CIDFont"/>
                      <w:b/>
                      <w:bCs/>
                      <w:color w:val="000000"/>
                      <w:kern w:val="0"/>
                      <w:sz w:val="22"/>
                      <w:szCs w:val="22"/>
                      <w:lang w:bidi="ar"/>
                    </w:rPr>
                    <w:t>Brabantia S&amp;S Limited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和</w:t>
                  </w:r>
                  <w:r>
                    <w:rPr>
                      <w:rFonts w:ascii="CIDFont" w:eastAsia="CIDFont" w:hAnsi="CIDFont" w:cs="CIDFont"/>
                      <w:b/>
                      <w:bCs/>
                      <w:color w:val="000000"/>
                      <w:kern w:val="0"/>
                      <w:sz w:val="22"/>
                      <w:szCs w:val="22"/>
                      <w:lang w:bidi="ar"/>
                    </w:rPr>
                    <w:t xml:space="preserve">Brabantia Export Dept. </w:t>
                  </w:r>
                  <w:r>
                    <w:rPr>
                      <w:rFonts w:hint="eastAsia"/>
                    </w:rPr>
                    <w:t>）</w:t>
                  </w:r>
                </w:p>
                <w:p w:rsidR="00A45CA4" w:rsidRDefault="001E10CC">
                  <w:r>
                    <w:rPr>
                      <w:rFonts w:hint="eastAsia"/>
                    </w:rPr>
                    <w:t>结果：满意</w:t>
                  </w:r>
                  <w:r>
                    <w:rPr>
                      <w:rFonts w:hint="eastAsia"/>
                    </w:rPr>
                    <w:t xml:space="preserve">  </w:t>
                  </w:r>
                </w:p>
              </w:tc>
              <w:tc>
                <w:tcPr>
                  <w:tcW w:w="2261" w:type="dxa"/>
                </w:tcPr>
                <w:p w:rsidR="00A45CA4" w:rsidRDefault="001E10CC">
                  <w:r>
                    <w:rPr>
                      <w:rFonts w:hint="eastAsia"/>
                    </w:rPr>
                    <w:t>无</w:t>
                  </w:r>
                </w:p>
              </w:tc>
            </w:tr>
            <w:tr w:rsidR="00A45CA4">
              <w:trPr>
                <w:trHeight w:val="2312"/>
              </w:trPr>
              <w:tc>
                <w:tcPr>
                  <w:tcW w:w="1917" w:type="dxa"/>
                </w:tcPr>
                <w:p w:rsidR="00A45CA4" w:rsidRDefault="001E10CC">
                  <w:r>
                    <w:rPr>
                      <w:rFonts w:hint="eastAsia"/>
                    </w:rPr>
                    <w:t>顾客对交付产品或服务的反馈</w:t>
                  </w:r>
                </w:p>
              </w:tc>
              <w:tc>
                <w:tcPr>
                  <w:tcW w:w="1120" w:type="dxa"/>
                </w:tcPr>
                <w:p w:rsidR="00A45CA4" w:rsidRDefault="001E10CC">
                  <w:r>
                    <w:rPr>
                      <w:rFonts w:hint="eastAsia"/>
                    </w:rPr>
                    <w:t>每批</w:t>
                  </w:r>
                </w:p>
              </w:tc>
              <w:tc>
                <w:tcPr>
                  <w:tcW w:w="3745" w:type="dxa"/>
                </w:tcPr>
                <w:p w:rsidR="00A45CA4" w:rsidRDefault="001E10CC">
                  <w:pPr>
                    <w:spacing w:line="360" w:lineRule="auto"/>
                    <w:jc w:val="center"/>
                    <w:rPr>
                      <w:rFonts w:ascii="楷体" w:eastAsia="楷体" w:hAnsi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>21</w:t>
                  </w:r>
                  <w:r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</w:rPr>
                    <w:t>8</w:t>
                  </w:r>
                  <w:r>
                    <w:rPr>
                      <w:rFonts w:hint="eastAsia"/>
                    </w:rPr>
                    <w:t>月到</w:t>
                  </w:r>
                  <w:r>
                    <w:rPr>
                      <w:rFonts w:hint="eastAsia"/>
                    </w:rPr>
                    <w:t>12</w:t>
                  </w:r>
                  <w:r>
                    <w:rPr>
                      <w:rFonts w:hint="eastAsia"/>
                    </w:rPr>
                    <w:t>个月有关质量的投诉共</w:t>
                  </w: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批，主要投诉集中在烫衣板布发霉，收缩膜易破等，</w:t>
                  </w:r>
                  <w:r>
                    <w:rPr>
                      <w:rFonts w:hint="eastAsia"/>
                    </w:rPr>
                    <w:t>2022</w:t>
                  </w:r>
                  <w:r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月到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>月，主要投诉集中在五金件尺寸装配外观及漏配件。能及时处理相关方（顾客）的投诉，并有针对性地进地整改</w:t>
                  </w:r>
                </w:p>
                <w:p w:rsidR="00A45CA4" w:rsidRDefault="00A45CA4"/>
              </w:tc>
              <w:tc>
                <w:tcPr>
                  <w:tcW w:w="2261" w:type="dxa"/>
                </w:tcPr>
                <w:p w:rsidR="00A45CA4" w:rsidRDefault="00A45CA4"/>
              </w:tc>
            </w:tr>
            <w:tr w:rsidR="00A45CA4">
              <w:tc>
                <w:tcPr>
                  <w:tcW w:w="1917" w:type="dxa"/>
                </w:tcPr>
                <w:p w:rsidR="00A45CA4" w:rsidRDefault="001E10CC">
                  <w:r>
                    <w:rPr>
                      <w:rFonts w:hint="eastAsia"/>
                    </w:rPr>
                    <w:t>顾客座谈</w:t>
                  </w:r>
                </w:p>
              </w:tc>
              <w:tc>
                <w:tcPr>
                  <w:tcW w:w="1120" w:type="dxa"/>
                </w:tcPr>
                <w:p w:rsidR="00A45CA4" w:rsidRDefault="001E10CC">
                  <w:r>
                    <w:rPr>
                      <w:rFonts w:hint="eastAsia"/>
                    </w:rPr>
                    <w:t>每年</w:t>
                  </w:r>
                </w:p>
              </w:tc>
              <w:tc>
                <w:tcPr>
                  <w:tcW w:w="3745" w:type="dxa"/>
                </w:tcPr>
                <w:p w:rsidR="00A45CA4" w:rsidRDefault="001E10CC"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2261" w:type="dxa"/>
                </w:tcPr>
                <w:p w:rsidR="00A45CA4" w:rsidRDefault="00A45CA4"/>
              </w:tc>
            </w:tr>
            <w:tr w:rsidR="00A45CA4">
              <w:tc>
                <w:tcPr>
                  <w:tcW w:w="1917" w:type="dxa"/>
                </w:tcPr>
                <w:p w:rsidR="00A45CA4" w:rsidRDefault="001E10CC">
                  <w:r>
                    <w:rPr>
                      <w:rFonts w:hint="eastAsia"/>
                    </w:rPr>
                    <w:t>市场占有率分析</w:t>
                  </w:r>
                </w:p>
              </w:tc>
              <w:tc>
                <w:tcPr>
                  <w:tcW w:w="1120" w:type="dxa"/>
                </w:tcPr>
                <w:p w:rsidR="00A45CA4" w:rsidRDefault="001E10CC">
                  <w:r>
                    <w:rPr>
                      <w:rFonts w:hint="eastAsia"/>
                    </w:rPr>
                    <w:t>每年</w:t>
                  </w:r>
                </w:p>
              </w:tc>
              <w:tc>
                <w:tcPr>
                  <w:tcW w:w="3745" w:type="dxa"/>
                </w:tcPr>
                <w:p w:rsidR="00A45CA4" w:rsidRDefault="001E10CC"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2261" w:type="dxa"/>
                </w:tcPr>
                <w:p w:rsidR="00A45CA4" w:rsidRDefault="00A45CA4"/>
              </w:tc>
            </w:tr>
            <w:tr w:rsidR="00A45CA4">
              <w:tc>
                <w:tcPr>
                  <w:tcW w:w="1917" w:type="dxa"/>
                </w:tcPr>
                <w:p w:rsidR="00A45CA4" w:rsidRDefault="001E10CC">
                  <w:r>
                    <w:rPr>
                      <w:rFonts w:hint="eastAsia"/>
                    </w:rPr>
                    <w:t>顾客赞扬</w:t>
                  </w:r>
                </w:p>
              </w:tc>
              <w:tc>
                <w:tcPr>
                  <w:tcW w:w="1120" w:type="dxa"/>
                </w:tcPr>
                <w:p w:rsidR="00A45CA4" w:rsidRDefault="001E10CC">
                  <w:r>
                    <w:rPr>
                      <w:rFonts w:hint="eastAsia"/>
                    </w:rPr>
                    <w:t>随时</w:t>
                  </w:r>
                </w:p>
              </w:tc>
              <w:tc>
                <w:tcPr>
                  <w:tcW w:w="3745" w:type="dxa"/>
                </w:tcPr>
                <w:p w:rsidR="00A45CA4" w:rsidRDefault="001E10CC">
                  <w:r>
                    <w:rPr>
                      <w:rFonts w:hint="eastAsia"/>
                    </w:rPr>
                    <w:t>没有发生</w:t>
                  </w:r>
                </w:p>
              </w:tc>
              <w:tc>
                <w:tcPr>
                  <w:tcW w:w="2261" w:type="dxa"/>
                </w:tcPr>
                <w:p w:rsidR="00A45CA4" w:rsidRDefault="00A45CA4"/>
              </w:tc>
            </w:tr>
            <w:tr w:rsidR="00A45CA4">
              <w:tc>
                <w:tcPr>
                  <w:tcW w:w="1917" w:type="dxa"/>
                </w:tcPr>
                <w:p w:rsidR="00A45CA4" w:rsidRDefault="001E10CC">
                  <w:r>
                    <w:rPr>
                      <w:rFonts w:hint="eastAsia"/>
                    </w:rPr>
                    <w:t>担保索赔</w:t>
                  </w:r>
                </w:p>
              </w:tc>
              <w:tc>
                <w:tcPr>
                  <w:tcW w:w="1120" w:type="dxa"/>
                </w:tcPr>
                <w:p w:rsidR="00A45CA4" w:rsidRDefault="001E10CC">
                  <w:r>
                    <w:rPr>
                      <w:rFonts w:hint="eastAsia"/>
                    </w:rPr>
                    <w:t>每批</w:t>
                  </w:r>
                </w:p>
              </w:tc>
              <w:tc>
                <w:tcPr>
                  <w:tcW w:w="3745" w:type="dxa"/>
                </w:tcPr>
                <w:p w:rsidR="00A45CA4" w:rsidRDefault="001E10CC"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2261" w:type="dxa"/>
                </w:tcPr>
                <w:p w:rsidR="00A45CA4" w:rsidRDefault="00A45CA4"/>
              </w:tc>
            </w:tr>
            <w:tr w:rsidR="00A45CA4">
              <w:tc>
                <w:tcPr>
                  <w:tcW w:w="1917" w:type="dxa"/>
                </w:tcPr>
                <w:p w:rsidR="00A45CA4" w:rsidRDefault="001E10CC">
                  <w:r>
                    <w:rPr>
                      <w:rFonts w:hint="eastAsia"/>
                    </w:rPr>
                    <w:t>经销商报告</w:t>
                  </w:r>
                </w:p>
              </w:tc>
              <w:tc>
                <w:tcPr>
                  <w:tcW w:w="1120" w:type="dxa"/>
                </w:tcPr>
                <w:p w:rsidR="00A45CA4" w:rsidRDefault="001E10CC">
                  <w:r>
                    <w:rPr>
                      <w:rFonts w:hint="eastAsia"/>
                    </w:rPr>
                    <w:t>每年</w:t>
                  </w:r>
                </w:p>
              </w:tc>
              <w:tc>
                <w:tcPr>
                  <w:tcW w:w="3745" w:type="dxa"/>
                </w:tcPr>
                <w:p w:rsidR="00A45CA4" w:rsidRDefault="00A45CA4"/>
              </w:tc>
              <w:tc>
                <w:tcPr>
                  <w:tcW w:w="2261" w:type="dxa"/>
                </w:tcPr>
                <w:p w:rsidR="00A45CA4" w:rsidRDefault="00A45CA4"/>
              </w:tc>
            </w:tr>
          </w:tbl>
          <w:p w:rsidR="00A45CA4" w:rsidRDefault="00A45CA4">
            <w:pPr>
              <w:pStyle w:val="Style2"/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</w:p>
        </w:tc>
        <w:tc>
          <w:tcPr>
            <w:tcW w:w="1585" w:type="dxa"/>
          </w:tcPr>
          <w:p w:rsidR="00A45CA4" w:rsidRDefault="001E10CC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:rsidR="00A45CA4" w:rsidRDefault="001E10CC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ascii="宋体" w:hAnsi="宋体" w:hint="eastAsia"/>
              </w:rPr>
              <w:t>不符合</w:t>
            </w:r>
          </w:p>
        </w:tc>
      </w:tr>
    </w:tbl>
    <w:p w:rsidR="00A45CA4" w:rsidRDefault="00A45CA4"/>
    <w:p w:rsidR="00A45CA4" w:rsidRDefault="001E10CC">
      <w:pPr>
        <w:pStyle w:val="a7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sectPr w:rsidR="00A45CA4">
      <w:headerReference w:type="default" r:id="rId18"/>
      <w:footerReference w:type="default" r:id="rId19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DC4" w:rsidRDefault="007F0DC4">
      <w:r>
        <w:separator/>
      </w:r>
    </w:p>
  </w:endnote>
  <w:endnote w:type="continuationSeparator" w:id="0">
    <w:p w:rsidR="007F0DC4" w:rsidRDefault="007F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DFont">
    <w:altName w:val="Segoe Print"/>
    <w:charset w:val="00"/>
    <w:family w:val="auto"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A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4900"/>
    </w:sdtPr>
    <w:sdtEndPr/>
    <w:sdtContent>
      <w:sdt>
        <w:sdtPr>
          <w:id w:val="171357217"/>
        </w:sdtPr>
        <w:sdtEndPr/>
        <w:sdtContent>
          <w:p w:rsidR="00A45CA4" w:rsidRDefault="001E10CC">
            <w:pPr>
              <w:pStyle w:val="a7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F0DC4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F0DC4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45CA4" w:rsidRDefault="00A45CA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DC4" w:rsidRDefault="007F0DC4">
      <w:r>
        <w:separator/>
      </w:r>
    </w:p>
  </w:footnote>
  <w:footnote w:type="continuationSeparator" w:id="0">
    <w:p w:rsidR="007F0DC4" w:rsidRDefault="007F0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CA4" w:rsidRDefault="00A60CEC">
    <w:pPr>
      <w:pStyle w:val="a9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rFonts w:ascii="宋体" w:hAnsi="Courier New"/>
        <w:noProof/>
      </w:rPr>
      <w:drawing>
        <wp:anchor distT="0" distB="0" distL="114300" distR="114300" simplePos="0" relativeHeight="251669504" behindDoc="0" locked="0" layoutInCell="1" allowOverlap="1" wp14:anchorId="0AB5B0B8" wp14:editId="77492EF9">
          <wp:simplePos x="0" y="0"/>
          <wp:positionH relativeFrom="column">
            <wp:posOffset>0</wp:posOffset>
          </wp:positionH>
          <wp:positionV relativeFrom="paragraph">
            <wp:posOffset>8339</wp:posOffset>
          </wp:positionV>
          <wp:extent cx="427990" cy="431165"/>
          <wp:effectExtent l="0" t="0" r="0" b="6985"/>
          <wp:wrapTopAndBottom/>
          <wp:docPr id="6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799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0CC">
      <w:rPr>
        <w:rStyle w:val="CharChar1"/>
        <w:rFonts w:hint="default"/>
      </w:rPr>
      <w:t>北京国标联合认证有限公司</w:t>
    </w:r>
    <w:r w:rsidR="001E10CC">
      <w:rPr>
        <w:rStyle w:val="CharChar1"/>
        <w:rFonts w:hint="default"/>
      </w:rPr>
      <w:tab/>
    </w:r>
    <w:r w:rsidR="001E10CC">
      <w:rPr>
        <w:rStyle w:val="CharChar1"/>
        <w:rFonts w:hint="default"/>
      </w:rPr>
      <w:tab/>
    </w:r>
    <w:r w:rsidR="001E10CC">
      <w:rPr>
        <w:rStyle w:val="CharChar1"/>
        <w:rFonts w:hint="default"/>
      </w:rPr>
      <w:tab/>
    </w:r>
  </w:p>
  <w:p w:rsidR="00A45CA4" w:rsidRDefault="001E10CC" w:rsidP="00A60CEC">
    <w:pPr>
      <w:pStyle w:val="a9"/>
      <w:pBdr>
        <w:bottom w:val="none" w:sz="0" w:space="1" w:color="auto"/>
      </w:pBdr>
      <w:spacing w:line="320" w:lineRule="exact"/>
      <w:ind w:firstLineChars="450" w:firstLine="81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65F1710" wp14:editId="79048BD0">
              <wp:simplePos x="0" y="0"/>
              <wp:positionH relativeFrom="column">
                <wp:posOffset>6034177</wp:posOffset>
              </wp:positionH>
              <wp:positionV relativeFrom="paragraph">
                <wp:posOffset>24166</wp:posOffset>
              </wp:positionV>
              <wp:extent cx="3193691" cy="256540"/>
              <wp:effectExtent l="0" t="0" r="6985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3691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  <a:effectLst/>
                    </wps:spPr>
                    <wps:txbx>
                      <w:txbxContent>
                        <w:p w:rsidR="00A60CEC" w:rsidRDefault="00A60CEC" w:rsidP="00A60CEC">
                          <w:pPr>
                            <w:ind w:firstLineChars="900" w:firstLine="1620"/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I-12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管理体系审核记录表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</w:p>
                        <w:p w:rsidR="00A45CA4" w:rsidRPr="00A60CEC" w:rsidRDefault="00A45CA4"/>
                      </w:txbxContent>
                    </wps:txbx>
                    <wps:bodyPr wrap="square" upright="1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65F1710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475.15pt;margin-top:1.9pt;width:251.45pt;height:20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" stroked="f">
              <v:textbox>
                <w:txbxContent>
                  <w:p w:rsidR="00A60CEC" w:rsidRDefault="00A60CEC" w:rsidP="00A60CEC">
                    <w:pPr>
                      <w:ind w:firstLineChars="900" w:firstLine="1620"/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I-12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管理体系审核记录表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</w:p>
                  <w:p w:rsidR="00A45CA4" w:rsidRPr="00A60CEC" w:rsidRDefault="00A45CA4"/>
                </w:txbxContent>
              </v:textbox>
            </v:shape>
          </w:pict>
        </mc:Fallback>
      </mc:AlternateContent>
    </w:r>
    <w:r>
      <w:rPr>
        <w:rStyle w:val="CharChar1"/>
        <w:rFonts w:hint="default"/>
        <w:w w:val="90"/>
      </w:rPr>
      <w:t>Beijing International Standard united Certification Co.,Ltd.</w:t>
    </w:r>
  </w:p>
  <w:p w:rsidR="00A45CA4" w:rsidRDefault="00A45CA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08E4"/>
    <w:multiLevelType w:val="multilevel"/>
    <w:tmpl w:val="21B608E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6A93A8A"/>
    <w:multiLevelType w:val="multilevel"/>
    <w:tmpl w:val="36A93A8A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63673CD6"/>
    <w:multiLevelType w:val="multilevel"/>
    <w:tmpl w:val="63673CD6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1NGFiYjY0MmU0ZTZmZGQyNTE2NDQ2MTlhNmY0MmMifQ=="/>
  </w:docVars>
  <w:rsids>
    <w:rsidRoot w:val="009973B4"/>
    <w:rsid w:val="00001E95"/>
    <w:rsid w:val="00032A72"/>
    <w:rsid w:val="0003373A"/>
    <w:rsid w:val="0004703C"/>
    <w:rsid w:val="00057F84"/>
    <w:rsid w:val="000A1249"/>
    <w:rsid w:val="000D06AF"/>
    <w:rsid w:val="000E6471"/>
    <w:rsid w:val="000F15E0"/>
    <w:rsid w:val="0010444A"/>
    <w:rsid w:val="00105728"/>
    <w:rsid w:val="00141F69"/>
    <w:rsid w:val="00151015"/>
    <w:rsid w:val="001579F0"/>
    <w:rsid w:val="0017640F"/>
    <w:rsid w:val="001825BB"/>
    <w:rsid w:val="001A2D7F"/>
    <w:rsid w:val="001C1470"/>
    <w:rsid w:val="001D6B50"/>
    <w:rsid w:val="001E10CC"/>
    <w:rsid w:val="001F4540"/>
    <w:rsid w:val="002128BA"/>
    <w:rsid w:val="00223BA4"/>
    <w:rsid w:val="00243882"/>
    <w:rsid w:val="00245A4F"/>
    <w:rsid w:val="0025222B"/>
    <w:rsid w:val="00254D97"/>
    <w:rsid w:val="002751BC"/>
    <w:rsid w:val="002773AF"/>
    <w:rsid w:val="00280440"/>
    <w:rsid w:val="00280857"/>
    <w:rsid w:val="00284EBB"/>
    <w:rsid w:val="002C64F3"/>
    <w:rsid w:val="002D0D2D"/>
    <w:rsid w:val="002D5205"/>
    <w:rsid w:val="002D546D"/>
    <w:rsid w:val="002E0E67"/>
    <w:rsid w:val="002E3E5B"/>
    <w:rsid w:val="002E43D2"/>
    <w:rsid w:val="00337922"/>
    <w:rsid w:val="003403D4"/>
    <w:rsid w:val="00340867"/>
    <w:rsid w:val="003468E2"/>
    <w:rsid w:val="003706AE"/>
    <w:rsid w:val="00380837"/>
    <w:rsid w:val="003922C1"/>
    <w:rsid w:val="003A3B3F"/>
    <w:rsid w:val="003D2F2D"/>
    <w:rsid w:val="003D3498"/>
    <w:rsid w:val="003D56C6"/>
    <w:rsid w:val="003E2EE9"/>
    <w:rsid w:val="003F537A"/>
    <w:rsid w:val="003F76E3"/>
    <w:rsid w:val="00405A74"/>
    <w:rsid w:val="00407AE2"/>
    <w:rsid w:val="00410914"/>
    <w:rsid w:val="00411ABC"/>
    <w:rsid w:val="00424B9D"/>
    <w:rsid w:val="004273E5"/>
    <w:rsid w:val="00461370"/>
    <w:rsid w:val="004709BA"/>
    <w:rsid w:val="00474B7D"/>
    <w:rsid w:val="004B7C2E"/>
    <w:rsid w:val="004E4E53"/>
    <w:rsid w:val="004F7F55"/>
    <w:rsid w:val="00503AC5"/>
    <w:rsid w:val="0050403A"/>
    <w:rsid w:val="0050702D"/>
    <w:rsid w:val="00524BC2"/>
    <w:rsid w:val="00536930"/>
    <w:rsid w:val="00541730"/>
    <w:rsid w:val="005537A3"/>
    <w:rsid w:val="0055702A"/>
    <w:rsid w:val="00560DF2"/>
    <w:rsid w:val="00561442"/>
    <w:rsid w:val="00564E53"/>
    <w:rsid w:val="00567BA6"/>
    <w:rsid w:val="005748AF"/>
    <w:rsid w:val="00575289"/>
    <w:rsid w:val="005830C0"/>
    <w:rsid w:val="00583277"/>
    <w:rsid w:val="00593308"/>
    <w:rsid w:val="005A0BCF"/>
    <w:rsid w:val="005C4113"/>
    <w:rsid w:val="005D53B0"/>
    <w:rsid w:val="005F7A10"/>
    <w:rsid w:val="00616876"/>
    <w:rsid w:val="00623721"/>
    <w:rsid w:val="00627E58"/>
    <w:rsid w:val="006302B4"/>
    <w:rsid w:val="006373D8"/>
    <w:rsid w:val="00644FE2"/>
    <w:rsid w:val="00664C07"/>
    <w:rsid w:val="0067640C"/>
    <w:rsid w:val="00690215"/>
    <w:rsid w:val="006926AA"/>
    <w:rsid w:val="00695256"/>
    <w:rsid w:val="006A5DB7"/>
    <w:rsid w:val="006B425E"/>
    <w:rsid w:val="006B6C59"/>
    <w:rsid w:val="006C17AD"/>
    <w:rsid w:val="006D455E"/>
    <w:rsid w:val="006D4CB7"/>
    <w:rsid w:val="006E5C14"/>
    <w:rsid w:val="006E678B"/>
    <w:rsid w:val="006F5918"/>
    <w:rsid w:val="006F6F8F"/>
    <w:rsid w:val="0071257A"/>
    <w:rsid w:val="00712DAF"/>
    <w:rsid w:val="0075218A"/>
    <w:rsid w:val="007610D4"/>
    <w:rsid w:val="007651FC"/>
    <w:rsid w:val="00772E4B"/>
    <w:rsid w:val="00774C4E"/>
    <w:rsid w:val="007757F3"/>
    <w:rsid w:val="007868DC"/>
    <w:rsid w:val="007873DB"/>
    <w:rsid w:val="00790B34"/>
    <w:rsid w:val="007A3B4C"/>
    <w:rsid w:val="007D0F72"/>
    <w:rsid w:val="007E4B10"/>
    <w:rsid w:val="007E51EC"/>
    <w:rsid w:val="007E6AEB"/>
    <w:rsid w:val="007F0DC4"/>
    <w:rsid w:val="008102A5"/>
    <w:rsid w:val="008160CD"/>
    <w:rsid w:val="00823AF0"/>
    <w:rsid w:val="008335A4"/>
    <w:rsid w:val="00836B68"/>
    <w:rsid w:val="00840F75"/>
    <w:rsid w:val="00857F77"/>
    <w:rsid w:val="0088069D"/>
    <w:rsid w:val="00885E0F"/>
    <w:rsid w:val="00886003"/>
    <w:rsid w:val="0089001A"/>
    <w:rsid w:val="008949E9"/>
    <w:rsid w:val="008973EE"/>
    <w:rsid w:val="008A7726"/>
    <w:rsid w:val="008B2BA1"/>
    <w:rsid w:val="008D0014"/>
    <w:rsid w:val="008D4688"/>
    <w:rsid w:val="008F7523"/>
    <w:rsid w:val="0091791C"/>
    <w:rsid w:val="00923183"/>
    <w:rsid w:val="00926F8A"/>
    <w:rsid w:val="00943E40"/>
    <w:rsid w:val="00955E8F"/>
    <w:rsid w:val="00957F46"/>
    <w:rsid w:val="00965485"/>
    <w:rsid w:val="00967F77"/>
    <w:rsid w:val="00971600"/>
    <w:rsid w:val="009775C5"/>
    <w:rsid w:val="00995832"/>
    <w:rsid w:val="009973B4"/>
    <w:rsid w:val="009C0423"/>
    <w:rsid w:val="009D26BC"/>
    <w:rsid w:val="009D722E"/>
    <w:rsid w:val="009E17E1"/>
    <w:rsid w:val="009F369D"/>
    <w:rsid w:val="009F3A73"/>
    <w:rsid w:val="009F4DB4"/>
    <w:rsid w:val="009F7EED"/>
    <w:rsid w:val="00A11949"/>
    <w:rsid w:val="00A14992"/>
    <w:rsid w:val="00A331CB"/>
    <w:rsid w:val="00A45CA4"/>
    <w:rsid w:val="00A60CEC"/>
    <w:rsid w:val="00A60D12"/>
    <w:rsid w:val="00A67098"/>
    <w:rsid w:val="00A7331C"/>
    <w:rsid w:val="00A9540F"/>
    <w:rsid w:val="00AA4307"/>
    <w:rsid w:val="00AA5417"/>
    <w:rsid w:val="00AB69B9"/>
    <w:rsid w:val="00AC2F80"/>
    <w:rsid w:val="00AD0A74"/>
    <w:rsid w:val="00AD1285"/>
    <w:rsid w:val="00AE2FB7"/>
    <w:rsid w:val="00AE31B0"/>
    <w:rsid w:val="00AF0AAB"/>
    <w:rsid w:val="00B2785D"/>
    <w:rsid w:val="00B43CC4"/>
    <w:rsid w:val="00B477D6"/>
    <w:rsid w:val="00B47CB2"/>
    <w:rsid w:val="00BA79F7"/>
    <w:rsid w:val="00BB3F29"/>
    <w:rsid w:val="00BE4493"/>
    <w:rsid w:val="00BF597E"/>
    <w:rsid w:val="00C063BF"/>
    <w:rsid w:val="00C51A36"/>
    <w:rsid w:val="00C55228"/>
    <w:rsid w:val="00C60CC0"/>
    <w:rsid w:val="00C66B45"/>
    <w:rsid w:val="00C7541C"/>
    <w:rsid w:val="00C85151"/>
    <w:rsid w:val="00C85B59"/>
    <w:rsid w:val="00C9058C"/>
    <w:rsid w:val="00C96BC5"/>
    <w:rsid w:val="00CA602F"/>
    <w:rsid w:val="00CE315A"/>
    <w:rsid w:val="00CF431E"/>
    <w:rsid w:val="00D0019C"/>
    <w:rsid w:val="00D061C9"/>
    <w:rsid w:val="00D06F59"/>
    <w:rsid w:val="00D14145"/>
    <w:rsid w:val="00D20CFB"/>
    <w:rsid w:val="00D25D77"/>
    <w:rsid w:val="00D43E0C"/>
    <w:rsid w:val="00D620B1"/>
    <w:rsid w:val="00D63673"/>
    <w:rsid w:val="00D76F42"/>
    <w:rsid w:val="00D8388C"/>
    <w:rsid w:val="00D904E5"/>
    <w:rsid w:val="00D95917"/>
    <w:rsid w:val="00DA140E"/>
    <w:rsid w:val="00DC5E9E"/>
    <w:rsid w:val="00DC6375"/>
    <w:rsid w:val="00E112C6"/>
    <w:rsid w:val="00E13A13"/>
    <w:rsid w:val="00E413AC"/>
    <w:rsid w:val="00E42BE6"/>
    <w:rsid w:val="00E70F0E"/>
    <w:rsid w:val="00E8374D"/>
    <w:rsid w:val="00E83FBE"/>
    <w:rsid w:val="00EA6B1F"/>
    <w:rsid w:val="00EB0164"/>
    <w:rsid w:val="00EC2E60"/>
    <w:rsid w:val="00ED0F62"/>
    <w:rsid w:val="00ED4FA5"/>
    <w:rsid w:val="00EE5CB2"/>
    <w:rsid w:val="00EE5F20"/>
    <w:rsid w:val="00EF27CE"/>
    <w:rsid w:val="00F072F3"/>
    <w:rsid w:val="00F36F9D"/>
    <w:rsid w:val="00F51C4F"/>
    <w:rsid w:val="00F5496C"/>
    <w:rsid w:val="00F645CD"/>
    <w:rsid w:val="00F76B07"/>
    <w:rsid w:val="00FA0833"/>
    <w:rsid w:val="00FE0F91"/>
    <w:rsid w:val="01635629"/>
    <w:rsid w:val="05D64D6D"/>
    <w:rsid w:val="0FCC04D1"/>
    <w:rsid w:val="108219C2"/>
    <w:rsid w:val="1E463BFA"/>
    <w:rsid w:val="264E26F2"/>
    <w:rsid w:val="2F8B773B"/>
    <w:rsid w:val="30DC15F8"/>
    <w:rsid w:val="36CE495C"/>
    <w:rsid w:val="3BC5728C"/>
    <w:rsid w:val="3D7C1ED5"/>
    <w:rsid w:val="46D57B8E"/>
    <w:rsid w:val="53EC55D9"/>
    <w:rsid w:val="5C96417D"/>
    <w:rsid w:val="5EA12B9A"/>
    <w:rsid w:val="65AD35F7"/>
    <w:rsid w:val="67503F86"/>
    <w:rsid w:val="7D8754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B6F2A63-0651-4262-A7FC-EF37F20E5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qFormat/>
    <w:pPr>
      <w:ind w:firstLineChars="210" w:firstLine="525"/>
    </w:pPr>
    <w:rPr>
      <w:spacing w:val="20"/>
      <w:szCs w:val="24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a4">
    <w:name w:val="正文文本缩进 字符"/>
    <w:basedOn w:val="a0"/>
    <w:link w:val="a3"/>
    <w:qFormat/>
    <w:rPr>
      <w:rFonts w:ascii="Times New Roman" w:eastAsia="宋体" w:hAnsi="Times New Roman" w:cs="Times New Roman"/>
      <w:spacing w:val="20"/>
      <w:kern w:val="2"/>
      <w:sz w:val="21"/>
      <w:szCs w:val="24"/>
    </w:rPr>
  </w:style>
  <w:style w:type="paragraph" w:customStyle="1" w:styleId="Style2">
    <w:name w:val="_Style 2"/>
    <w:basedOn w:val="a"/>
    <w:uiPriority w:val="34"/>
    <w:qFormat/>
    <w:pPr>
      <w:widowControl/>
      <w:ind w:firstLineChars="200" w:firstLine="420"/>
      <w:jc w:val="left"/>
    </w:pPr>
    <w:rPr>
      <w:kern w:val="0"/>
      <w:sz w:val="20"/>
      <w:lang w:eastAsia="en-US"/>
    </w:rPr>
  </w:style>
  <w:style w:type="paragraph" w:customStyle="1" w:styleId="ac">
    <w:name w:val="东方正文"/>
    <w:basedOn w:val="a"/>
    <w:qFormat/>
    <w:pPr>
      <w:spacing w:line="400" w:lineRule="exact"/>
      <w:ind w:left="284" w:right="284"/>
    </w:pPr>
    <w:rPr>
      <w:sz w:val="24"/>
    </w:rPr>
  </w:style>
  <w:style w:type="paragraph" w:styleId="ad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33D7BB-955A-4BB3-926A-728A65315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495</Words>
  <Characters>2822</Characters>
  <Application>Microsoft Office Word</Application>
  <DocSecurity>0</DocSecurity>
  <Lines>23</Lines>
  <Paragraphs>6</Paragraphs>
  <ScaleCrop>false</ScaleCrop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188</cp:revision>
  <dcterms:created xsi:type="dcterms:W3CDTF">2015-06-17T12:51:00Z</dcterms:created>
  <dcterms:modified xsi:type="dcterms:W3CDTF">2022-08-18T02:51:00Z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7E61295BA591413C85B7C091C5CBB05C</vt:lpwstr>
  </property>
</Properties>
</file>