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Times New Roman" w:hAnsi="Times New Roman" w:eastAsia="宋体" w:cs="Times New Roman"/>
                <w:sz w:val="24"/>
                <w:szCs w:val="18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石家庄碧连天环保科技有限公司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陪同人员： </w:t>
            </w:r>
            <w:r>
              <w:rPr>
                <w:rFonts w:hint="eastAsia" w:ascii="Times New Roman" w:hAnsi="Times New Roman" w:eastAsia="宋体" w:cs="Times New Roman"/>
                <w:sz w:val="24"/>
                <w:szCs w:val="18"/>
                <w:lang w:val="en-US" w:eastAsia="zh-CN"/>
              </w:rPr>
              <w:t>鲁博</w:t>
            </w:r>
            <w:r>
              <w:rPr>
                <w:rFonts w:hint="eastAsia" w:ascii="Times New Roman" w:hAnsi="Times New Roman" w:cs="Times New Roman"/>
                <w:sz w:val="24"/>
                <w:szCs w:val="18"/>
                <w:lang w:val="en-US" w:eastAsia="zh-CN"/>
              </w:rPr>
              <w:t>、</w:t>
            </w:r>
            <w:r>
              <w:rPr>
                <w:rFonts w:hint="eastAsia" w:ascii="Times New Roman" w:hAnsi="Times New Roman" w:eastAsia="宋体" w:cs="Times New Roman"/>
                <w:sz w:val="24"/>
                <w:szCs w:val="18"/>
                <w:lang w:val="en-US" w:eastAsia="zh-CN"/>
              </w:rPr>
              <w:t>魏爱蕊</w:t>
            </w:r>
          </w:p>
          <w:p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杨晓云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周文廷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2022年0</w:t>
            </w:r>
            <w:r>
              <w:rPr>
                <w:rFonts w:hint="eastAsia"/>
                <w:color w:val="000000"/>
                <w:lang w:val="en-US" w:eastAsia="zh-CN"/>
              </w:rPr>
              <w:t>8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01</w:t>
            </w:r>
            <w:r>
              <w:rPr>
                <w:color w:val="000000"/>
              </w:rPr>
              <w:t>日 上午至2022年0</w:t>
            </w:r>
            <w:r>
              <w:rPr>
                <w:rFonts w:hint="eastAsia"/>
                <w:color w:val="000000"/>
                <w:lang w:val="en-US" w:eastAsia="zh-CN"/>
              </w:rPr>
              <w:t>8</w:t>
            </w:r>
            <w:r>
              <w:rPr>
                <w:color w:val="000000"/>
              </w:rPr>
              <w:t>月</w:t>
            </w:r>
            <w:r>
              <w:rPr>
                <w:rFonts w:hint="eastAsia"/>
                <w:color w:val="000000"/>
                <w:lang w:val="en-US" w:eastAsia="zh-CN"/>
              </w:rPr>
              <w:t>01</w:t>
            </w:r>
            <w:r>
              <w:rPr>
                <w:color w:val="000000"/>
              </w:rPr>
              <w:t>日 上午</w:t>
            </w:r>
            <w:bookmarkEnd w:id="2"/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911301080604623898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； 有效期：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2013.1.8-2033.1.7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环保技术、生物技术研发、技术咨询、技术服务等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t>环保技术开发和技术服务，环保设备的销售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《XXX许可证》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hint="eastAsia"/>
                <w:color w:val="000000"/>
                <w:szCs w:val="21"/>
              </w:rPr>
              <w:t>□副本； 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： </w:t>
            </w:r>
            <w:r>
              <w:rPr>
                <w:rFonts w:hint="eastAsia"/>
                <w:color w:val="000000"/>
                <w:szCs w:val="21"/>
              </w:rPr>
              <w:t>； 有效期：；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注册地址：</w:t>
            </w:r>
            <w:bookmarkStart w:id="3" w:name="注册地址"/>
            <w:r>
              <w:rPr>
                <w:sz w:val="21"/>
                <w:szCs w:val="21"/>
              </w:rPr>
              <w:t>石家庄高新区长江大道168号天山银河广场C区商务办公楼01单元2309号</w:t>
            </w:r>
            <w:bookmarkEnd w:id="3"/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与《营业执照》和《XX许可证》内容一致。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sz w:val="21"/>
                <w:szCs w:val="21"/>
              </w:rPr>
              <w:t>石家庄高新区长江大道168号天山银河广场C区商务办公楼01单元2309号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多现场的名称和具体位置：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多场所申报清单</w:t>
            </w:r>
            <w:r>
              <w:rPr>
                <w:rFonts w:hint="eastAsia"/>
                <w:color w:val="000000"/>
              </w:rPr>
              <w:t>》是否一致</w:t>
            </w:r>
          </w:p>
          <w:p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</w:rPr>
              <w:t>对</w:t>
            </w:r>
            <w:r>
              <w:t>多场所</w:t>
            </w:r>
            <w:r>
              <w:rPr>
                <w:rFonts w:hint="eastAsia"/>
              </w:rPr>
              <w:t>/临时场所</w:t>
            </w:r>
            <w:r>
              <w:t>建立的控制水平（</w:t>
            </w:r>
            <w:r>
              <w:rPr>
                <w:rFonts w:hint="eastAsia"/>
              </w:rPr>
              <w:t>适用</w:t>
            </w:r>
            <w: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与组织总部在同一管理体系下运行     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组织总部有权对</w:t>
            </w:r>
            <w:r>
              <w:t>多场所</w:t>
            </w:r>
            <w:r>
              <w:rPr>
                <w:rFonts w:hint="eastAsia"/>
              </w:rPr>
              <w:t>/临时场所进行监督管理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按照统一安排实施内部审核（不强制同一时段）</w:t>
            </w:r>
          </w:p>
          <w:p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1、环保技术</w:t>
            </w:r>
            <w:r>
              <w:rPr>
                <w:rFonts w:hint="eastAsia"/>
              </w:rPr>
              <w:t>开发</w:t>
            </w:r>
            <w:r>
              <w:rPr>
                <w:rFonts w:hint="eastAsia"/>
                <w:lang w:val="en-US" w:eastAsia="zh-CN"/>
              </w:rPr>
              <w:t>/技术服务</w:t>
            </w:r>
            <w:r>
              <w:rPr>
                <w:rFonts w:hint="eastAsia"/>
              </w:rPr>
              <w:t>流程：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客户需求-</w:t>
            </w:r>
            <w:r>
              <w:rPr>
                <w:rFonts w:hint="eastAsia"/>
              </w:rPr>
              <w:t>-勘察现场</w:t>
            </w:r>
            <w:r>
              <w:rPr>
                <w:rFonts w:hint="eastAsia"/>
                <w:lang w:val="en-US" w:eastAsia="zh-CN"/>
              </w:rPr>
              <w:t>-需求分析--</w:t>
            </w:r>
            <w:r>
              <w:rPr>
                <w:rFonts w:hint="eastAsia"/>
              </w:rPr>
              <w:t>项目立项</w:t>
            </w:r>
            <w:r>
              <w:rPr>
                <w:rFonts w:hint="eastAsia"/>
                <w:lang w:val="en-US" w:eastAsia="zh-CN"/>
              </w:rPr>
              <w:t xml:space="preserve">--方案设计（含设备开发）-客户签认-安装施工过程技术服务-测试验收（方案的验证） </w:t>
            </w:r>
          </w:p>
          <w:p>
            <w:pPr>
              <w:numPr>
                <w:ilvl w:val="0"/>
                <w:numId w:val="1"/>
              </w:num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产品销售流程：</w:t>
            </w:r>
          </w:p>
          <w:p>
            <w:pPr>
              <w:numPr>
                <w:numId w:val="0"/>
              </w:numPr>
              <w:rPr>
                <w:rFonts w:hint="eastAsia"/>
                <w:lang w:eastAsia="zh-CN"/>
              </w:rPr>
            </w:pPr>
            <w:r>
              <w:rPr>
                <w:rFonts w:hint="eastAsia"/>
                <w:lang w:val="en-US" w:eastAsia="zh-CN"/>
              </w:rPr>
              <w:t>沟通洽谈---合同评审---采购产品---发货----供方验收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22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研发、技术服务等19人</w:t>
            </w:r>
            <w:r>
              <w:rPr>
                <w:rFonts w:hint="eastAsia"/>
                <w:color w:val="000000"/>
                <w:szCs w:val="18"/>
              </w:rPr>
              <w:t>；劳务派遣人员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生产/服务的班次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单班（例如：</w:t>
            </w:r>
            <w:r>
              <w:rPr>
                <w:color w:val="000000"/>
                <w:szCs w:val="21"/>
              </w:rPr>
              <w:t>8:00- 12 :00</w:t>
            </w:r>
            <w:r>
              <w:rPr>
                <w:rFonts w:hint="eastAsia"/>
                <w:color w:val="000000"/>
                <w:szCs w:val="21"/>
              </w:rPr>
              <w:t>；</w:t>
            </w:r>
            <w:r>
              <w:rPr>
                <w:color w:val="000000"/>
                <w:szCs w:val="21"/>
              </w:rPr>
              <w:t>13 :00- 17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□双班（例如：早班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；）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□三班（例如：早班</w:t>
            </w:r>
            <w:r>
              <w:rPr>
                <w:color w:val="000000"/>
                <w:szCs w:val="21"/>
              </w:rPr>
              <w:t>8:00- 16 :00</w:t>
            </w:r>
            <w:r>
              <w:rPr>
                <w:rFonts w:hint="eastAsia"/>
                <w:color w:val="000000"/>
                <w:szCs w:val="21"/>
              </w:rPr>
              <w:t>；晚班</w:t>
            </w:r>
            <w:r>
              <w:rPr>
                <w:color w:val="000000"/>
                <w:szCs w:val="21"/>
              </w:rPr>
              <w:t>16 :00- 24 :00</w:t>
            </w:r>
            <w:r>
              <w:rPr>
                <w:rFonts w:hint="eastAsia"/>
                <w:color w:val="000000"/>
                <w:szCs w:val="21"/>
              </w:rPr>
              <w:t>；夜班</w:t>
            </w:r>
            <w:r>
              <w:rPr>
                <w:color w:val="000000"/>
                <w:szCs w:val="21"/>
              </w:rPr>
              <w:t>24 :00-</w:t>
            </w:r>
            <w:r>
              <w:rPr>
                <w:rFonts w:hint="eastAsia"/>
                <w:color w:val="000000"/>
                <w:szCs w:val="21"/>
              </w:rPr>
              <w:t>次日</w:t>
            </w:r>
            <w:r>
              <w:rPr>
                <w:color w:val="000000"/>
                <w:szCs w:val="21"/>
              </w:rPr>
              <w:t xml:space="preserve"> 08 :00</w:t>
            </w:r>
            <w:r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2021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9</w:t>
            </w:r>
            <w:r>
              <w:rPr>
                <w:rFonts w:hint="eastAsia"/>
                <w:color w:val="000000"/>
                <w:szCs w:val="18"/>
              </w:rPr>
              <w:t>月日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QMS  □EMS  □OHSMS  □FSMSMS  □HACCP  </w:t>
            </w:r>
          </w:p>
          <w:p>
            <w:pPr>
              <w:rPr>
                <w:color w:val="000000"/>
                <w:szCs w:val="21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</w:p>
          <w:p>
            <w:pPr>
              <w:widowControl/>
              <w:ind w:firstLine="48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</w:p>
          <w:p>
            <w:pPr>
              <w:widowControl/>
              <w:ind w:firstLine="48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8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80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不充分，需要完善：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研发设备制作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80" w:firstLineChars="200"/>
              <w:jc w:val="left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已发生，说明：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80" w:lineRule="auto"/>
              <w:ind w:firstLine="420" w:firstLineChars="200"/>
              <w:rPr>
                <w:rFonts w:hint="eastAsia"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</w:p>
          <w:p>
            <w:pPr>
              <w:spacing w:line="480" w:lineRule="auto"/>
              <w:ind w:firstLine="562" w:firstLineChars="200"/>
              <w:rPr>
                <w:rFonts w:hint="eastAsia" w:ascii="黑体" w:hAnsi="Arial" w:eastAsia="黑体" w:cs="Arial"/>
                <w:b/>
                <w:sz w:val="28"/>
                <w:szCs w:val="28"/>
              </w:rPr>
            </w:pPr>
            <w:r>
              <w:rPr>
                <w:rFonts w:hint="eastAsia" w:ascii="黑体" w:hAnsi="Arial" w:eastAsia="黑体" w:cs="Arial"/>
                <w:b/>
                <w:sz w:val="28"/>
                <w:szCs w:val="28"/>
                <w:lang w:val="en-US" w:eastAsia="zh-CN"/>
              </w:rPr>
              <w:t>追求质量、永无止境</w:t>
            </w:r>
            <w:r>
              <w:rPr>
                <w:rFonts w:hint="eastAsia" w:ascii="黑体" w:hAnsi="Arial" w:eastAsia="黑体" w:cs="Arial"/>
                <w:b/>
                <w:sz w:val="28"/>
                <w:szCs w:val="28"/>
              </w:rPr>
              <w:t>；</w:t>
            </w:r>
          </w:p>
          <w:p>
            <w:pPr>
              <w:widowControl/>
              <w:spacing w:before="40"/>
              <w:ind w:firstLine="562" w:firstLineChars="200"/>
              <w:jc w:val="left"/>
              <w:rPr>
                <w:color w:val="000000"/>
                <w:szCs w:val="18"/>
              </w:rPr>
            </w:pPr>
            <w:r>
              <w:rPr>
                <w:rFonts w:hint="eastAsia" w:ascii="黑体" w:hAnsi="Arial" w:eastAsia="黑体" w:cs="Arial"/>
                <w:b/>
                <w:sz w:val="28"/>
                <w:szCs w:val="28"/>
              </w:rPr>
              <w:t>诚信服务，顾客满意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rFonts w:hint="eastAsia"/>
                <w:color w:val="000000"/>
                <w:szCs w:val="21"/>
              </w:rPr>
              <w:t>□标语 □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rFonts w:hint="eastAsia"/>
                <w:color w:val="000000"/>
                <w:szCs w:val="21"/>
              </w:rPr>
              <w:t>□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</w:p>
          <w:tbl>
            <w:tblPr>
              <w:tblStyle w:val="8"/>
              <w:tblW w:w="9773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443"/>
              <w:gridCol w:w="1387"/>
              <w:gridCol w:w="3499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考核频次</w:t>
                  </w: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/>
                      <w:sz w:val="24"/>
                      <w:szCs w:val="24"/>
                      <w:lang w:val="en-US" w:eastAsia="zh-CN"/>
                    </w:rPr>
                    <w:t>技术开发和技术服务</w:t>
                  </w:r>
                  <w:r>
                    <w:rPr>
                      <w:rFonts w:hint="eastAsia" w:ascii="宋体" w:hAnsi="宋体"/>
                      <w:b/>
                      <w:sz w:val="24"/>
                      <w:szCs w:val="24"/>
                    </w:rPr>
                    <w:t>一次交验合格率</w:t>
                  </w:r>
                  <w:r>
                    <w:rPr>
                      <w:rFonts w:hint="eastAsia" w:eastAsia="黑体"/>
                      <w:b/>
                      <w:bCs/>
                      <w:sz w:val="24"/>
                      <w:szCs w:val="24"/>
                    </w:rPr>
                    <w:t>≥</w:t>
                  </w:r>
                  <w:r>
                    <w:rPr>
                      <w:rFonts w:hint="eastAsia" w:ascii="宋体" w:hAnsi="宋体"/>
                      <w:b/>
                      <w:sz w:val="24"/>
                      <w:szCs w:val="24"/>
                    </w:rPr>
                    <w:t>98%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季度</w:t>
                  </w:r>
                </w:p>
              </w:tc>
              <w:tc>
                <w:tcPr>
                  <w:tcW w:w="3499" w:type="dxa"/>
                </w:tcPr>
                <w:p>
                  <w:pPr>
                    <w:spacing w:line="440" w:lineRule="exact"/>
                    <w:ind w:firstLine="720" w:firstLineChars="300"/>
                    <w:rPr>
                      <w:rFonts w:hint="eastAsia" w:ascii="宋体" w:hAnsi="宋体"/>
                      <w:bCs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Times New Roman"/>
                      <w:bCs/>
                      <w:sz w:val="24"/>
                      <w:szCs w:val="24"/>
                      <w:lang w:val="en-US" w:eastAsia="zh-CN"/>
                    </w:rPr>
                    <w:t>技术开发和技术服务</w:t>
                  </w:r>
                  <w:r>
                    <w:rPr>
                      <w:rFonts w:hint="eastAsia" w:ascii="宋体" w:hAnsi="宋体" w:eastAsia="宋体" w:cs="Times New Roman"/>
                      <w:bCs/>
                      <w:sz w:val="24"/>
                      <w:szCs w:val="24"/>
                    </w:rPr>
                    <w:t>一次交验合格率为</w:t>
                  </w:r>
                  <w:r>
                    <w:rPr>
                      <w:rFonts w:hint="eastAsia" w:ascii="宋体" w:hAnsi="宋体"/>
                      <w:bCs/>
                      <w:sz w:val="24"/>
                      <w:szCs w:val="24"/>
                    </w:rPr>
                    <w:t>投入至产出的综合统计。</w:t>
                  </w:r>
                </w:p>
                <w:p>
                  <w:pPr>
                    <w:spacing w:line="440" w:lineRule="exact"/>
                    <w:ind w:firstLine="720" w:firstLineChars="300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 w:eastAsia="宋体" w:cs="Times New Roman"/>
                      <w:bCs/>
                      <w:sz w:val="24"/>
                      <w:szCs w:val="24"/>
                      <w:lang w:val="en-US" w:eastAsia="zh-CN"/>
                    </w:rPr>
                    <w:t>技术开发和技术服务一次交验合格率</w:t>
                  </w:r>
                  <w:r>
                    <w:rPr>
                      <w:rFonts w:hint="eastAsia" w:ascii="宋体" w:hAnsi="宋体"/>
                      <w:bCs/>
                      <w:sz w:val="24"/>
                      <w:szCs w:val="24"/>
                    </w:rPr>
                    <w:t>=（合格</w:t>
                  </w:r>
                  <w:r>
                    <w:rPr>
                      <w:rFonts w:hint="eastAsia" w:ascii="宋体" w:hAnsi="宋体"/>
                      <w:bCs/>
                      <w:sz w:val="24"/>
                      <w:szCs w:val="24"/>
                      <w:lang w:val="en-US" w:eastAsia="zh-CN"/>
                    </w:rPr>
                    <w:t>次</w:t>
                  </w:r>
                  <w:r>
                    <w:rPr>
                      <w:rFonts w:hint="eastAsia" w:ascii="宋体" w:hAnsi="宋体"/>
                      <w:bCs/>
                      <w:sz w:val="24"/>
                      <w:szCs w:val="24"/>
                    </w:rPr>
                    <w:t>数/</w:t>
                  </w:r>
                  <w:r>
                    <w:rPr>
                      <w:rFonts w:hint="eastAsia" w:ascii="宋体" w:hAnsi="宋体"/>
                      <w:sz w:val="24"/>
                      <w:szCs w:val="24"/>
                    </w:rPr>
                    <w:t>总数</w:t>
                  </w:r>
                  <w:r>
                    <w:rPr>
                      <w:rFonts w:hint="eastAsia" w:ascii="宋体" w:hAnsi="宋体"/>
                      <w:bCs/>
                      <w:sz w:val="24"/>
                      <w:szCs w:val="24"/>
                    </w:rPr>
                    <w:t>）×100%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b/>
                      <w:bCs/>
                      <w:sz w:val="24"/>
                    </w:rPr>
                    <w:t>顾客满意率</w:t>
                  </w:r>
                  <w:r>
                    <w:rPr>
                      <w:rFonts w:hint="eastAsia" w:eastAsia="黑体"/>
                      <w:b/>
                      <w:bCs/>
                      <w:sz w:val="30"/>
                    </w:rPr>
                    <w:t>≥</w:t>
                  </w:r>
                  <w:r>
                    <w:rPr>
                      <w:rFonts w:hint="eastAsia" w:ascii="宋体" w:hAnsi="宋体"/>
                      <w:b/>
                      <w:bCs/>
                      <w:sz w:val="24"/>
                    </w:rPr>
                    <w:t>9</w:t>
                  </w:r>
                  <w:r>
                    <w:rPr>
                      <w:rFonts w:hint="eastAsia" w:ascii="宋体" w:hAnsi="宋体"/>
                      <w:b/>
                      <w:bCs/>
                      <w:sz w:val="24"/>
                      <w:lang w:val="en-US" w:eastAsia="zh-CN"/>
                    </w:rPr>
                    <w:t>8</w:t>
                  </w:r>
                  <w:r>
                    <w:rPr>
                      <w:rFonts w:hint="eastAsia" w:ascii="宋体" w:hAnsi="宋体"/>
                      <w:b/>
                      <w:bCs/>
                      <w:sz w:val="24"/>
                    </w:rPr>
                    <w:t>%</w:t>
                  </w: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年度</w:t>
                  </w:r>
                </w:p>
              </w:tc>
              <w:tc>
                <w:tcPr>
                  <w:tcW w:w="3499" w:type="dxa"/>
                </w:tcPr>
                <w:p>
                  <w:pPr>
                    <w:spacing w:line="440" w:lineRule="exact"/>
                    <w:ind w:firstLine="480" w:firstLineChars="200"/>
                    <w:rPr>
                      <w:rFonts w:hint="eastAsia" w:ascii="宋体" w:hAnsi="宋体"/>
                      <w:sz w:val="24"/>
                      <w:szCs w:val="24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顾客满意率从以下5个方面进行测量：</w:t>
                  </w:r>
                </w:p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  <w:r>
                    <w:rPr>
                      <w:rFonts w:hint="eastAsia" w:ascii="宋体" w:hAnsi="宋体"/>
                      <w:sz w:val="24"/>
                      <w:szCs w:val="24"/>
                    </w:rPr>
                    <w:t>a.产品质量 b.产品价格 c.售后服务d.交货期 e.诚信服务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rFonts w:hint="eastAsia" w:eastAsia="宋体"/>
                      <w:color w:val="000000"/>
                      <w:szCs w:val="18"/>
                      <w:highlight w:val="cyan"/>
                      <w:lang w:val="en-US" w:eastAsia="zh-CN"/>
                    </w:rPr>
                  </w:pPr>
                  <w:r>
                    <w:rPr>
                      <w:rFonts w:hint="eastAsia"/>
                      <w:color w:val="000000"/>
                      <w:szCs w:val="18"/>
                      <w:highlight w:val="cyan"/>
                      <w:lang w:val="en-US" w:eastAsia="zh-CN"/>
                    </w:rPr>
                    <w:t>阶段性检查（2022年1-7月）：100%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Layout w:type="fixed"/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443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1387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3499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  <w:highlight w:val="cyan"/>
                    </w:rPr>
                  </w:pP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-《管理手册》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-文件化的程序；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16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-作业文件；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15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-记录表格；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85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不符合项报告份、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2022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26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 xml:space="preserve"> 无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80" w:firstLineChars="200"/>
              <w:rPr>
                <w:color w:val="000000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</w:p>
          <w:p>
            <w:pPr>
              <w:rPr>
                <w:color w:val="000000"/>
              </w:rPr>
            </w:pPr>
          </w:p>
          <w:p>
            <w:pPr>
              <w:snapToGrid w:val="0"/>
              <w:spacing w:line="28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</w:rPr>
              <w:t>勘察现场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  <w:lang w:val="en-US" w:eastAsia="zh-CN"/>
              </w:rPr>
              <w:t>需求分析、方案设计（含设备开发）、安装施工过程技术服务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lang w:val="en-US" w:eastAsia="zh-CN"/>
              </w:rPr>
              <w:t>需求分析、方案设计（含设备开发）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人员技能、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设备能力、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原料控制、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工艺方法、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客户要求、□国际标准、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国家标准、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行业标准、□地方标准、□企业标准、□企业技术规范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□其他：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不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18"/>
              </w:rPr>
              <w:t>需要</w:t>
            </w:r>
            <w:r>
              <w:rPr>
                <w:rFonts w:hint="eastAsia"/>
                <w:color w:val="000000"/>
              </w:rPr>
              <w:t>型式检验；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型式检验的原因：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□正常情况下至少个月一次； □原辅材料有较大变化。；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质量监督检验部门提出抽检要求。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型式检验报告（证据）1：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型式检验报告（证据）2：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检测部门名称：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rFonts w:hint="eastAsia"/>
                <w:color w:val="000000"/>
              </w:rPr>
              <w:t>报告编号：报告日期：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执行标准：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结论：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不合格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项目齐全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18"/>
                <w:highlight w:val="cyan"/>
                <w:lang w:val="en-US" w:eastAsia="zh-CN"/>
              </w:rPr>
              <w:t>阶段性检查（2022年1-7月）：100%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lang w:val="en-US" w:eastAsia="zh-CN"/>
              </w:rPr>
              <w:t>办公室、研发室</w:t>
            </w:r>
            <w:r>
              <w:rPr>
                <w:rFonts w:hint="eastAsia"/>
                <w:color w:val="000000"/>
              </w:rPr>
              <w:t>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>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观察基础设施（生产设备）</w:t>
            </w:r>
            <w:r>
              <w:rPr>
                <w:rFonts w:hint="eastAsia"/>
                <w:color w:val="000000"/>
                <w:szCs w:val="21"/>
              </w:rPr>
              <w:t>，主要有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办公设施、电脑、绘图软件等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运行完好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运行基本完好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运行不完好，说明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观察质量相关的监视和测量设备的种类，</w:t>
            </w:r>
            <w:r>
              <w:rPr>
                <w:rFonts w:hint="eastAsia"/>
                <w:color w:val="000000"/>
                <w:szCs w:val="21"/>
              </w:rPr>
              <w:t>主要有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设计软件、检查表格等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</w:rPr>
              <w:t xml:space="preserve">校准受控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校准基本受控 </w:t>
            </w:r>
            <w:r>
              <w:rPr>
                <w:rFonts w:hint="eastAsia"/>
                <w:color w:val="000000"/>
                <w:szCs w:val="21"/>
              </w:rPr>
              <w:t xml:space="preserve">□ </w:t>
            </w:r>
            <w:r>
              <w:rPr>
                <w:rFonts w:hint="eastAsia"/>
                <w:color w:val="000000"/>
              </w:rPr>
              <w:t>校准失控，说明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观察使用特种设备的种类并了解定期检测和备案登记情况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□场内机动车辆（叉车）；□起重机械；□压力容器；□压力管道；□锅炉；□电梯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识别二阶段审核的资源配置情况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有生产/服务现场 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领导层可以迎审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交通食宿  □劳保用品  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识别二阶段审核的可行性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二阶段日期的可接受性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审核组成员的可接受性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r>
              <w:rPr>
                <w:rFonts w:hint="eastAsia"/>
                <w:color w:val="000000"/>
                <w:sz w:val="21"/>
                <w:szCs w:val="21"/>
              </w:rPr>
              <w:t>一阶段的问题已整改</w:t>
            </w:r>
          </w:p>
          <w:p>
            <w:pPr>
              <w:pStyle w:val="13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▇</w:t>
            </w:r>
            <w:bookmarkStart w:id="4" w:name="_GoBack"/>
            <w:bookmarkEnd w:id="4"/>
            <w:r>
              <w:rPr>
                <w:rFonts w:hint="eastAsia"/>
                <w:color w:val="000000"/>
                <w:sz w:val="21"/>
                <w:szCs w:val="21"/>
              </w:rPr>
              <w:t xml:space="preserve">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3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PMingLiU">
    <w:altName w:val="Microsoft JhengHei UI"/>
    <w:panose1 w:val="02010601000101010101"/>
    <w:charset w:val="88"/>
    <w:family w:val="auto"/>
    <w:pitch w:val="default"/>
    <w:sig w:usb0="00000000" w:usb1="00000000" w:usb2="00000010" w:usb3="00000000" w:csb0="001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Consolas">
    <w:panose1 w:val="020B0609020204030204"/>
    <w:charset w:val="00"/>
    <w:family w:val="auto"/>
    <w:pitch w:val="default"/>
    <w:sig w:usb0="E00006FF" w:usb1="0000FCFF" w:usb2="00000001" w:usb3="00000000" w:csb0="600001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 Black">
    <w:panose1 w:val="020B0A04020102020204"/>
    <w:charset w:val="00"/>
    <w:family w:val="swiss"/>
    <w:pitch w:val="default"/>
    <w:sig w:usb0="A00002AF" w:usb1="400078FB" w:usb2="00000000" w:usb3="00000000" w:csb0="6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49" o:spid="_x0000_s2049" o:spt="202" type="#_x0000_t202" style="position:absolute;left:0pt;margin-left:637.9pt;margin-top:2.6pt;height:20.2pt;width:85.7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(05版)</w:t>
                </w:r>
              </w:p>
            </w:txbxContent>
          </v:textbox>
        </v:shape>
      </w:pict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4"/>
      <w:pBdr>
        <w:bottom w:val="single" w:color="auto" w:sz="4" w:space="1"/>
      </w:pBdr>
      <w:spacing w:line="320" w:lineRule="exact"/>
      <w:ind w:firstLine="756" w:firstLineChars="400"/>
      <w:jc w:val="left"/>
    </w:pPr>
    <w:r>
      <w:rPr>
        <w:rStyle w:val="12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2E7464E"/>
    <w:multiLevelType w:val="singleLevel"/>
    <w:tmpl w:val="62E7464E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1450B82"/>
    <w:rsid w:val="034C1CA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22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26</Pages>
  <Words>1954</Words>
  <Characters>11144</Characters>
  <Lines>92</Lines>
  <Paragraphs>26</Paragraphs>
  <ScaleCrop>false</ScaleCrop>
  <LinksUpToDate>false</LinksUpToDate>
  <CharactersWithSpaces>13072</CharactersWithSpaces>
  <Application>WPS Office_10.1.0.6875_F1E327BC-269C-435d-A152-05C5408002CA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zwt</cp:lastModifiedBy>
  <dcterms:modified xsi:type="dcterms:W3CDTF">2022-08-01T03:36:34Z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2052-10.1.0.6875</vt:lpwstr>
  </property>
</Properties>
</file>