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76"/>
        <w:gridCol w:w="1046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84" w:type="dxa"/>
            <w:vMerge w:val="restart"/>
            <w:vAlign w:val="center"/>
          </w:tcPr>
          <w:p>
            <w:pPr>
              <w:spacing w:before="120" w:line="360" w:lineRule="auto"/>
              <w:jc w:val="center"/>
              <w:rPr>
                <w:rFonts w:hint="eastAsia" w:ascii="仿宋" w:hAnsi="仿宋" w:eastAsia="仿宋" w:cs="仿宋"/>
                <w:sz w:val="24"/>
                <w:szCs w:val="24"/>
              </w:rPr>
            </w:pPr>
            <w:r>
              <w:rPr>
                <w:rFonts w:hint="eastAsia" w:ascii="仿宋" w:hAnsi="仿宋" w:eastAsia="仿宋" w:cs="仿宋"/>
                <w:sz w:val="24"/>
                <w:szCs w:val="24"/>
              </w:rPr>
              <w:t>过程与活动、</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抽样计划</w:t>
            </w:r>
          </w:p>
        </w:tc>
        <w:tc>
          <w:tcPr>
            <w:tcW w:w="1276" w:type="dxa"/>
            <w:vMerge w:val="restart"/>
            <w:vAlign w:val="center"/>
          </w:tcPr>
          <w:p>
            <w:pPr>
              <w:rPr>
                <w:rFonts w:hint="eastAsia" w:ascii="仿宋" w:hAnsi="仿宋" w:eastAsia="仿宋" w:cs="仿宋"/>
                <w:sz w:val="24"/>
                <w:szCs w:val="24"/>
              </w:rPr>
            </w:pPr>
            <w:r>
              <w:rPr>
                <w:rFonts w:hint="eastAsia" w:ascii="仿宋" w:hAnsi="仿宋" w:eastAsia="仿宋" w:cs="仿宋"/>
                <w:sz w:val="24"/>
                <w:szCs w:val="24"/>
              </w:rPr>
              <w:t>涉及条款</w:t>
            </w:r>
          </w:p>
        </w:tc>
        <w:tc>
          <w:tcPr>
            <w:tcW w:w="10464" w:type="dxa"/>
            <w:vAlign w:val="center"/>
          </w:tcPr>
          <w:p>
            <w:pPr>
              <w:rPr>
                <w:rFonts w:hint="default" w:ascii="仿宋" w:hAnsi="仿宋" w:eastAsia="仿宋" w:cs="仿宋"/>
                <w:sz w:val="24"/>
                <w:szCs w:val="24"/>
                <w:lang w:val="en-US"/>
              </w:rPr>
            </w:pPr>
            <w:r>
              <w:rPr>
                <w:rFonts w:hint="eastAsia" w:ascii="仿宋" w:hAnsi="仿宋" w:eastAsia="仿宋" w:cs="仿宋"/>
                <w:sz w:val="24"/>
                <w:szCs w:val="24"/>
              </w:rPr>
              <w:t>受审核部门：</w:t>
            </w:r>
            <w:r>
              <w:rPr>
                <w:rFonts w:hint="eastAsia" w:ascii="仿宋" w:hAnsi="仿宋" w:eastAsia="仿宋" w:cs="仿宋"/>
                <w:sz w:val="24"/>
                <w:szCs w:val="24"/>
                <w:lang w:eastAsia="zh-CN"/>
              </w:rPr>
              <w:t>生产部</w:t>
            </w:r>
            <w:r>
              <w:rPr>
                <w:rFonts w:hint="eastAsia" w:ascii="仿宋" w:hAnsi="仿宋" w:eastAsia="仿宋" w:cs="仿宋"/>
                <w:sz w:val="24"/>
                <w:szCs w:val="24"/>
              </w:rPr>
              <w:t xml:space="preserve">    主管领导：</w:t>
            </w:r>
            <w:r>
              <w:rPr>
                <w:rFonts w:hint="eastAsia" w:ascii="仿宋" w:hAnsi="仿宋" w:eastAsia="仿宋" w:cs="仿宋"/>
                <w:sz w:val="24"/>
                <w:szCs w:val="24"/>
                <w:lang w:val="en-US" w:eastAsia="zh-CN"/>
              </w:rPr>
              <w:t>杨先栋</w:t>
            </w:r>
            <w:r>
              <w:rPr>
                <w:rFonts w:hint="eastAsia" w:ascii="仿宋" w:hAnsi="仿宋" w:eastAsia="仿宋" w:cs="仿宋"/>
                <w:sz w:val="24"/>
                <w:szCs w:val="24"/>
              </w:rPr>
              <w:t xml:space="preserve">     陪同人员：</w:t>
            </w:r>
            <w:r>
              <w:rPr>
                <w:rFonts w:hint="eastAsia" w:ascii="仿宋" w:hAnsi="仿宋" w:eastAsia="仿宋" w:cs="仿宋"/>
                <w:sz w:val="24"/>
                <w:szCs w:val="24"/>
                <w:lang w:val="en-US" w:eastAsia="zh-CN"/>
              </w:rPr>
              <w:t>李国峰</w:t>
            </w:r>
          </w:p>
        </w:tc>
        <w:tc>
          <w:tcPr>
            <w:tcW w:w="1585" w:type="dxa"/>
            <w:vMerge w:val="restart"/>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84" w:type="dxa"/>
            <w:vMerge w:val="continue"/>
            <w:vAlign w:val="center"/>
          </w:tcPr>
          <w:p>
            <w:pPr>
              <w:spacing w:line="360" w:lineRule="auto"/>
              <w:rPr>
                <w:rFonts w:hint="eastAsia" w:ascii="仿宋" w:hAnsi="仿宋" w:eastAsia="仿宋" w:cs="仿宋"/>
                <w:sz w:val="24"/>
                <w:szCs w:val="24"/>
              </w:rPr>
            </w:pPr>
          </w:p>
        </w:tc>
        <w:tc>
          <w:tcPr>
            <w:tcW w:w="1276" w:type="dxa"/>
            <w:vMerge w:val="continue"/>
            <w:vAlign w:val="center"/>
          </w:tcPr>
          <w:p>
            <w:pPr>
              <w:rPr>
                <w:rFonts w:hint="eastAsia" w:ascii="仿宋" w:hAnsi="仿宋" w:eastAsia="仿宋" w:cs="仿宋"/>
                <w:sz w:val="24"/>
                <w:szCs w:val="24"/>
              </w:rPr>
            </w:pPr>
          </w:p>
        </w:tc>
        <w:tc>
          <w:tcPr>
            <w:tcW w:w="10464" w:type="dxa"/>
            <w:vAlign w:val="center"/>
          </w:tcPr>
          <w:p>
            <w:pPr>
              <w:spacing w:before="120"/>
              <w:rPr>
                <w:rFonts w:hint="default" w:ascii="仿宋" w:hAnsi="仿宋" w:eastAsia="仿宋" w:cs="仿宋"/>
                <w:sz w:val="24"/>
                <w:szCs w:val="24"/>
                <w:lang w:val="en-US" w:eastAsia="zh-CN"/>
              </w:rPr>
            </w:pPr>
            <w:r>
              <w:rPr>
                <w:rFonts w:hint="eastAsia" w:ascii="仿宋" w:hAnsi="仿宋" w:eastAsia="仿宋" w:cs="仿宋"/>
                <w:sz w:val="24"/>
                <w:szCs w:val="24"/>
              </w:rPr>
              <w:t>审核员：</w:t>
            </w:r>
            <w:r>
              <w:rPr>
                <w:rFonts w:hint="eastAsia" w:ascii="仿宋" w:hAnsi="仿宋" w:eastAsia="仿宋" w:cs="仿宋"/>
                <w:sz w:val="24"/>
                <w:szCs w:val="24"/>
                <w:lang w:val="en-US" w:eastAsia="zh-CN"/>
              </w:rPr>
              <w:t>强兴</w:t>
            </w:r>
            <w:r>
              <w:rPr>
                <w:rFonts w:hint="eastAsia" w:ascii="仿宋" w:hAnsi="仿宋" w:eastAsia="仿宋" w:cs="仿宋"/>
                <w:sz w:val="24"/>
                <w:szCs w:val="24"/>
              </w:rPr>
              <w:t xml:space="preserve">        审核时间：</w:t>
            </w:r>
            <w:r>
              <w:rPr>
                <w:rFonts w:hint="eastAsia" w:ascii="仿宋" w:hAnsi="仿宋" w:eastAsia="仿宋" w:cs="仿宋"/>
                <w:sz w:val="24"/>
                <w:szCs w:val="24"/>
                <w:lang w:val="en-US" w:eastAsia="zh-CN"/>
              </w:rPr>
              <w:t>2022.7.16</w:t>
            </w:r>
          </w:p>
        </w:tc>
        <w:tc>
          <w:tcPr>
            <w:tcW w:w="1585" w:type="dxa"/>
            <w:vMerge w:val="continue"/>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Merge w:val="continue"/>
            <w:vAlign w:val="center"/>
          </w:tcPr>
          <w:p>
            <w:pPr>
              <w:spacing w:line="360" w:lineRule="auto"/>
              <w:rPr>
                <w:rFonts w:hint="eastAsia" w:ascii="仿宋" w:hAnsi="仿宋" w:eastAsia="仿宋" w:cs="仿宋"/>
                <w:sz w:val="24"/>
                <w:szCs w:val="24"/>
              </w:rPr>
            </w:pPr>
          </w:p>
        </w:tc>
        <w:tc>
          <w:tcPr>
            <w:tcW w:w="1276" w:type="dxa"/>
            <w:vMerge w:val="continue"/>
            <w:vAlign w:val="center"/>
          </w:tcPr>
          <w:p>
            <w:pPr>
              <w:rPr>
                <w:rFonts w:hint="eastAsia" w:ascii="仿宋" w:hAnsi="仿宋" w:eastAsia="仿宋" w:cs="仿宋"/>
                <w:sz w:val="24"/>
                <w:szCs w:val="24"/>
              </w:rPr>
            </w:pPr>
          </w:p>
        </w:tc>
        <w:tc>
          <w:tcPr>
            <w:tcW w:w="10464" w:type="dxa"/>
            <w:vAlign w:val="center"/>
          </w:tcPr>
          <w:p>
            <w:pPr>
              <w:rPr>
                <w:rFonts w:hint="eastAsia" w:ascii="仿宋" w:hAnsi="仿宋" w:eastAsia="仿宋" w:cs="仿宋"/>
                <w:sz w:val="24"/>
                <w:szCs w:val="24"/>
              </w:rPr>
            </w:pPr>
            <w:r>
              <w:rPr>
                <w:rFonts w:hint="eastAsia" w:ascii="仿宋" w:hAnsi="仿宋" w:eastAsia="仿宋" w:cs="仿宋"/>
                <w:sz w:val="24"/>
                <w:szCs w:val="24"/>
              </w:rPr>
              <w:t>审核条款：</w:t>
            </w:r>
            <w:r>
              <w:rPr>
                <w:rFonts w:hint="eastAsia" w:ascii="仿宋" w:hAnsi="仿宋" w:eastAsia="仿宋" w:cs="仿宋"/>
                <w:szCs w:val="21"/>
              </w:rPr>
              <w:t>QMS:5.3组织的岗位、职责和权限、6.2质量目标、7.1.3基础设施、8.1运行策划和控制、8.3产品和服务的设计和开发不适用确认、8.5.1生产和服务提供的控制、8.5.2产品标识和可追朔性、8.5.4产品防护、8.5.6生产和服务提供的更改控制</w:t>
            </w:r>
          </w:p>
        </w:tc>
        <w:tc>
          <w:tcPr>
            <w:tcW w:w="1585" w:type="dxa"/>
            <w:vMerge w:val="continue"/>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spacing w:line="360" w:lineRule="auto"/>
              <w:rPr>
                <w:rFonts w:hint="eastAsia" w:ascii="仿宋" w:hAnsi="仿宋" w:eastAsia="仿宋" w:cs="仿宋"/>
                <w:b/>
                <w:sz w:val="24"/>
                <w:szCs w:val="24"/>
              </w:rPr>
            </w:pPr>
            <w:r>
              <w:rPr>
                <w:rFonts w:hint="eastAsia" w:ascii="仿宋" w:hAnsi="仿宋" w:eastAsia="仿宋" w:cs="仿宋"/>
                <w:sz w:val="24"/>
                <w:szCs w:val="24"/>
              </w:rPr>
              <w:t>组织的岗位、职责和权限</w:t>
            </w:r>
          </w:p>
        </w:tc>
        <w:tc>
          <w:tcPr>
            <w:tcW w:w="1276" w:type="dxa"/>
          </w:tcPr>
          <w:p>
            <w:pPr>
              <w:spacing w:line="360" w:lineRule="auto"/>
              <w:rPr>
                <w:rFonts w:hint="eastAsia" w:ascii="仿宋" w:hAnsi="仿宋" w:eastAsia="仿宋" w:cs="仿宋"/>
                <w:sz w:val="24"/>
                <w:szCs w:val="24"/>
              </w:rPr>
            </w:pPr>
            <w:r>
              <w:rPr>
                <w:rFonts w:hint="eastAsia" w:ascii="仿宋" w:hAnsi="仿宋" w:eastAsia="仿宋" w:cs="仿宋"/>
                <w:sz w:val="24"/>
                <w:szCs w:val="24"/>
              </w:rPr>
              <w:t>Q 5.3</w:t>
            </w:r>
          </w:p>
        </w:tc>
        <w:tc>
          <w:tcPr>
            <w:tcW w:w="10464" w:type="dxa"/>
          </w:tcPr>
          <w:p>
            <w:pPr>
              <w:spacing w:line="360" w:lineRule="auto"/>
              <w:rPr>
                <w:rFonts w:hint="eastAsia" w:ascii="仿宋" w:hAnsi="仿宋" w:eastAsia="仿宋" w:cs="仿宋"/>
                <w:sz w:val="24"/>
                <w:szCs w:val="24"/>
              </w:rPr>
            </w:pPr>
            <w:r>
              <w:rPr>
                <w:rFonts w:hint="eastAsia" w:ascii="仿宋" w:hAnsi="仿宋" w:eastAsia="仿宋" w:cs="仿宋"/>
                <w:sz w:val="24"/>
                <w:szCs w:val="24"/>
              </w:rPr>
              <w:t>a.在生产过程中，协调、支持相关部门贯彻质量方针和质量目标的有效运行，向客户提供合格的产品。</w:t>
            </w:r>
          </w:p>
          <w:p>
            <w:pPr>
              <w:spacing w:line="360" w:lineRule="auto"/>
              <w:rPr>
                <w:rFonts w:hint="eastAsia" w:ascii="仿宋" w:hAnsi="仿宋" w:eastAsia="仿宋" w:cs="仿宋"/>
                <w:sz w:val="24"/>
                <w:szCs w:val="24"/>
              </w:rPr>
            </w:pPr>
            <w:r>
              <w:rPr>
                <w:rFonts w:hint="eastAsia" w:ascii="仿宋" w:hAnsi="仿宋" w:eastAsia="仿宋" w:cs="仿宋"/>
                <w:sz w:val="24"/>
                <w:szCs w:val="24"/>
              </w:rPr>
              <w:t>b.正确贯彻国家有关质量技术标准、技术政策，为产品生产提供有效的技术文件和有关工艺规程、检验标准等。</w:t>
            </w:r>
          </w:p>
          <w:p>
            <w:pPr>
              <w:spacing w:line="360" w:lineRule="auto"/>
              <w:rPr>
                <w:rFonts w:hint="eastAsia" w:ascii="仿宋" w:hAnsi="仿宋" w:eastAsia="仿宋" w:cs="仿宋"/>
                <w:sz w:val="24"/>
                <w:szCs w:val="24"/>
              </w:rPr>
            </w:pPr>
            <w:r>
              <w:rPr>
                <w:rFonts w:hint="eastAsia" w:ascii="仿宋" w:hAnsi="仿宋" w:eastAsia="仿宋" w:cs="仿宋"/>
                <w:sz w:val="24"/>
                <w:szCs w:val="24"/>
              </w:rPr>
              <w:t>c.执行本公司有关质量工作的规定，协助有关质量部门做好质量管理工作，对生产过程加以控制，保持生产正常运行。</w:t>
            </w:r>
          </w:p>
          <w:p>
            <w:pPr>
              <w:spacing w:line="360" w:lineRule="auto"/>
              <w:rPr>
                <w:rFonts w:hint="eastAsia" w:ascii="仿宋" w:hAnsi="仿宋" w:eastAsia="仿宋" w:cs="仿宋"/>
                <w:sz w:val="24"/>
                <w:szCs w:val="24"/>
              </w:rPr>
            </w:pPr>
            <w:r>
              <w:rPr>
                <w:rFonts w:hint="eastAsia" w:ascii="仿宋" w:hAnsi="仿宋" w:eastAsia="仿宋" w:cs="仿宋"/>
                <w:sz w:val="24"/>
                <w:szCs w:val="24"/>
              </w:rPr>
              <w:t>d.负责本公司的设备管理及产品标识和可追溯性的归口管理工作，引进产品新技术，产品更新和产品技术攻关，并组织实施。</w:t>
            </w:r>
          </w:p>
          <w:p>
            <w:pPr>
              <w:spacing w:line="360" w:lineRule="auto"/>
              <w:rPr>
                <w:rFonts w:hint="eastAsia" w:ascii="仿宋" w:hAnsi="仿宋" w:eastAsia="仿宋" w:cs="仿宋"/>
                <w:sz w:val="24"/>
                <w:szCs w:val="24"/>
              </w:rPr>
            </w:pPr>
            <w:r>
              <w:rPr>
                <w:rFonts w:hint="eastAsia" w:ascii="仿宋" w:hAnsi="仿宋" w:eastAsia="仿宋" w:cs="仿宋"/>
                <w:sz w:val="24"/>
                <w:szCs w:val="24"/>
              </w:rPr>
              <w:t>e. 负责做好成品搬运，贮存防护和交付发运工作。</w:t>
            </w:r>
          </w:p>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生产部</w:t>
            </w:r>
            <w:r>
              <w:rPr>
                <w:rFonts w:hint="eastAsia" w:ascii="仿宋" w:hAnsi="仿宋" w:eastAsia="仿宋" w:cs="仿宋"/>
                <w:sz w:val="24"/>
                <w:szCs w:val="24"/>
              </w:rPr>
              <w:t>上述作用和职责、权限基本得到有效沟通和实施。</w:t>
            </w:r>
          </w:p>
        </w:tc>
        <w:tc>
          <w:tcPr>
            <w:tcW w:w="1585" w:type="dxa"/>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目标 </w:t>
            </w:r>
          </w:p>
        </w:tc>
        <w:tc>
          <w:tcPr>
            <w:tcW w:w="1276"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Q:6.2</w:t>
            </w:r>
          </w:p>
        </w:tc>
        <w:tc>
          <w:tcPr>
            <w:tcW w:w="10464" w:type="dxa"/>
            <w:vAlign w:val="center"/>
          </w:tcPr>
          <w:p>
            <w:p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rPr>
              <w:t xml:space="preserve">部门目标：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考核结果</w:t>
            </w:r>
          </w:p>
          <w:p>
            <w:pPr>
              <w:numPr>
                <w:ilvl w:val="0"/>
                <w:numId w:val="1"/>
              </w:numPr>
              <w:spacing w:line="360" w:lineRule="auto"/>
              <w:jc w:val="both"/>
              <w:rPr>
                <w:rFonts w:hint="eastAsia" w:ascii="仿宋" w:hAnsi="仿宋" w:eastAsia="仿宋" w:cs="仿宋"/>
                <w:sz w:val="24"/>
                <w:szCs w:val="24"/>
                <w:lang w:val="en-US" w:eastAsia="zh-CN"/>
              </w:rPr>
            </w:pPr>
            <w:r>
              <w:rPr>
                <w:rFonts w:hint="eastAsia" w:ascii="仿宋" w:hAnsi="仿宋" w:eastAsia="仿宋" w:cs="仿宋"/>
                <w:color w:val="000000"/>
                <w:sz w:val="24"/>
              </w:rPr>
              <w:t>生产计划完成率不低于98%</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100%</w:t>
            </w:r>
          </w:p>
          <w:p>
            <w:pPr>
              <w:spacing w:line="360" w:lineRule="auto"/>
              <w:rPr>
                <w:rFonts w:hint="eastAsia" w:ascii="仿宋" w:hAnsi="仿宋" w:eastAsia="仿宋" w:cs="仿宋"/>
                <w:color w:val="000000"/>
                <w:sz w:val="22"/>
                <w:szCs w:val="22"/>
                <w:lang w:eastAsia="zh-CN"/>
              </w:rPr>
            </w:pPr>
            <w:r>
              <w:rPr>
                <w:rFonts w:hint="eastAsia" w:ascii="仿宋" w:hAnsi="仿宋" w:eastAsia="仿宋" w:cs="仿宋"/>
                <w:color w:val="000000"/>
                <w:sz w:val="22"/>
                <w:szCs w:val="22"/>
              </w:rPr>
              <w:t>2产品一次交验合格率98%</w:t>
            </w:r>
            <w:r>
              <w:rPr>
                <w:rFonts w:hint="eastAsia" w:ascii="仿宋" w:hAnsi="仿宋" w:eastAsia="仿宋" w:cs="仿宋"/>
                <w:color w:val="000000"/>
                <w:sz w:val="22"/>
                <w:szCs w:val="22"/>
                <w:lang w:eastAsia="zh-CN"/>
              </w:rPr>
              <w:t>；</w:t>
            </w:r>
            <w:r>
              <w:rPr>
                <w:rFonts w:hint="eastAsia" w:ascii="仿宋" w:hAnsi="仿宋" w:eastAsia="仿宋" w:cs="仿宋"/>
                <w:color w:val="000000"/>
                <w:sz w:val="22"/>
                <w:szCs w:val="22"/>
                <w:lang w:val="en-US" w:eastAsia="zh-CN"/>
              </w:rPr>
              <w:t xml:space="preserve">                    </w:t>
            </w:r>
            <w:r>
              <w:rPr>
                <w:rFonts w:hint="eastAsia" w:ascii="仿宋" w:hAnsi="仿宋" w:eastAsia="仿宋" w:cs="仿宋"/>
                <w:color w:val="000000"/>
                <w:sz w:val="22"/>
                <w:szCs w:val="22"/>
              </w:rPr>
              <w:t>98%</w:t>
            </w:r>
          </w:p>
          <w:p>
            <w:pPr>
              <w:spacing w:line="360" w:lineRule="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rPr>
              <w:t>考核频次每季度，最新考核日期</w:t>
            </w:r>
            <w:r>
              <w:rPr>
                <w:rFonts w:hint="eastAsia" w:ascii="仿宋" w:hAnsi="仿宋" w:eastAsia="仿宋" w:cs="仿宋"/>
                <w:color w:val="000000"/>
                <w:kern w:val="0"/>
                <w:sz w:val="24"/>
                <w:szCs w:val="24"/>
              </w:rPr>
              <w:t>202</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月30日统计考核，目标达成。</w:t>
            </w:r>
          </w:p>
        </w:tc>
        <w:tc>
          <w:tcPr>
            <w:tcW w:w="1585" w:type="dxa"/>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84" w:type="dxa"/>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基础设施</w:t>
            </w:r>
          </w:p>
          <w:p>
            <w:pPr>
              <w:spacing w:line="360" w:lineRule="auto"/>
              <w:jc w:val="left"/>
              <w:rPr>
                <w:rFonts w:hint="eastAsia" w:ascii="仿宋" w:hAnsi="仿宋" w:eastAsia="仿宋" w:cs="仿宋"/>
                <w:sz w:val="24"/>
                <w:szCs w:val="24"/>
              </w:rPr>
            </w:pPr>
          </w:p>
        </w:tc>
        <w:tc>
          <w:tcPr>
            <w:tcW w:w="1276" w:type="dxa"/>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Q7.1.3</w:t>
            </w:r>
          </w:p>
          <w:p>
            <w:pPr>
              <w:spacing w:line="360" w:lineRule="auto"/>
              <w:jc w:val="left"/>
              <w:rPr>
                <w:rFonts w:hint="eastAsia" w:ascii="仿宋" w:hAnsi="仿宋" w:eastAsia="仿宋" w:cs="仿宋"/>
                <w:sz w:val="24"/>
                <w:szCs w:val="24"/>
              </w:rPr>
            </w:pPr>
          </w:p>
        </w:tc>
        <w:tc>
          <w:tcPr>
            <w:tcW w:w="10464" w:type="dxa"/>
            <w:vAlign w:val="center"/>
          </w:tcPr>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提供了《设备管理台帐》，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配置的设备有</w:t>
            </w:r>
            <w:r>
              <w:rPr>
                <w:rFonts w:hint="eastAsia" w:ascii="仿宋" w:hAnsi="仿宋" w:eastAsia="仿宋" w:cs="仿宋"/>
                <w:sz w:val="24"/>
                <w:szCs w:val="24"/>
                <w:lang w:eastAsia="zh-CN"/>
              </w:rPr>
              <w:t>龙门加工中心、立式铣床、炮塔铣床、卧式铣床、镗床、数控车床、摇臂钻床、数控激光切割机、折弯机</w:t>
            </w:r>
            <w:r>
              <w:rPr>
                <w:rFonts w:hint="eastAsia" w:ascii="仿宋" w:hAnsi="仿宋" w:eastAsia="仿宋" w:cs="仿宋"/>
                <w:sz w:val="24"/>
                <w:szCs w:val="24"/>
                <w:lang w:val="en-US" w:eastAsia="zh-CN"/>
              </w:rPr>
              <w:t>等</w:t>
            </w:r>
            <w:r>
              <w:rPr>
                <w:rFonts w:hint="eastAsia" w:ascii="仿宋" w:hAnsi="仿宋" w:eastAsia="仿宋" w:cs="仿宋"/>
                <w:sz w:val="24"/>
                <w:szCs w:val="24"/>
              </w:rPr>
              <w:t>等。</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有设备维护保养要求，明确了维护保养产品、周期等。</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提供了《设备保养计划》</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查设备保养实施情况：每月进行一次，查到</w:t>
            </w:r>
            <w:r>
              <w:rPr>
                <w:rFonts w:hint="eastAsia" w:ascii="仿宋" w:hAnsi="仿宋" w:eastAsia="仿宋" w:cs="仿宋"/>
                <w:sz w:val="24"/>
                <w:szCs w:val="24"/>
                <w:lang w:val="en-US" w:eastAsia="zh-CN"/>
              </w:rPr>
              <w:t>最新</w:t>
            </w:r>
            <w:r>
              <w:rPr>
                <w:rFonts w:hint="eastAsia" w:ascii="仿宋" w:hAnsi="仿宋" w:eastAsia="仿宋" w:cs="仿宋"/>
                <w:sz w:val="24"/>
                <w:szCs w:val="24"/>
              </w:rPr>
              <w:t>《设备保养记录》显示对以上设备进行除尘、加油等维护保养。</w:t>
            </w:r>
            <w:r>
              <w:rPr>
                <w:rFonts w:hint="eastAsia" w:ascii="仿宋" w:hAnsi="仿宋" w:eastAsia="仿宋" w:cs="仿宋"/>
                <w:sz w:val="24"/>
                <w:szCs w:val="24"/>
                <w:lang w:val="en-US" w:eastAsia="zh-CN"/>
              </w:rPr>
              <w:t>保养</w:t>
            </w:r>
            <w:r>
              <w:rPr>
                <w:rFonts w:hint="eastAsia" w:ascii="仿宋" w:hAnsi="仿宋" w:eastAsia="仿宋" w:cs="仿宋"/>
                <w:sz w:val="24"/>
                <w:szCs w:val="24"/>
              </w:rPr>
              <w:t>人员：</w:t>
            </w:r>
            <w:r>
              <w:rPr>
                <w:rFonts w:hint="eastAsia" w:ascii="仿宋" w:hAnsi="仿宋" w:eastAsia="仿宋" w:cs="仿宋"/>
                <w:sz w:val="24"/>
                <w:szCs w:val="24"/>
                <w:lang w:eastAsia="zh-CN"/>
              </w:rPr>
              <w:t>杨先栋</w:t>
            </w:r>
            <w:r>
              <w:rPr>
                <w:rFonts w:hint="eastAsia" w:ascii="仿宋" w:hAnsi="仿宋" w:eastAsia="仿宋" w:cs="仿宋"/>
                <w:sz w:val="24"/>
                <w:szCs w:val="24"/>
              </w:rPr>
              <w:t>。</w:t>
            </w:r>
          </w:p>
          <w:p>
            <w:pPr>
              <w:spacing w:line="360" w:lineRule="auto"/>
              <w:ind w:firstLine="480" w:firstLineChars="2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查看现场有天车（2.8T），叉车证书见附件。</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公司现有厂房、办公室、设备能满足管理体系运行需要。</w:t>
            </w:r>
          </w:p>
        </w:tc>
        <w:tc>
          <w:tcPr>
            <w:tcW w:w="158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84" w:type="dxa"/>
          </w:tcPr>
          <w:p>
            <w:pPr>
              <w:spacing w:line="360" w:lineRule="auto"/>
              <w:ind w:right="-6" w:rightChars="-3"/>
              <w:rPr>
                <w:rFonts w:hint="eastAsia" w:ascii="仿宋" w:hAnsi="仿宋" w:eastAsia="仿宋" w:cs="仿宋"/>
                <w:sz w:val="24"/>
                <w:szCs w:val="24"/>
              </w:rPr>
            </w:pPr>
            <w:r>
              <w:rPr>
                <w:rFonts w:hint="eastAsia" w:ascii="仿宋" w:hAnsi="仿宋" w:eastAsia="仿宋" w:cs="仿宋"/>
                <w:sz w:val="24"/>
                <w:szCs w:val="24"/>
              </w:rPr>
              <w:t>运行的策划和控制</w:t>
            </w:r>
          </w:p>
          <w:p>
            <w:pPr>
              <w:spacing w:line="360" w:lineRule="auto"/>
              <w:ind w:right="-6" w:rightChars="-3" w:firstLine="480" w:firstLineChars="200"/>
              <w:rPr>
                <w:rFonts w:hint="eastAsia" w:ascii="仿宋" w:hAnsi="仿宋" w:eastAsia="仿宋" w:cs="仿宋"/>
                <w:sz w:val="24"/>
                <w:szCs w:val="24"/>
              </w:rPr>
            </w:pPr>
          </w:p>
        </w:tc>
        <w:tc>
          <w:tcPr>
            <w:tcW w:w="1276" w:type="dxa"/>
          </w:tcPr>
          <w:p>
            <w:pPr>
              <w:spacing w:line="360" w:lineRule="auto"/>
              <w:ind w:right="-6" w:rightChars="-3"/>
              <w:rPr>
                <w:rFonts w:hint="eastAsia" w:ascii="仿宋" w:hAnsi="仿宋" w:eastAsia="仿宋" w:cs="仿宋"/>
                <w:sz w:val="24"/>
                <w:szCs w:val="24"/>
              </w:rPr>
            </w:pPr>
            <w:r>
              <w:rPr>
                <w:rFonts w:hint="eastAsia" w:ascii="仿宋" w:hAnsi="仿宋" w:eastAsia="仿宋" w:cs="仿宋"/>
                <w:sz w:val="24"/>
                <w:szCs w:val="24"/>
              </w:rPr>
              <w:t>Q8.1</w:t>
            </w:r>
          </w:p>
        </w:tc>
        <w:tc>
          <w:tcPr>
            <w:tcW w:w="10464" w:type="dxa"/>
          </w:tcPr>
          <w:p>
            <w:pPr>
              <w:tabs>
                <w:tab w:val="left" w:pos="6597"/>
              </w:tabs>
              <w:spacing w:line="360" w:lineRule="auto"/>
              <w:ind w:right="-6" w:rightChars="-3" w:firstLine="480" w:firstLineChars="200"/>
              <w:rPr>
                <w:rFonts w:hint="eastAsia" w:ascii="仿宋" w:hAnsi="仿宋" w:eastAsia="仿宋" w:cs="仿宋"/>
                <w:sz w:val="24"/>
                <w:szCs w:val="24"/>
              </w:rPr>
            </w:pPr>
            <w:r>
              <w:rPr>
                <w:rFonts w:hint="eastAsia" w:ascii="仿宋" w:hAnsi="仿宋" w:eastAsia="仿宋" w:cs="仿宋"/>
                <w:sz w:val="24"/>
                <w:szCs w:val="24"/>
              </w:rPr>
              <w:t>组织对</w:t>
            </w:r>
            <w:r>
              <w:rPr>
                <w:rFonts w:hint="eastAsia" w:ascii="仿宋" w:hAnsi="仿宋" w:eastAsia="仿宋" w:cs="仿宋"/>
                <w:sz w:val="24"/>
                <w:szCs w:val="24"/>
                <w:lang w:eastAsia="zh-CN"/>
              </w:rPr>
              <w:t>机械设备零配件的加工的加工</w:t>
            </w:r>
            <w:r>
              <w:rPr>
                <w:rFonts w:hint="eastAsia" w:ascii="仿宋" w:hAnsi="仿宋" w:eastAsia="仿宋" w:cs="仿宋"/>
                <w:sz w:val="24"/>
                <w:szCs w:val="24"/>
              </w:rPr>
              <w:t>过程进行了策划。</w:t>
            </w:r>
          </w:p>
          <w:p>
            <w:pPr>
              <w:tabs>
                <w:tab w:val="left" w:pos="6597"/>
              </w:tabs>
              <w:spacing w:line="360" w:lineRule="auto"/>
              <w:ind w:right="-6" w:rightChars="-3" w:firstLine="480" w:firstLineChars="200"/>
              <w:rPr>
                <w:rFonts w:hint="eastAsia" w:ascii="仿宋" w:hAnsi="仿宋" w:eastAsia="仿宋" w:cs="仿宋"/>
                <w:color w:val="0000FF"/>
                <w:sz w:val="24"/>
                <w:szCs w:val="24"/>
                <w:lang w:val="en-US" w:eastAsia="zh-CN"/>
              </w:rPr>
            </w:pPr>
            <w:r>
              <w:rPr>
                <w:rFonts w:hint="eastAsia" w:ascii="仿宋" w:hAnsi="仿宋" w:eastAsia="仿宋" w:cs="仿宋"/>
                <w:sz w:val="24"/>
                <w:szCs w:val="24"/>
                <w:lang w:val="en-US" w:eastAsia="zh-CN"/>
              </w:rPr>
              <w:t>产品执行：</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"http://www.bzxzk.net/gjbz/16022013/124686.html" \t "http://www.bzxzk.net/e/search/result/_blank" </w:instrText>
            </w:r>
            <w:r>
              <w:rPr>
                <w:rFonts w:hint="eastAsia" w:ascii="仿宋" w:hAnsi="仿宋" w:eastAsia="仿宋" w:cs="仿宋"/>
                <w:sz w:val="24"/>
                <w:szCs w:val="24"/>
              </w:rPr>
              <w:fldChar w:fldCharType="separate"/>
            </w:r>
            <w:r>
              <w:rPr>
                <w:rFonts w:hint="default" w:ascii="仿宋" w:hAnsi="仿宋" w:eastAsia="仿宋" w:cs="仿宋"/>
                <w:sz w:val="24"/>
                <w:szCs w:val="24"/>
              </w:rPr>
              <w:t>GBT50670-2011 机械设备安装工程术语标准</w:t>
            </w:r>
            <w:r>
              <w:rPr>
                <w:rFonts w:hint="default" w:ascii="仿宋" w:hAnsi="仿宋" w:eastAsia="仿宋" w:cs="仿宋"/>
                <w:sz w:val="24"/>
                <w:szCs w:val="24"/>
              </w:rPr>
              <w:fldChar w:fldCharType="end"/>
            </w:r>
            <w:r>
              <w:rPr>
                <w:rFonts w:hint="eastAsia" w:ascii="仿宋" w:hAnsi="仿宋" w:eastAsia="仿宋" w:cs="仿宋"/>
                <w:sz w:val="24"/>
                <w:szCs w:val="24"/>
                <w:lang w:eastAsia="zh-CN"/>
              </w:rPr>
              <w:t>、</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"http://www.bzxzk.net/hybz/27082015/140454.html" \t "http://www.bzxzk.net/e/search/result/_blank" </w:instrText>
            </w:r>
            <w:r>
              <w:rPr>
                <w:rFonts w:hint="eastAsia" w:ascii="仿宋" w:hAnsi="仿宋" w:eastAsia="仿宋" w:cs="仿宋"/>
                <w:sz w:val="24"/>
                <w:szCs w:val="24"/>
              </w:rPr>
              <w:fldChar w:fldCharType="separate"/>
            </w:r>
            <w:r>
              <w:rPr>
                <w:rFonts w:hint="default" w:ascii="仿宋" w:hAnsi="仿宋" w:eastAsia="仿宋" w:cs="仿宋"/>
                <w:sz w:val="24"/>
                <w:szCs w:val="24"/>
              </w:rPr>
              <w:t>YBT4295-2012 承压机械设备缠绕用扁钢丝</w:t>
            </w:r>
            <w:r>
              <w:rPr>
                <w:rFonts w:hint="default" w:ascii="仿宋" w:hAnsi="仿宋" w:eastAsia="仿宋" w:cs="仿宋"/>
                <w:sz w:val="24"/>
                <w:szCs w:val="24"/>
              </w:rPr>
              <w:fldChar w:fldCharType="end"/>
            </w:r>
            <w:r>
              <w:rPr>
                <w:rFonts w:hint="eastAsia" w:ascii="仿宋" w:hAnsi="仿宋" w:eastAsia="仿宋" w:cs="仿宋"/>
                <w:sz w:val="24"/>
                <w:szCs w:val="24"/>
                <w:lang w:val="en-US" w:eastAsia="zh-CN"/>
              </w:rPr>
              <w:t>等标准及顾客要求。并作为产品的质量目标和要求。</w:t>
            </w:r>
          </w:p>
          <w:p>
            <w:pPr>
              <w:tabs>
                <w:tab w:val="left" w:pos="6597"/>
              </w:tabs>
              <w:spacing w:line="360" w:lineRule="auto"/>
              <w:ind w:right="-6" w:rightChars="-3"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制定的产品生产工艺图清晰地描述了</w:t>
            </w:r>
            <w:r>
              <w:rPr>
                <w:rFonts w:hint="eastAsia" w:ascii="仿宋" w:hAnsi="仿宋" w:eastAsia="仿宋" w:cs="仿宋"/>
                <w:sz w:val="24"/>
                <w:szCs w:val="24"/>
              </w:rPr>
              <w:t>产品生产的过程。</w:t>
            </w:r>
          </w:p>
          <w:p>
            <w:pPr>
              <w:tabs>
                <w:tab w:val="left" w:pos="6597"/>
              </w:tabs>
              <w:spacing w:line="360" w:lineRule="auto"/>
              <w:ind w:right="-6" w:rightChars="-3" w:firstLine="480" w:firstLineChars="200"/>
              <w:rPr>
                <w:rFonts w:hint="eastAsia" w:ascii="仿宋" w:hAnsi="仿宋" w:eastAsia="仿宋" w:cs="仿宋"/>
                <w:sz w:val="24"/>
                <w:szCs w:val="24"/>
              </w:rPr>
            </w:pPr>
            <w:r>
              <w:rPr>
                <w:rFonts w:hint="eastAsia" w:ascii="仿宋" w:hAnsi="仿宋" w:eastAsia="仿宋" w:cs="仿宋"/>
                <w:sz w:val="24"/>
                <w:szCs w:val="24"/>
              </w:rPr>
              <w:t>组织确定了《</w:t>
            </w:r>
            <w:r>
              <w:rPr>
                <w:rFonts w:hint="eastAsia" w:ascii="仿宋" w:hAnsi="仿宋" w:eastAsia="仿宋" w:cs="仿宋"/>
                <w:sz w:val="24"/>
                <w:szCs w:val="24"/>
                <w:lang w:val="en-US" w:eastAsia="zh-CN"/>
              </w:rPr>
              <w:t>加工工艺规程</w:t>
            </w:r>
            <w:bookmarkStart w:id="0" w:name="_GoBack"/>
            <w:bookmarkEnd w:id="0"/>
            <w:r>
              <w:rPr>
                <w:rFonts w:hint="eastAsia" w:ascii="仿宋" w:hAnsi="仿宋" w:eastAsia="仿宋" w:cs="仿宋"/>
                <w:sz w:val="24"/>
                <w:szCs w:val="24"/>
              </w:rPr>
              <w:t>》、《图纸》、《作业指导书》、《</w:t>
            </w:r>
            <w:r>
              <w:rPr>
                <w:rFonts w:hint="eastAsia" w:ascii="仿宋" w:hAnsi="仿宋" w:eastAsia="仿宋" w:cs="仿宋"/>
                <w:sz w:val="24"/>
                <w:szCs w:val="24"/>
                <w:lang w:val="en-US" w:eastAsia="zh-CN"/>
              </w:rPr>
              <w:t>质量管理制度</w:t>
            </w:r>
            <w:r>
              <w:rPr>
                <w:rFonts w:hint="eastAsia" w:ascii="仿宋" w:hAnsi="仿宋" w:eastAsia="仿宋" w:cs="仿宋"/>
                <w:sz w:val="24"/>
                <w:szCs w:val="24"/>
              </w:rPr>
              <w:t>》、《产品检验规范》等文件，描述了产品实现的方法和接收准则。</w:t>
            </w:r>
          </w:p>
          <w:p>
            <w:pPr>
              <w:tabs>
                <w:tab w:val="left" w:pos="6597"/>
              </w:tabs>
              <w:spacing w:line="360" w:lineRule="auto"/>
              <w:ind w:right="-6" w:rightChars="-3" w:firstLine="480" w:firstLineChars="200"/>
              <w:rPr>
                <w:rFonts w:hint="eastAsia" w:ascii="仿宋" w:hAnsi="仿宋" w:eastAsia="仿宋" w:cs="仿宋"/>
                <w:sz w:val="24"/>
                <w:szCs w:val="24"/>
              </w:rPr>
            </w:pPr>
            <w:r>
              <w:rPr>
                <w:rFonts w:hint="eastAsia" w:ascii="仿宋" w:hAnsi="仿宋" w:eastAsia="仿宋" w:cs="仿宋"/>
                <w:sz w:val="24"/>
                <w:szCs w:val="24"/>
              </w:rPr>
              <w:t>体系覆盖的产品为：</w:t>
            </w:r>
            <w:r>
              <w:rPr>
                <w:rFonts w:hint="eastAsia" w:ascii="仿宋" w:hAnsi="仿宋" w:eastAsia="仿宋" w:cs="仿宋"/>
                <w:sz w:val="24"/>
                <w:szCs w:val="24"/>
                <w:lang w:val="en-US" w:eastAsia="zh-CN"/>
              </w:rPr>
              <w:t>机械设备零配件的加工</w:t>
            </w:r>
            <w:r>
              <w:rPr>
                <w:rFonts w:hint="eastAsia" w:ascii="仿宋" w:hAnsi="仿宋" w:eastAsia="仿宋" w:cs="仿宋"/>
                <w:sz w:val="24"/>
                <w:szCs w:val="24"/>
              </w:rPr>
              <w:t>。</w:t>
            </w:r>
          </w:p>
          <w:p>
            <w:pPr>
              <w:tabs>
                <w:tab w:val="left" w:pos="6597"/>
              </w:tabs>
              <w:spacing w:line="360" w:lineRule="auto"/>
              <w:ind w:right="-6" w:rightChars="-3" w:firstLine="480" w:firstLineChars="200"/>
              <w:rPr>
                <w:rFonts w:hint="eastAsia" w:ascii="仿宋" w:hAnsi="仿宋" w:eastAsia="仿宋" w:cs="仿宋"/>
                <w:sz w:val="24"/>
                <w:szCs w:val="24"/>
              </w:rPr>
            </w:pPr>
            <w:r>
              <w:rPr>
                <w:rFonts w:hint="eastAsia" w:ascii="仿宋" w:hAnsi="仿宋" w:eastAsia="仿宋" w:cs="仿宋"/>
                <w:sz w:val="24"/>
                <w:szCs w:val="24"/>
              </w:rPr>
              <w:t>公司为产品实现提供了充足的资源，如：设备、人员、工厂车间、物料等。</w:t>
            </w:r>
          </w:p>
          <w:p>
            <w:pPr>
              <w:tabs>
                <w:tab w:val="left" w:pos="6597"/>
              </w:tabs>
              <w:spacing w:line="360" w:lineRule="auto"/>
              <w:ind w:right="-6" w:rightChars="-3" w:firstLine="240" w:firstLineChars="100"/>
              <w:rPr>
                <w:rFonts w:hint="eastAsia" w:ascii="仿宋" w:hAnsi="仿宋" w:eastAsia="仿宋" w:cs="仿宋"/>
                <w:sz w:val="24"/>
                <w:szCs w:val="24"/>
              </w:rPr>
            </w:pPr>
            <w:r>
              <w:rPr>
                <w:rFonts w:hint="eastAsia" w:ascii="仿宋" w:hAnsi="仿宋" w:eastAsia="仿宋" w:cs="仿宋"/>
                <w:sz w:val="24"/>
                <w:szCs w:val="24"/>
              </w:rPr>
              <w:t>为提供证据公司确定了有关产品实现的记录，如《工艺卡》、《作业指导书》、《产品检验规范》等。</w:t>
            </w:r>
          </w:p>
          <w:p>
            <w:pPr>
              <w:spacing w:line="360" w:lineRule="auto"/>
              <w:ind w:right="-6" w:rightChars="-3" w:firstLine="480" w:firstLineChars="200"/>
              <w:rPr>
                <w:rFonts w:hint="eastAsia" w:ascii="仿宋" w:hAnsi="仿宋" w:eastAsia="仿宋" w:cs="仿宋"/>
                <w:sz w:val="24"/>
                <w:szCs w:val="24"/>
              </w:rPr>
            </w:pPr>
            <w:r>
              <w:rPr>
                <w:rFonts w:hint="eastAsia" w:ascii="仿宋" w:hAnsi="仿宋" w:eastAsia="仿宋" w:cs="仿宋"/>
                <w:sz w:val="24"/>
                <w:szCs w:val="24"/>
              </w:rPr>
              <w:t>与部门负责人沟通，在产品实现过程中，当生产工艺、条件、环境或人员等因素发生非预期变更，对产品质量有影响或不满足顾客要求时，</w:t>
            </w:r>
            <w:r>
              <w:rPr>
                <w:rFonts w:hint="eastAsia" w:ascii="仿宋" w:hAnsi="仿宋" w:eastAsia="仿宋" w:cs="仿宋"/>
                <w:sz w:val="24"/>
                <w:szCs w:val="24"/>
                <w:lang w:eastAsia="zh-CN"/>
              </w:rPr>
              <w:t>生产部</w:t>
            </w:r>
            <w:r>
              <w:rPr>
                <w:rFonts w:hint="eastAsia" w:ascii="仿宋" w:hAnsi="仿宋" w:eastAsia="仿宋" w:cs="仿宋"/>
                <w:sz w:val="24"/>
                <w:szCs w:val="24"/>
              </w:rPr>
              <w:t>根据实际情况组织技术人员、供销部、</w:t>
            </w:r>
            <w:r>
              <w:rPr>
                <w:rFonts w:hint="eastAsia" w:ascii="仿宋" w:hAnsi="仿宋" w:eastAsia="仿宋" w:cs="仿宋"/>
                <w:sz w:val="24"/>
                <w:szCs w:val="24"/>
                <w:lang w:eastAsia="zh-CN"/>
              </w:rPr>
              <w:t>品质部</w:t>
            </w:r>
            <w:r>
              <w:rPr>
                <w:rFonts w:hint="eastAsia" w:ascii="仿宋" w:hAnsi="仿宋" w:eastAsia="仿宋" w:cs="仿宋"/>
                <w:sz w:val="24"/>
                <w:szCs w:val="24"/>
              </w:rPr>
              <w:t>负责人员商议生产更改事项，减轻不利影响，并将结果及时通报相关部门。</w:t>
            </w:r>
          </w:p>
          <w:p>
            <w:pPr>
              <w:spacing w:line="360" w:lineRule="auto"/>
              <w:ind w:right="-6" w:rightChars="-3" w:firstLine="480" w:firstLineChars="200"/>
              <w:rPr>
                <w:rFonts w:hint="eastAsia" w:ascii="仿宋" w:hAnsi="仿宋" w:eastAsia="仿宋" w:cs="仿宋"/>
                <w:sz w:val="24"/>
                <w:szCs w:val="24"/>
              </w:rPr>
            </w:pPr>
            <w:r>
              <w:rPr>
                <w:rFonts w:hint="eastAsia" w:ascii="仿宋" w:hAnsi="仿宋" w:eastAsia="仿宋" w:cs="仿宋"/>
                <w:sz w:val="24"/>
                <w:szCs w:val="24"/>
              </w:rPr>
              <w:t>运输外包过程按照8.4条款的要求进行了控制，目前暂无更改情况。</w:t>
            </w:r>
          </w:p>
          <w:p>
            <w:pPr>
              <w:tabs>
                <w:tab w:val="left" w:pos="6597"/>
              </w:tabs>
              <w:spacing w:line="360" w:lineRule="auto"/>
              <w:ind w:right="-6" w:rightChars="-3" w:firstLine="480" w:firstLineChars="200"/>
              <w:rPr>
                <w:rFonts w:hint="eastAsia" w:ascii="仿宋" w:hAnsi="仿宋" w:eastAsia="仿宋" w:cs="仿宋"/>
                <w:sz w:val="24"/>
                <w:szCs w:val="24"/>
              </w:rPr>
            </w:pPr>
            <w:r>
              <w:rPr>
                <w:rFonts w:hint="eastAsia" w:ascii="仿宋" w:hAnsi="仿宋" w:eastAsia="仿宋" w:cs="仿宋"/>
                <w:sz w:val="24"/>
                <w:szCs w:val="24"/>
              </w:rPr>
              <w:t>组织对产品实现的策划管理符合标准的要求。</w:t>
            </w:r>
          </w:p>
        </w:tc>
        <w:tc>
          <w:tcPr>
            <w:tcW w:w="1585" w:type="dxa"/>
          </w:tcPr>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384" w:type="dxa"/>
          </w:tcPr>
          <w:p>
            <w:pPr>
              <w:spacing w:line="360" w:lineRule="auto"/>
              <w:rPr>
                <w:rFonts w:hint="eastAsia" w:ascii="仿宋" w:hAnsi="仿宋" w:eastAsia="仿宋" w:cs="仿宋"/>
                <w:bCs/>
                <w:sz w:val="24"/>
                <w:szCs w:val="24"/>
              </w:rPr>
            </w:pPr>
            <w:r>
              <w:rPr>
                <w:rFonts w:hint="eastAsia" w:ascii="仿宋" w:hAnsi="仿宋" w:eastAsia="仿宋" w:cs="仿宋"/>
                <w:sz w:val="24"/>
                <w:szCs w:val="24"/>
              </w:rPr>
              <w:t>不适用确认</w:t>
            </w:r>
          </w:p>
        </w:tc>
        <w:tc>
          <w:tcPr>
            <w:tcW w:w="1276" w:type="dxa"/>
          </w:tcPr>
          <w:p>
            <w:pPr>
              <w:spacing w:line="360" w:lineRule="auto"/>
              <w:rPr>
                <w:rFonts w:hint="eastAsia" w:ascii="仿宋" w:hAnsi="仿宋" w:eastAsia="仿宋" w:cs="仿宋"/>
                <w:bCs/>
                <w:sz w:val="24"/>
                <w:szCs w:val="24"/>
              </w:rPr>
            </w:pPr>
            <w:r>
              <w:rPr>
                <w:rFonts w:hint="eastAsia" w:ascii="仿宋" w:hAnsi="仿宋" w:eastAsia="仿宋" w:cs="仿宋"/>
                <w:sz w:val="24"/>
                <w:szCs w:val="24"/>
              </w:rPr>
              <w:t>Q8.3</w:t>
            </w:r>
          </w:p>
        </w:tc>
        <w:tc>
          <w:tcPr>
            <w:tcW w:w="10464" w:type="dxa"/>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bCs/>
                <w:sz w:val="24"/>
                <w:szCs w:val="24"/>
              </w:rPr>
              <w:t>公司的产品按照顾客技术要求、行业和国家标准、传统加工工艺生产及销售，产品质量特性直接由顾客确定，不承担设计和开发责任，因此ISO9001：2015标准“8.3产品和服务的设计和开发”不适用于本公司质量管理体系，这个条款的不适用不影响组织确保产品和服务合格以及增强顾客满意的能力或责任。</w:t>
            </w:r>
          </w:p>
        </w:tc>
        <w:tc>
          <w:tcPr>
            <w:tcW w:w="1585" w:type="dxa"/>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384" w:type="dxa"/>
          </w:tcPr>
          <w:p>
            <w:pPr>
              <w:spacing w:line="360" w:lineRule="auto"/>
              <w:rPr>
                <w:rFonts w:hint="eastAsia" w:ascii="仿宋" w:hAnsi="仿宋" w:eastAsia="仿宋" w:cs="仿宋"/>
                <w:b/>
                <w:sz w:val="24"/>
                <w:szCs w:val="24"/>
              </w:rPr>
            </w:pPr>
            <w:r>
              <w:rPr>
                <w:rFonts w:hint="eastAsia" w:ascii="仿宋" w:hAnsi="仿宋" w:eastAsia="仿宋" w:cs="仿宋"/>
                <w:bCs/>
                <w:sz w:val="24"/>
                <w:szCs w:val="24"/>
              </w:rPr>
              <w:t>生产和服务提供的控制</w:t>
            </w:r>
          </w:p>
        </w:tc>
        <w:tc>
          <w:tcPr>
            <w:tcW w:w="1276" w:type="dxa"/>
          </w:tcPr>
          <w:p>
            <w:pPr>
              <w:spacing w:line="360" w:lineRule="auto"/>
              <w:rPr>
                <w:rFonts w:hint="eastAsia" w:ascii="仿宋" w:hAnsi="仿宋" w:eastAsia="仿宋" w:cs="仿宋"/>
                <w:sz w:val="24"/>
                <w:szCs w:val="24"/>
              </w:rPr>
            </w:pPr>
            <w:r>
              <w:rPr>
                <w:rFonts w:hint="eastAsia" w:ascii="仿宋" w:hAnsi="仿宋" w:eastAsia="仿宋" w:cs="仿宋"/>
                <w:sz w:val="24"/>
                <w:szCs w:val="24"/>
              </w:rPr>
              <w:t>Q8.5.1</w:t>
            </w:r>
          </w:p>
          <w:p>
            <w:pPr>
              <w:spacing w:line="360" w:lineRule="auto"/>
              <w:rPr>
                <w:rFonts w:hint="eastAsia" w:ascii="仿宋" w:hAnsi="仿宋" w:eastAsia="仿宋" w:cs="仿宋"/>
                <w:sz w:val="24"/>
                <w:szCs w:val="24"/>
              </w:rPr>
            </w:pPr>
          </w:p>
        </w:tc>
        <w:tc>
          <w:tcPr>
            <w:tcW w:w="10464" w:type="dxa"/>
          </w:tcPr>
          <w:p>
            <w:pPr>
              <w:tabs>
                <w:tab w:val="left" w:pos="6597"/>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组织在手册中规定了生产服务的具体控制要求，符合标准要求。</w:t>
            </w:r>
          </w:p>
          <w:p>
            <w:pPr>
              <w:tabs>
                <w:tab w:val="left" w:pos="6597"/>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公司目前从事的是“</w:t>
            </w:r>
            <w:r>
              <w:rPr>
                <w:rFonts w:hint="eastAsia" w:ascii="仿宋" w:hAnsi="仿宋" w:eastAsia="仿宋" w:cs="仿宋"/>
                <w:sz w:val="24"/>
                <w:szCs w:val="24"/>
                <w:lang w:eastAsia="zh-CN"/>
              </w:rPr>
              <w:t>机械设备零配件的加工的加工</w:t>
            </w:r>
            <w:r>
              <w:rPr>
                <w:rFonts w:hint="eastAsia" w:ascii="仿宋" w:hAnsi="仿宋" w:eastAsia="仿宋" w:cs="仿宋"/>
                <w:sz w:val="24"/>
                <w:szCs w:val="24"/>
              </w:rPr>
              <w:t>” ，通常依据客户的订货计划来确定需要生产“</w:t>
            </w:r>
            <w:r>
              <w:rPr>
                <w:rFonts w:hint="eastAsia" w:ascii="仿宋" w:hAnsi="仿宋" w:eastAsia="仿宋" w:cs="仿宋"/>
                <w:sz w:val="24"/>
                <w:szCs w:val="24"/>
                <w:lang w:eastAsia="zh-CN"/>
              </w:rPr>
              <w:t>机械设备零配件的加工</w:t>
            </w:r>
            <w:r>
              <w:rPr>
                <w:rFonts w:hint="eastAsia" w:ascii="仿宋" w:hAnsi="仿宋" w:eastAsia="仿宋" w:cs="仿宋"/>
                <w:sz w:val="24"/>
                <w:szCs w:val="24"/>
              </w:rPr>
              <w:t>支吊架、烟风煤粉管道零部件、管道杂项配件” 的数量、规格、型号、交货期，从而控制生产和销售的有序进行。</w:t>
            </w:r>
          </w:p>
          <w:p>
            <w:pPr>
              <w:tabs>
                <w:tab w:val="left" w:pos="1259"/>
              </w:tabs>
              <w:spacing w:line="360" w:lineRule="auto"/>
              <w:ind w:right="505" w:firstLine="480" w:firstLineChars="200"/>
              <w:rPr>
                <w:rFonts w:hint="eastAsia" w:ascii="仿宋" w:hAnsi="仿宋" w:eastAsia="仿宋" w:cs="仿宋"/>
                <w:sz w:val="24"/>
                <w:szCs w:val="24"/>
              </w:rPr>
            </w:pPr>
            <w:r>
              <w:rPr>
                <w:rFonts w:hint="eastAsia" w:ascii="仿宋" w:hAnsi="仿宋" w:eastAsia="仿宋" w:cs="仿宋"/>
                <w:sz w:val="24"/>
                <w:szCs w:val="24"/>
              </w:rPr>
              <w:t>生产流程基本一致：</w:t>
            </w:r>
          </w:p>
          <w:p>
            <w:pPr>
              <w:tabs>
                <w:tab w:val="left" w:pos="6597"/>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客户接触----合同评审----签订合同--生产部排产--下料（圆钢，铝棒，铜棒，钢板）--焊接-- 粗车--- 精车---数铣---钻孔攻丝---成品检验---交付</w:t>
            </w:r>
            <w:r>
              <w:rPr>
                <w:rFonts w:hint="eastAsia" w:ascii="仿宋" w:hAnsi="仿宋" w:eastAsia="仿宋" w:cs="仿宋"/>
                <w:sz w:val="24"/>
                <w:szCs w:val="24"/>
                <w:lang w:eastAsia="zh-CN"/>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a) 组织和生产车间通过订单合同、图纸、产品规格型号、产品标准描述产品特性的信息。</w:t>
            </w:r>
          </w:p>
          <w:p>
            <w:pPr>
              <w:spacing w:line="360" w:lineRule="auto"/>
              <w:rPr>
                <w:rFonts w:hint="eastAsia" w:ascii="仿宋" w:hAnsi="仿宋" w:eastAsia="仿宋" w:cs="仿宋"/>
                <w:sz w:val="24"/>
                <w:szCs w:val="24"/>
              </w:rPr>
            </w:pPr>
            <w:r>
              <w:rPr>
                <w:rFonts w:hint="eastAsia" w:ascii="仿宋" w:hAnsi="仿宋" w:eastAsia="仿宋" w:cs="仿宋"/>
                <w:sz w:val="24"/>
                <w:szCs w:val="24"/>
              </w:rPr>
              <w:t>b) 组织编制了产品的作业指导书《图纸》、《工艺卡》、《作业指导书》、《设备操作规程》等文件，文件中描述了各工序的工艺内容和控制指标，作为操作人员的作业指南。</w:t>
            </w:r>
          </w:p>
          <w:p>
            <w:pPr>
              <w:spacing w:line="360" w:lineRule="auto"/>
              <w:rPr>
                <w:rFonts w:hint="eastAsia" w:ascii="仿宋" w:hAnsi="仿宋" w:eastAsia="仿宋" w:cs="仿宋"/>
                <w:sz w:val="24"/>
                <w:szCs w:val="24"/>
              </w:rPr>
            </w:pPr>
            <w:r>
              <w:rPr>
                <w:rFonts w:hint="eastAsia" w:ascii="仿宋" w:hAnsi="仿宋" w:eastAsia="仿宋" w:cs="仿宋"/>
                <w:sz w:val="24"/>
                <w:szCs w:val="24"/>
              </w:rPr>
              <w:t>c) 组织为生产配备了适宜的生产设备和设施，现场观察生产设备</w:t>
            </w:r>
            <w:r>
              <w:rPr>
                <w:rFonts w:hint="eastAsia" w:ascii="Arial" w:hAnsi="Arial" w:cs="Arial"/>
                <w:color w:val="000000"/>
                <w:szCs w:val="21"/>
                <w:lang w:eastAsia="zh-CN"/>
              </w:rPr>
              <w:t>龙门加</w:t>
            </w:r>
            <w:r>
              <w:rPr>
                <w:rFonts w:hint="eastAsia" w:ascii="仿宋" w:hAnsi="仿宋" w:eastAsia="仿宋" w:cs="仿宋"/>
                <w:sz w:val="24"/>
                <w:szCs w:val="24"/>
                <w:lang w:eastAsia="zh-CN"/>
              </w:rPr>
              <w:t>工中心、立式铣床、炮塔铣床、卧式铣床、镗床、数控车床、摇臂钻床、数控激光切割机、折弯机</w:t>
            </w:r>
            <w:r>
              <w:rPr>
                <w:rFonts w:hint="eastAsia" w:ascii="仿宋" w:hAnsi="仿宋" w:eastAsia="仿宋" w:cs="仿宋"/>
                <w:sz w:val="24"/>
                <w:szCs w:val="24"/>
                <w:lang w:val="en-US" w:eastAsia="zh-CN"/>
              </w:rPr>
              <w:t>等</w:t>
            </w:r>
            <w:r>
              <w:rPr>
                <w:rFonts w:hint="eastAsia" w:ascii="仿宋" w:hAnsi="仿宋" w:eastAsia="仿宋" w:cs="仿宋"/>
                <w:sz w:val="24"/>
                <w:szCs w:val="24"/>
              </w:rPr>
              <w:t>能工作正常。</w:t>
            </w:r>
          </w:p>
          <w:p>
            <w:pPr>
              <w:spacing w:line="360" w:lineRule="auto"/>
              <w:rPr>
                <w:rFonts w:hint="eastAsia" w:ascii="仿宋" w:hAnsi="仿宋" w:eastAsia="仿宋" w:cs="仿宋"/>
                <w:sz w:val="24"/>
                <w:szCs w:val="24"/>
              </w:rPr>
            </w:pPr>
            <w:r>
              <w:rPr>
                <w:rFonts w:hint="eastAsia" w:ascii="仿宋" w:hAnsi="仿宋" w:eastAsia="仿宋" w:cs="仿宋"/>
                <w:sz w:val="24"/>
                <w:szCs w:val="24"/>
              </w:rPr>
              <w:t>d) 组织为各工序配备了带表卡尺</w:t>
            </w:r>
            <w:r>
              <w:rPr>
                <w:rFonts w:hint="eastAsia" w:ascii="仿宋" w:hAnsi="仿宋" w:eastAsia="仿宋" w:cs="仿宋"/>
                <w:sz w:val="24"/>
                <w:szCs w:val="24"/>
                <w:lang w:eastAsia="zh-CN"/>
              </w:rPr>
              <w:t>、</w:t>
            </w:r>
            <w:r>
              <w:rPr>
                <w:rFonts w:hint="eastAsia" w:ascii="仿宋" w:hAnsi="仿宋" w:eastAsia="仿宋" w:cs="仿宋"/>
                <w:sz w:val="24"/>
                <w:szCs w:val="24"/>
              </w:rPr>
              <w:t>高度卡尺</w:t>
            </w:r>
            <w:r>
              <w:rPr>
                <w:rFonts w:hint="eastAsia" w:ascii="仿宋" w:hAnsi="仿宋" w:eastAsia="仿宋" w:cs="仿宋"/>
                <w:sz w:val="24"/>
                <w:szCs w:val="24"/>
                <w:lang w:eastAsia="zh-CN"/>
              </w:rPr>
              <w:t>、</w:t>
            </w:r>
            <w:r>
              <w:rPr>
                <w:rFonts w:hint="eastAsia" w:ascii="仿宋" w:hAnsi="仿宋" w:eastAsia="仿宋" w:cs="仿宋"/>
                <w:sz w:val="24"/>
                <w:szCs w:val="24"/>
              </w:rPr>
              <w:t>外径千分尺</w:t>
            </w:r>
            <w:r>
              <w:rPr>
                <w:rFonts w:hint="eastAsia" w:ascii="仿宋" w:hAnsi="仿宋" w:eastAsia="仿宋" w:cs="仿宋"/>
                <w:sz w:val="24"/>
                <w:szCs w:val="24"/>
                <w:lang w:eastAsia="zh-CN"/>
              </w:rPr>
              <w:t>、</w:t>
            </w:r>
            <w:r>
              <w:rPr>
                <w:rFonts w:hint="eastAsia" w:ascii="仿宋" w:hAnsi="仿宋" w:eastAsia="仿宋" w:cs="仿宋"/>
                <w:sz w:val="24"/>
                <w:szCs w:val="24"/>
              </w:rPr>
              <w:t>万能角度尺等监视测量设备。</w:t>
            </w:r>
          </w:p>
          <w:p>
            <w:pPr>
              <w:spacing w:line="360" w:lineRule="auto"/>
              <w:rPr>
                <w:rFonts w:hint="eastAsia" w:ascii="仿宋" w:hAnsi="仿宋" w:eastAsia="仿宋" w:cs="仿宋"/>
                <w:sz w:val="24"/>
                <w:szCs w:val="24"/>
              </w:rPr>
            </w:pPr>
            <w:r>
              <w:rPr>
                <w:rFonts w:hint="eastAsia" w:ascii="仿宋" w:hAnsi="仿宋" w:eastAsia="仿宋" w:cs="仿宋"/>
                <w:sz w:val="24"/>
                <w:szCs w:val="24"/>
              </w:rPr>
              <w:t>e) 组织对生产过程和产品实施了监视和测量，并作了相应记录。检验活动包括原材料检验、</w:t>
            </w:r>
            <w:r>
              <w:rPr>
                <w:rFonts w:hint="eastAsia" w:ascii="仿宋" w:hAnsi="仿宋" w:eastAsia="仿宋" w:cs="仿宋"/>
                <w:sz w:val="24"/>
                <w:szCs w:val="24"/>
                <w:lang w:val="en-US" w:eastAsia="zh-CN"/>
              </w:rPr>
              <w:t>过程</w:t>
            </w:r>
            <w:r>
              <w:rPr>
                <w:rFonts w:hint="eastAsia" w:ascii="仿宋" w:hAnsi="仿宋" w:eastAsia="仿宋" w:cs="仿宋"/>
                <w:sz w:val="24"/>
                <w:szCs w:val="24"/>
              </w:rPr>
              <w:t>检验、成品检验。</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过程产品和最终产品的监视和测量记录见 Q8.6 审核记录。f) </w:t>
            </w:r>
            <w:r>
              <w:rPr>
                <w:rFonts w:hint="eastAsia" w:ascii="仿宋" w:hAnsi="仿宋" w:eastAsia="仿宋" w:cs="仿宋"/>
                <w:sz w:val="24"/>
                <w:szCs w:val="24"/>
                <w:lang w:eastAsia="zh-CN"/>
              </w:rPr>
              <w:t>品质部</w:t>
            </w:r>
            <w:r>
              <w:rPr>
                <w:rFonts w:hint="eastAsia" w:ascii="仿宋" w:hAnsi="仿宋" w:eastAsia="仿宋" w:cs="仿宋"/>
                <w:sz w:val="24"/>
                <w:szCs w:val="24"/>
              </w:rPr>
              <w:t>负责对产品的放行，供销部负责产品交付和交付后活动的实施，产品经过检验合格后方可放行和交付，供销部依据合同出具发货单，由客户联系物流公司进行送货，经顾客接受签字带回公司做账。需要售后服务时由供销部负责联系售后服务工作。</w:t>
            </w:r>
          </w:p>
          <w:p>
            <w:pPr>
              <w:spacing w:line="360" w:lineRule="auto"/>
              <w:rPr>
                <w:rFonts w:hint="eastAsia" w:ascii="仿宋" w:hAnsi="仿宋" w:eastAsia="仿宋" w:cs="仿宋"/>
                <w:sz w:val="24"/>
                <w:szCs w:val="24"/>
              </w:rPr>
            </w:pPr>
            <w:r>
              <w:rPr>
                <w:rFonts w:hint="eastAsia" w:ascii="仿宋" w:hAnsi="仿宋" w:eastAsia="仿宋" w:cs="仿宋"/>
                <w:sz w:val="24"/>
                <w:szCs w:val="24"/>
              </w:rPr>
              <w:t>g）为生产过程配备了必要的人员。</w:t>
            </w:r>
          </w:p>
          <w:p>
            <w:pPr>
              <w:spacing w:line="360" w:lineRule="auto"/>
              <w:rPr>
                <w:rFonts w:hint="eastAsia" w:ascii="仿宋" w:hAnsi="仿宋" w:eastAsia="仿宋" w:cs="仿宋"/>
                <w:sz w:val="24"/>
                <w:szCs w:val="24"/>
              </w:rPr>
            </w:pPr>
            <w:r>
              <w:rPr>
                <w:rFonts w:hint="eastAsia" w:ascii="仿宋" w:hAnsi="仿宋" w:eastAsia="仿宋" w:cs="仿宋"/>
                <w:sz w:val="24"/>
                <w:szCs w:val="24"/>
              </w:rPr>
              <w:t>h）提供日常培训，生产技术培训</w:t>
            </w:r>
            <w:r>
              <w:rPr>
                <w:rFonts w:hint="eastAsia" w:ascii="仿宋" w:hAnsi="仿宋" w:eastAsia="仿宋" w:cs="仿宋"/>
                <w:sz w:val="24"/>
                <w:szCs w:val="24"/>
                <w:lang w:eastAsia="zh-CN"/>
              </w:rPr>
              <w:t>，</w:t>
            </w:r>
            <w:r>
              <w:rPr>
                <w:rFonts w:hint="eastAsia" w:ascii="仿宋" w:hAnsi="仿宋" w:eastAsia="仿宋" w:cs="仿宋"/>
                <w:sz w:val="24"/>
                <w:szCs w:val="24"/>
              </w:rPr>
              <w:t>设备使用和控制程序可以起到防错作用。</w:t>
            </w:r>
          </w:p>
          <w:p>
            <w:pPr>
              <w:snapToGrid w:val="0"/>
              <w:spacing w:line="360" w:lineRule="auto"/>
              <w:ind w:firstLine="42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现场观察：</w:t>
            </w:r>
          </w:p>
          <w:p>
            <w:pPr>
              <w:snapToGrid w:val="0"/>
              <w:spacing w:line="360" w:lineRule="auto"/>
              <w:ind w:firstLine="420"/>
              <w:rPr>
                <w:rFonts w:hint="eastAsia" w:ascii="仿宋" w:hAnsi="仿宋" w:eastAsia="仿宋" w:cs="仿宋"/>
                <w:sz w:val="24"/>
                <w:szCs w:val="24"/>
              </w:rPr>
            </w:pPr>
            <w:r>
              <w:rPr>
                <w:rFonts w:hint="eastAsia" w:ascii="仿宋" w:hAnsi="仿宋" w:eastAsia="仿宋" w:cs="仿宋"/>
                <w:sz w:val="24"/>
                <w:szCs w:val="24"/>
              </w:rPr>
              <w:t>车间主要是机加工作业，现场观察</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刘春发用锯床下料（轴），然后转到刘洋数控车床，然后转崔佳伟加工中心进行铣削加工；张前用激光切割下料，转崔佳伟加工零件，完成后转孟林军焊接，再转加工中心加工根据图纸以及作业指导书等，按照</w:t>
            </w:r>
            <w:r>
              <w:rPr>
                <w:rFonts w:hint="eastAsia" w:ascii="仿宋" w:hAnsi="仿宋" w:eastAsia="仿宋" w:cs="仿宋"/>
                <w:sz w:val="24"/>
                <w:szCs w:val="24"/>
              </w:rPr>
              <w:t>下</w:t>
            </w:r>
            <w:r>
              <w:rPr>
                <w:rFonts w:hint="eastAsia" w:ascii="仿宋" w:hAnsi="仿宋" w:eastAsia="仿宋" w:cs="仿宋"/>
                <w:sz w:val="24"/>
                <w:szCs w:val="24"/>
                <w:lang w:val="en-US" w:eastAsia="zh-CN"/>
              </w:rPr>
              <w:t>工序严格执行生产任务。</w:t>
            </w:r>
          </w:p>
          <w:p>
            <w:pPr>
              <w:snapToGrid w:val="0"/>
              <w:spacing w:line="360" w:lineRule="auto"/>
              <w:ind w:firstLine="420"/>
              <w:rPr>
                <w:rFonts w:hint="eastAsia" w:ascii="仿宋" w:hAnsi="仿宋" w:eastAsia="仿宋" w:cs="仿宋"/>
                <w:sz w:val="24"/>
                <w:szCs w:val="24"/>
                <w:lang w:eastAsia="zh-CN"/>
              </w:rPr>
            </w:pPr>
            <w:r>
              <w:rPr>
                <w:rFonts w:hint="eastAsia" w:ascii="仿宋" w:hAnsi="仿宋" w:eastAsia="仿宋" w:cs="仿宋"/>
                <w:sz w:val="24"/>
                <w:szCs w:val="24"/>
              </w:rPr>
              <w:t>现场观察其操作符合要求。</w:t>
            </w:r>
          </w:p>
          <w:p>
            <w:pPr>
              <w:spacing w:line="360" w:lineRule="auto"/>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提供了近期工作任务单，</w:t>
            </w:r>
            <w:r>
              <w:rPr>
                <w:rFonts w:hint="eastAsia" w:ascii="仿宋" w:hAnsi="仿宋" w:eastAsia="仿宋" w:cs="仿宋"/>
                <w:bCs/>
                <w:sz w:val="24"/>
                <w:szCs w:val="24"/>
              </w:rPr>
              <w:t>生产和服务提供的控制</w:t>
            </w:r>
            <w:r>
              <w:rPr>
                <w:rFonts w:hint="eastAsia" w:ascii="仿宋" w:hAnsi="仿宋" w:eastAsia="仿宋" w:cs="仿宋"/>
                <w:bCs/>
                <w:sz w:val="24"/>
                <w:szCs w:val="24"/>
                <w:lang w:val="en-US" w:eastAsia="zh-CN"/>
              </w:rPr>
              <w:t>基本满足要求。</w:t>
            </w:r>
          </w:p>
        </w:tc>
        <w:tc>
          <w:tcPr>
            <w:tcW w:w="1585" w:type="dxa"/>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384"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标识和可追溯/产品防护</w:t>
            </w:r>
          </w:p>
        </w:tc>
        <w:tc>
          <w:tcPr>
            <w:tcW w:w="127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Q8.5.2</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8.5.4</w:t>
            </w:r>
          </w:p>
        </w:tc>
        <w:tc>
          <w:tcPr>
            <w:tcW w:w="10464" w:type="dxa"/>
          </w:tcPr>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组织在管理手册中规定了产品的标识与追溯方法以及产品的具体防护要求，基本符合标准要求。</w:t>
            </w:r>
          </w:p>
          <w:p>
            <w:pPr>
              <w:tabs>
                <w:tab w:val="left" w:pos="2378"/>
              </w:tabs>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现场检查：</w:t>
            </w:r>
            <w:r>
              <w:rPr>
                <w:rFonts w:hint="eastAsia" w:ascii="仿宋" w:hAnsi="仿宋" w:eastAsia="仿宋" w:cs="仿宋"/>
                <w:sz w:val="24"/>
                <w:szCs w:val="24"/>
              </w:rPr>
              <w:tab/>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看到公司的生产车间、仓库区域面积适宜，产品标识基本清晰，待检品、合格品、不合格品能分区存放，产品摆放整齐。小部件摆放在货架上，成品用出厂合格证标识，注明型号、生产日期、厂家等。原材料，半成品、成品根据固有特性进行标识，可以根据采购检验记录、生产</w:t>
            </w:r>
            <w:r>
              <w:rPr>
                <w:rFonts w:hint="eastAsia" w:ascii="仿宋" w:hAnsi="仿宋" w:eastAsia="仿宋" w:cs="仿宋"/>
                <w:sz w:val="24"/>
                <w:szCs w:val="24"/>
                <w:lang w:val="en-US" w:eastAsia="zh-CN"/>
              </w:rPr>
              <w:t>任务</w:t>
            </w:r>
            <w:r>
              <w:rPr>
                <w:rFonts w:hint="eastAsia" w:ascii="仿宋" w:hAnsi="仿宋" w:eastAsia="仿宋" w:cs="仿宋"/>
                <w:sz w:val="24"/>
                <w:szCs w:val="24"/>
              </w:rPr>
              <w:t>单、销售订单编号、成品检验记录进行追溯。</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1.公司产品没有特殊包装要求，主要是防锈、防潮、防雨淋，运输时有遮盖帆布等防护措施。</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2. 公司产品</w:t>
            </w:r>
            <w:r>
              <w:rPr>
                <w:rFonts w:hint="eastAsia" w:ascii="仿宋" w:hAnsi="仿宋" w:eastAsia="仿宋" w:cs="仿宋"/>
                <w:sz w:val="24"/>
                <w:szCs w:val="24"/>
                <w:lang w:val="en-US" w:eastAsia="zh-CN"/>
              </w:rPr>
              <w:t>为小型机械设备零配件的加工</w:t>
            </w:r>
            <w:r>
              <w:rPr>
                <w:rFonts w:hint="eastAsia" w:ascii="仿宋" w:hAnsi="仿宋" w:eastAsia="仿宋" w:cs="仿宋"/>
                <w:sz w:val="24"/>
                <w:szCs w:val="24"/>
              </w:rPr>
              <w:t>、</w:t>
            </w:r>
            <w:r>
              <w:rPr>
                <w:rFonts w:hint="eastAsia" w:ascii="仿宋" w:hAnsi="仿宋" w:eastAsia="仿宋" w:cs="仿宋"/>
                <w:sz w:val="24"/>
                <w:szCs w:val="24"/>
                <w:lang w:val="en-US" w:eastAsia="zh-CN"/>
              </w:rPr>
              <w:t>主要是叉</w:t>
            </w:r>
            <w:r>
              <w:rPr>
                <w:rFonts w:hint="eastAsia" w:ascii="仿宋" w:hAnsi="仿宋" w:eastAsia="仿宋" w:cs="仿宋"/>
                <w:sz w:val="24"/>
                <w:szCs w:val="24"/>
              </w:rPr>
              <w:t>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行车</w:t>
            </w:r>
            <w:r>
              <w:rPr>
                <w:rFonts w:hint="eastAsia" w:ascii="仿宋" w:hAnsi="仿宋" w:eastAsia="仿宋" w:cs="仿宋"/>
                <w:sz w:val="24"/>
                <w:szCs w:val="24"/>
              </w:rPr>
              <w:t>和人工搬运，可有效防护产品。</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3. 查组织的生产车间、仓库地面清洁，标识清晰，通道畅通，消防设施定位摆放。</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4．本公司产品主要防潮湿、防锈，产品摆放高度合理，易于存取。</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5. 设备液压油单独放置在隔离区域，做好防渗。</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产品标识和防护的管理基本符合标准要求。</w:t>
            </w:r>
            <w:r>
              <w:rPr>
                <w:rFonts w:hint="eastAsia" w:ascii="仿宋" w:hAnsi="仿宋" w:eastAsia="仿宋" w:cs="仿宋"/>
                <w:color w:val="000000"/>
                <w:kern w:val="0"/>
                <w:sz w:val="24"/>
                <w:szCs w:val="24"/>
              </w:rPr>
              <w:t xml:space="preserve"> </w:t>
            </w:r>
          </w:p>
        </w:tc>
        <w:tc>
          <w:tcPr>
            <w:tcW w:w="1585" w:type="dxa"/>
          </w:tcPr>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84"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更改控制</w:t>
            </w:r>
          </w:p>
        </w:tc>
        <w:tc>
          <w:tcPr>
            <w:tcW w:w="1276" w:type="dxa"/>
            <w:vAlign w:val="center"/>
          </w:tcPr>
          <w:p>
            <w:pPr>
              <w:tabs>
                <w:tab w:val="left" w:pos="7380"/>
              </w:tabs>
              <w:spacing w:line="360" w:lineRule="auto"/>
              <w:rPr>
                <w:rFonts w:hint="eastAsia" w:ascii="仿宋" w:hAnsi="仿宋" w:eastAsia="仿宋" w:cs="仿宋"/>
                <w:sz w:val="24"/>
                <w:szCs w:val="24"/>
              </w:rPr>
            </w:pPr>
            <w:r>
              <w:rPr>
                <w:rFonts w:hint="eastAsia" w:ascii="仿宋" w:hAnsi="仿宋" w:eastAsia="仿宋" w:cs="仿宋"/>
                <w:sz w:val="24"/>
                <w:szCs w:val="24"/>
              </w:rPr>
              <w:t>Q8.5.6</w:t>
            </w:r>
          </w:p>
        </w:tc>
        <w:tc>
          <w:tcPr>
            <w:tcW w:w="10464"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生产部</w:t>
            </w:r>
            <w:r>
              <w:rPr>
                <w:rFonts w:hint="eastAsia" w:ascii="仿宋" w:hAnsi="仿宋" w:eastAsia="仿宋" w:cs="仿宋"/>
                <w:sz w:val="24"/>
                <w:szCs w:val="24"/>
              </w:rPr>
              <w:t>负责人介绍，当内外外部环境，如客户要求、产品技术和质量要求、生产工艺、适用的法律法规和产品技术标准等有更改时，相关部门提出更改计划并进行更改，更改由原制定人负责具体实施。</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自体系建立以来，未发生生产和服务控制有关信息的变更。</w:t>
            </w:r>
          </w:p>
        </w:tc>
        <w:tc>
          <w:tcPr>
            <w:tcW w:w="1585" w:type="dxa"/>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7"/>
        <w:rPr>
          <w:rFonts w:ascii="楷体" w:hAnsi="楷体" w:eastAsia="楷体"/>
        </w:rPr>
      </w:pPr>
      <w:r>
        <w:rPr>
          <w:rFonts w:hint="eastAsia" w:ascii="楷体" w:hAnsi="楷体" w:eastAsia="楷体"/>
        </w:rPr>
        <w:t>说明：不符合标注N</w:t>
      </w: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5B62E"/>
    <w:multiLevelType w:val="singleLevel"/>
    <w:tmpl w:val="5885B62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kMDNiN2QzZTk4YTE3NjNiM2I5OTI4Y2YxNGYyZmIifQ=="/>
  </w:docVars>
  <w:rsids>
    <w:rsidRoot w:val="00000000"/>
    <w:rsid w:val="07E333A8"/>
    <w:rsid w:val="08D242DE"/>
    <w:rsid w:val="0A2020DC"/>
    <w:rsid w:val="0B811CCF"/>
    <w:rsid w:val="0CFF1530"/>
    <w:rsid w:val="0DF31D2F"/>
    <w:rsid w:val="0E465EE5"/>
    <w:rsid w:val="0E8A7DA7"/>
    <w:rsid w:val="0EC87299"/>
    <w:rsid w:val="0F885654"/>
    <w:rsid w:val="135D4269"/>
    <w:rsid w:val="141B62C2"/>
    <w:rsid w:val="185C34E9"/>
    <w:rsid w:val="1A32537C"/>
    <w:rsid w:val="1B870F72"/>
    <w:rsid w:val="21451DBF"/>
    <w:rsid w:val="250811A3"/>
    <w:rsid w:val="258438EE"/>
    <w:rsid w:val="29E24F43"/>
    <w:rsid w:val="2A4F1B5B"/>
    <w:rsid w:val="2CCB5B1C"/>
    <w:rsid w:val="2D450775"/>
    <w:rsid w:val="2D977B0B"/>
    <w:rsid w:val="2E685EF2"/>
    <w:rsid w:val="2EB217E6"/>
    <w:rsid w:val="2FAF5666"/>
    <w:rsid w:val="303B5A23"/>
    <w:rsid w:val="30F5108C"/>
    <w:rsid w:val="32916E81"/>
    <w:rsid w:val="35A90EA2"/>
    <w:rsid w:val="425D1C65"/>
    <w:rsid w:val="440C2457"/>
    <w:rsid w:val="45140E1C"/>
    <w:rsid w:val="46190738"/>
    <w:rsid w:val="48DB5D6B"/>
    <w:rsid w:val="4B455121"/>
    <w:rsid w:val="4BBB0A92"/>
    <w:rsid w:val="4C4F31BE"/>
    <w:rsid w:val="4D1D032A"/>
    <w:rsid w:val="4D5A175A"/>
    <w:rsid w:val="51121056"/>
    <w:rsid w:val="514141DD"/>
    <w:rsid w:val="54C94BC1"/>
    <w:rsid w:val="58F025AE"/>
    <w:rsid w:val="5B4A6296"/>
    <w:rsid w:val="5DE13BCB"/>
    <w:rsid w:val="5E0C6558"/>
    <w:rsid w:val="5ED015F5"/>
    <w:rsid w:val="5F184381"/>
    <w:rsid w:val="6176601F"/>
    <w:rsid w:val="638C50BD"/>
    <w:rsid w:val="6BFF1D4A"/>
    <w:rsid w:val="6EA431DA"/>
    <w:rsid w:val="717C51DB"/>
    <w:rsid w:val="73592712"/>
    <w:rsid w:val="739C4E73"/>
    <w:rsid w:val="78431649"/>
    <w:rsid w:val="78762448"/>
    <w:rsid w:val="78797BE0"/>
    <w:rsid w:val="7DAE5481"/>
    <w:rsid w:val="7E5671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3"/>
    <w:basedOn w:val="1"/>
    <w:next w:val="1"/>
    <w:qFormat/>
    <w:uiPriority w:val="0"/>
    <w:pPr>
      <w:widowControl/>
      <w:jc w:val="left"/>
      <w:outlineLvl w:val="2"/>
    </w:pPr>
    <w:rPr>
      <w:rFonts w:ascii="宋体" w:hAnsi="宋体" w:cs="宋体"/>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semiHidden/>
    <w:unhideWhenUsed/>
    <w:qFormat/>
    <w:uiPriority w:val="99"/>
    <w:pPr>
      <w:spacing w:after="120"/>
    </w:p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8"/>
    <w:qFormat/>
    <w:uiPriority w:val="99"/>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2610</Words>
  <Characters>2808</Characters>
  <Lines>1</Lines>
  <Paragraphs>1</Paragraphs>
  <TotalTime>5</TotalTime>
  <ScaleCrop>false</ScaleCrop>
  <LinksUpToDate>false</LinksUpToDate>
  <CharactersWithSpaces>2915</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hb</cp:lastModifiedBy>
  <dcterms:modified xsi:type="dcterms:W3CDTF">2022-08-04T02:23:33Z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2052-11.1.0.9914</vt:lpwstr>
  </property>
</Properties>
</file>