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0914-2022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大连鈺霖电机有限公司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2022年07月14日 上午至2022年07月15日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000000" w:themeColor="text1"/>
                <w:lang w:eastAsia="zh-CN"/>
              </w:rPr>
              <w:t>（证书）需要</w:t>
            </w:r>
            <w:r>
              <w:rPr>
                <w:rFonts w:hint="eastAsia"/>
                <w:color w:val="000000" w:themeColor="text1"/>
                <w:lang w:val="en-US" w:eastAsia="zh-CN"/>
              </w:rPr>
              <w:t>2个版本、中英文、和中文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  <w:rPr>
          <w:rFonts w:hint="eastAsia" w:asciiTheme="minorEastAsia" w:hAnsiTheme="minorEastAsia"/>
        </w:rPr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bCs/>
          <w:lang w:eastAsia="zh-CN"/>
        </w:rPr>
      </w:pPr>
      <w:r>
        <w:rPr>
          <w:rFonts w:hint="eastAsia" w:asciiTheme="minorEastAsia" w:hAnsiTheme="minorEastAsia"/>
          <w:b/>
          <w:bCs/>
          <w:lang w:eastAsia="zh-CN"/>
        </w:rPr>
        <w:t>说明：企业要求：测量体系认证</w:t>
      </w:r>
      <w:r>
        <w:rPr>
          <w:rFonts w:hint="eastAsia"/>
          <w:b/>
          <w:bCs/>
          <w:color w:val="000000" w:themeColor="text1"/>
          <w:lang w:eastAsia="zh-CN"/>
        </w:rPr>
        <w:t>证书，需要</w:t>
      </w:r>
      <w:r>
        <w:rPr>
          <w:rFonts w:hint="eastAsia"/>
          <w:b/>
          <w:bCs/>
          <w:color w:val="000000" w:themeColor="text1"/>
          <w:lang w:val="en-US" w:eastAsia="zh-CN"/>
        </w:rPr>
        <w:t>中英文、和中文2个版本。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512B31"/>
    <w:rsid w:val="5B444203"/>
    <w:rsid w:val="78B561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7</TotalTime>
  <ScaleCrop>false</ScaleCrop>
  <LinksUpToDate>false</LinksUpToDate>
  <CharactersWithSpaces>1604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2022-07-15T08:17:34Z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8B45686C61734074A0FF8359E2DDB67F</vt:lpwstr>
  </property>
</Properties>
</file>