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drawing>
          <wp:inline distT="0" distB="0" distL="114300" distR="114300">
            <wp:extent cx="5367655" cy="835152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湖北宜达鲜农副产品有限公司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91420111MA4K2RJAX5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8人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sz w:val="22"/>
                <w:szCs w:val="22"/>
              </w:rPr>
              <w:t>,E: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sz w:val="22"/>
                <w:szCs w:val="22"/>
              </w:rPr>
              <w:t>,O:</w:t>
            </w:r>
            <w:bookmarkEnd w:id="12"/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湖北宜达鲜农副产品有限公司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E：预包装食品销售（含冷藏冷冻食品）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O：预包装食品销售（含冷藏冷冻食品）所涉及场所的相关职业健康安全管理活</w:t>
            </w:r>
            <w:bookmarkEnd w:id="18"/>
            <w:r>
              <w:rPr>
                <w:rFonts w:hint="eastAsia"/>
                <w:sz w:val="22"/>
                <w:szCs w:val="22"/>
                <w:lang w:val="en-US"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洪山区青菱乡张家湾特一号海鲜大市场鲜肉1区19号商铺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湖北省武汉市洪山区青菱乡张家湾特一号海鲜大市场鲜肉1区19号商铺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ge">
                    <wp:posOffset>140970</wp:posOffset>
                  </wp:positionV>
                  <wp:extent cx="662940" cy="411480"/>
                  <wp:effectExtent l="0" t="0" r="762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ECAC7"/>
                              </a:clrFrom>
                              <a:clrTo>
                                <a:srgbClr val="CECAC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6" t="10753" r="11560" b="11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C3A6902"/>
    <w:rsid w:val="127E5D2B"/>
    <w:rsid w:val="2BAA42F0"/>
    <w:rsid w:val="341F472E"/>
    <w:rsid w:val="35350CC3"/>
    <w:rsid w:val="516473EA"/>
    <w:rsid w:val="5B4B0F2D"/>
    <w:rsid w:val="5F7F3BDC"/>
    <w:rsid w:val="63706C9C"/>
    <w:rsid w:val="74507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18</Lines>
  <Paragraphs>5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2022-07-26T03:43:43Z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