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上海熹晔实业有限公司</w:t>
            </w:r>
            <w:bookmarkEnd w:id="0"/>
            <w:r>
              <w:rPr>
                <w:rFonts w:hint="eastAsia"/>
                <w:color w:val="000000"/>
                <w:sz w:val="24"/>
                <w:szCs w:val="24"/>
              </w:rPr>
              <w:t xml:space="preserve">                 陪同人员： </w:t>
            </w:r>
            <w:r>
              <w:rPr>
                <w:rFonts w:hint="eastAsia" w:ascii="宋体" w:hAnsi="宋体"/>
                <w:bCs/>
                <w:sz w:val="24"/>
                <w:szCs w:val="24"/>
              </w:rPr>
              <w:t>冯猷麒</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r>
              <w:rPr>
                <w:rFonts w:hint="eastAsia"/>
                <w:color w:val="000000"/>
                <w:sz w:val="24"/>
                <w:szCs w:val="24"/>
                <w:lang w:val="en-US" w:eastAsia="zh-CN"/>
              </w:rPr>
              <w:t>周文</w:t>
            </w:r>
            <w:r>
              <w:rPr>
                <w:rFonts w:hint="eastAsia"/>
                <w:color w:val="000000"/>
                <w:sz w:val="24"/>
                <w:szCs w:val="24"/>
              </w:rPr>
              <w:t xml:space="preserve"> </w:t>
            </w:r>
            <w:r>
              <w:rPr>
                <w:rFonts w:hint="eastAsia"/>
                <w:color w:val="000000"/>
                <w:sz w:val="24"/>
                <w:szCs w:val="24"/>
                <w:lang w:val="en-US" w:eastAsia="zh-CN"/>
              </w:rPr>
              <w:t>/远程、电话、微信</w:t>
            </w:r>
            <w:bookmarkStart w:id="5" w:name="_GoBack"/>
            <w:bookmarkEnd w:id="5"/>
            <w:r>
              <w:rPr>
                <w:rFonts w:hint="eastAsia"/>
                <w:color w:val="000000"/>
                <w:sz w:val="24"/>
                <w:szCs w:val="24"/>
              </w:rPr>
              <w:t xml:space="preserve">                    审核时间：</w:t>
            </w:r>
            <w:bookmarkStart w:id="1" w:name="审核日期"/>
            <w:r>
              <w:rPr>
                <w:color w:val="000000"/>
              </w:rPr>
              <w:t>2022年07月15日 上午至2022年07月15日 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：28000000202203040617 </w:t>
            </w:r>
            <w:r>
              <w:rPr>
                <w:rFonts w:hint="eastAsia"/>
                <w:color w:val="000000"/>
                <w:szCs w:val="21"/>
              </w:rPr>
              <w:t>； 有效期：2016年05月20日至2046年05月19日；</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许可项目:建设工程施工;食品销售。(依法须经批准的项目,经相关部门批准后方可开展经营活动,具体经营项目以相关部门批准文件或许可证件为准)一般项目:日用百货销售;家居用品销售;建筑材料销售;互联网销售（除销售需要许可的商品):食用农产品批发;食用农产品零售;企业管理咨询;市场营销策划;房地产经纪;园林绿化工程施工,装卸搬运;信息咨询服务(不含许可类信息咨询服务）;家政服务。(除依法须经批准的项目外,凭营业执照依法自主开展经营活动)；</w:t>
            </w:r>
          </w:p>
          <w:p>
            <w:pPr>
              <w:rPr>
                <w:sz w:val="20"/>
              </w:rPr>
            </w:pPr>
            <w:r>
              <w:rPr>
                <w:rFonts w:hint="eastAsia"/>
                <w:color w:val="000000"/>
              </w:rPr>
              <w:t>认证申请范围：</w:t>
            </w:r>
            <w:bookmarkStart w:id="2" w:name="审核范围"/>
            <w:r>
              <w:rPr>
                <w:sz w:val="20"/>
              </w:rPr>
              <w:t>E：食用农产品销售及相关环境康管理活动</w:t>
            </w:r>
          </w:p>
          <w:p>
            <w:pPr>
              <w:rPr>
                <w:sz w:val="20"/>
              </w:rPr>
            </w:pPr>
            <w:r>
              <w:rPr>
                <w:sz w:val="20"/>
              </w:rPr>
              <w:t>Q：食用农产品销售</w:t>
            </w:r>
          </w:p>
          <w:p>
            <w:pPr>
              <w:spacing w:line="440" w:lineRule="exact"/>
              <w:ind w:firstLine="400" w:firstLineChars="200"/>
              <w:rPr>
                <w:color w:val="000000"/>
                <w:szCs w:val="21"/>
              </w:rPr>
            </w:pPr>
            <w:r>
              <w:rPr>
                <w:sz w:val="20"/>
              </w:rPr>
              <w:t>O：食用农产品销售及相关职业健康安全管理活动</w:t>
            </w:r>
            <w:bookmarkEnd w:id="2"/>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rFonts w:asciiTheme="minorEastAsia" w:hAnsiTheme="minorEastAsia" w:eastAsiaTheme="minorEastAsia"/>
                <w:sz w:val="20"/>
              </w:rPr>
              <w:t>上海市金山工业区揽工路669号4幢3048室</w:t>
            </w:r>
            <w:bookmarkEnd w:id="3"/>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4" w:name="生产地址"/>
            <w:r>
              <w:rPr>
                <w:rFonts w:asciiTheme="minorEastAsia" w:hAnsiTheme="minorEastAsia" w:eastAsiaTheme="minorEastAsia"/>
                <w:sz w:val="20"/>
              </w:rPr>
              <w:t>上海市浦东新区严镇路253号</w:t>
            </w:r>
            <w:bookmarkEnd w:id="4"/>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变更后：</w:t>
            </w:r>
            <w:r>
              <w:rPr>
                <w:rFonts w:asciiTheme="minorEastAsia" w:hAnsiTheme="minorEastAsia" w:eastAsiaTheme="minorEastAsia"/>
                <w:sz w:val="20"/>
              </w:rPr>
              <w:t>上海市浦东新区严镇路253号</w:t>
            </w:r>
            <w:r>
              <w:rPr>
                <w:rFonts w:hint="eastAsia" w:asciiTheme="minorEastAsia" w:hAnsiTheme="minorEastAsia" w:eastAsiaTheme="minorEastAsia"/>
                <w:sz w:val="20"/>
                <w:lang w:val="en-US" w:eastAsia="zh-CN"/>
              </w:rPr>
              <w:t>B30-31</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文本框 82" o:spid="_x0000_s1025" o:spt="202" type="#_x0000_t202" style="position:absolute;left:0pt;margin-left:170.05pt;margin-top:15.3pt;height:18.4pt;width:50.6pt;z-index:251669504;mso-width-relative:page;mso-height-relative:page;" coordsize="21600,21600">
                  <v:path/>
                  <v:fill focussize="0,0"/>
                  <v:stroke joinstyle="miter"/>
                  <v:imagedata o:title=""/>
                  <o:lock v:ext="edit"/>
                  <v:textbox>
                    <w:txbxContent>
                      <w:p/>
                    </w:txbxContent>
                  </v:textbox>
                </v:shape>
              </w:pict>
            </w:r>
            <w:r>
              <w:rPr>
                <w:color w:val="000000"/>
              </w:rPr>
              <w:pict>
                <v:shape id="自选图形 103" o:spid="_x0000_s1026" o:spt="32" type="#_x0000_t32" style="position:absolute;left:0pt;margin-left:221.9pt;margin-top:23.85pt;height:0pt;width:30pt;z-index:251670528;mso-width-relative:page;mso-height-relative:page;" filled="f" coordsize="21600,21600">
                  <v:path arrowok="t"/>
                  <v:fill on="f" focussize="0,0"/>
                  <v:stroke endarrow="block"/>
                  <v:imagedata o:title=""/>
                  <o:lock v:ext="edit"/>
                </v:shape>
              </w:pict>
            </w:r>
            <w:r>
              <w:rPr>
                <w:color w:val="000000"/>
              </w:rPr>
              <w:pict>
                <v:shape id="文本框 104" o:spid="_x0000_s1027" o:spt="202" type="#_x0000_t202" style="position:absolute;left:0pt;margin-left:85.65pt;margin-top:14.5pt;height:18.4pt;width:50.6pt;z-index:251667456;mso-width-relative:page;mso-height-relative:page;" coordsize="21600,21600">
                  <v:path/>
                  <v:fill focussize="0,0"/>
                  <v:stroke joinstyle="miter"/>
                  <v:imagedata o:title=""/>
                  <o:lock v:ext="edit"/>
                  <v:textbox>
                    <w:txbxContent>
                      <w:p/>
                    </w:txbxContent>
                  </v:textbox>
                </v:shape>
              </w:pict>
            </w:r>
            <w:r>
              <w:rPr>
                <w:color w:val="000000"/>
              </w:rPr>
              <w:pict>
                <v:shape id="自选图形 105" o:spid="_x0000_s1028" o:spt="32" type="#_x0000_t32" style="position:absolute;left:0pt;margin-left:137.5pt;margin-top:23.05pt;height:0pt;width:30pt;z-index:251668480;mso-width-relative:page;mso-height-relative:page;" filled="f" coordsize="21600,21600">
                  <v:path arrowok="t"/>
                  <v:fill on="f" focussize="0,0"/>
                  <v:stroke endarrow="block"/>
                  <v:imagedata o:title=""/>
                  <o:lock v:ext="edit"/>
                </v:shape>
              </w:pict>
            </w:r>
            <w:r>
              <w:rPr>
                <w:color w:val="000000"/>
              </w:rPr>
              <w:pict>
                <v:shape id="文本框 106" o:spid="_x0000_s1029" o:spt="202" type="#_x0000_t202" style="position:absolute;left:0pt;margin-left:418.6pt;margin-top:15.8pt;height:18.4pt;width:50.6pt;z-index:251663360;mso-width-relative:page;mso-height-relative:page;" coordsize="21600,21600">
                  <v:path/>
                  <v:fill focussize="0,0"/>
                  <v:stroke joinstyle="miter"/>
                  <v:imagedata o:title=""/>
                  <o:lock v:ext="edit"/>
                  <v:textbox>
                    <w:txbxContent>
                      <w:p/>
                    </w:txbxContent>
                  </v:textbox>
                </v:shape>
              </w:pict>
            </w:r>
            <w:r>
              <w:rPr>
                <w:color w:val="000000"/>
              </w:rPr>
              <w:pict>
                <v:shape id="自选图形 107" o:spid="_x0000_s1030" o:spt="32" type="#_x0000_t32" style="position:absolute;left:0pt;margin-left:470.45pt;margin-top:24.35pt;height:0pt;width:30pt;z-index:251664384;mso-width-relative:page;mso-height-relative:page;" filled="f" coordsize="21600,21600">
                  <v:path arrowok="t"/>
                  <v:fill on="f" focussize="0,0"/>
                  <v:stroke endarrow="block"/>
                  <v:imagedata o:title=""/>
                  <o:lock v:ext="edit"/>
                </v:shape>
              </w:pict>
            </w:r>
            <w:r>
              <w:rPr>
                <w:color w:val="000000"/>
              </w:rPr>
              <w:pict>
                <v:shape id="文本框 108" o:spid="_x0000_s1031" o:spt="202" type="#_x0000_t202" style="position:absolute;left:0pt;margin-left:335pt;margin-top:15.3pt;height:18.4pt;width:50.6pt;z-index:251661312;mso-width-relative:page;mso-height-relative:page;" coordsize="21600,21600">
                  <v:path/>
                  <v:fill focussize="0,0"/>
                  <v:stroke joinstyle="miter"/>
                  <v:imagedata o:title=""/>
                  <o:lock v:ext="edit"/>
                  <v:textbox>
                    <w:txbxContent>
                      <w:p/>
                    </w:txbxContent>
                  </v:textbox>
                </v:shape>
              </w:pict>
            </w:r>
            <w:r>
              <w:rPr>
                <w:color w:val="000000"/>
              </w:rPr>
              <w:pict>
                <v:shape id="自选图形 109" o:spid="_x0000_s1032" o:spt="32" type="#_x0000_t32" style="position:absolute;left:0pt;margin-left:386.85pt;margin-top:23.85pt;height:0pt;width:30pt;z-index:251662336;mso-width-relative:page;mso-height-relative:page;" filled="f" coordsize="21600,21600">
                  <v:path arrowok="t"/>
                  <v:fill on="f" focussize="0,0"/>
                  <v:stroke endarrow="block"/>
                  <v:imagedata o:title=""/>
                  <o:lock v:ext="edit"/>
                </v:shape>
              </w:pict>
            </w:r>
            <w:r>
              <w:rPr>
                <w:color w:val="000000"/>
                <w:szCs w:val="18"/>
              </w:rPr>
              <w:pict>
                <v:shape id="自选图形 110" o:spid="_x0000_s1033" o:spt="32" type="#_x0000_t32" style="position:absolute;left:0pt;margin-left:302.5pt;margin-top:23.95pt;height:0pt;width:30pt;z-index:251660288;mso-width-relative:page;mso-height-relative:page;" filled="f" coordsize="21600,21600">
                  <v:path arrowok="t"/>
                  <v:fill on="f" focussize="0,0"/>
                  <v:stroke endarrow="block"/>
                  <v:imagedata o:title=""/>
                  <o:lock v:ext="edit"/>
                </v:shape>
              </w:pict>
            </w:r>
            <w:r>
              <w:rPr>
                <w:color w:val="000000"/>
                <w:szCs w:val="18"/>
              </w:rPr>
              <w:pict>
                <v:shape id="文本框 111" o:spid="_x0000_s1034" o:spt="202" type="#_x0000_t202" style="position:absolute;left:0pt;margin-left:250.65pt;margin-top:15.4pt;height:18.4pt;width:50.6pt;z-index:251659264;mso-width-relative:page;mso-height-relative:page;" coordsize="21600,21600">
                  <v:path/>
                  <v:fill focussize="0,0"/>
                  <v:stroke joinstyle="miter"/>
                  <v:imagedata o:title=""/>
                  <o:lock v:ext="edit"/>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o:spt="202" type="#_x0000_t202" style="position:absolute;left:0pt;margin-left:5.9pt;margin-top:0.1pt;height:18.4pt;width:50.6pt;z-index:251665408;mso-width-relative:page;mso-height-relative:page;" coordsize="21600,21600">
                  <v:path/>
                  <v:fill focussize="0,0"/>
                  <v:stroke joinstyle="miter"/>
                  <v:imagedata o:title=""/>
                  <o:lock v:ext="edit"/>
                  <v:textbox>
                    <w:txbxContent>
                      <w:p/>
                    </w:txbxContent>
                  </v:textbox>
                </v:shape>
              </w:pict>
            </w:r>
            <w:r>
              <w:rPr>
                <w:color w:val="000000"/>
              </w:rPr>
              <w:pict>
                <v:shape id="自选图形 113" o:spid="_x0000_s1036" o:spt="32" type="#_x0000_t32" style="position:absolute;left:0pt;margin-left:57.75pt;margin-top:8.65pt;height:0pt;width:30pt;z-index:251666432;mso-width-relative:page;mso-height-relative:page;" filled="f" coordsize="21600,21600">
                  <v:path arrowok="t"/>
                  <v:fill on="f" focussize="0,0"/>
                  <v:stroke endarrow="block"/>
                  <v:imagedata o:title=""/>
                  <o:lock v:ext="edit"/>
                </v:shape>
              </w:pict>
            </w:r>
          </w:p>
          <w:p>
            <w:pPr>
              <w:rPr>
                <w:color w:val="000000"/>
                <w:szCs w:val="18"/>
              </w:rPr>
            </w:pPr>
          </w:p>
          <w:p>
            <w:pPr>
              <w:rPr>
                <w:color w:val="000000"/>
                <w:szCs w:val="18"/>
              </w:rPr>
            </w:pPr>
            <w:r>
              <w:rPr>
                <w:color w:val="000000"/>
              </w:rPr>
              <w:pict>
                <v:shape id="自选图形 114" o:spid="_x0000_s1037" o:spt="32" type="#_x0000_t32" style="position:absolute;left:0pt;margin-left:55.6pt;margin-top:12pt;height:0pt;width:30pt;z-index:251678720;mso-width-relative:page;mso-height-relative:page;" filled="f" coordsize="21600,21600">
                  <v:path arrowok="t"/>
                  <v:fill on="f" focussize="0,0"/>
                  <v:stroke endarrow="block"/>
                  <v:imagedata o:title=""/>
                  <o:lock v:ext="edit"/>
                </v:shape>
              </w:pict>
            </w:r>
            <w:r>
              <w:rPr>
                <w:color w:val="000000"/>
              </w:rPr>
              <w:pict>
                <v:shape id="文本框 115" o:spid="_x0000_s1038" o:spt="202" type="#_x0000_t202" style="position:absolute;left:0pt;margin-left:3.75pt;margin-top:3.45pt;height:18.4pt;width:50.6pt;z-index:251677696;mso-width-relative:page;mso-height-relative:page;" coordsize="21600,21600">
                  <v:path/>
                  <v:fill focussize="0,0"/>
                  <v:stroke joinstyle="miter"/>
                  <v:imagedata o:title=""/>
                  <o:lock v:ext="edit"/>
                  <v:textbox>
                    <w:txbxContent>
                      <w:p/>
                    </w:txbxContent>
                  </v:textbox>
                </v:shape>
              </w:pict>
            </w:r>
            <w:r>
              <w:rPr>
                <w:color w:val="000000"/>
              </w:rPr>
              <w:pict>
                <v:shape id="自选图形 116" o:spid="_x0000_s1039" o:spt="32" type="#_x0000_t32" style="position:absolute;left:0pt;margin-left:304.15pt;margin-top:12.5pt;height:0pt;width:30pt;z-index:251676672;mso-width-relative:page;mso-height-relative:page;" filled="f" coordsize="21600,21600">
                  <v:path arrowok="t"/>
                  <v:fill on="f" focussize="0,0"/>
                  <v:stroke endarrow="block"/>
                  <v:imagedata o:title=""/>
                  <o:lock v:ext="edit"/>
                </v:shape>
              </w:pict>
            </w:r>
            <w:r>
              <w:rPr>
                <w:color w:val="000000"/>
              </w:rPr>
              <w:pict>
                <v:shape id="文本框 117" o:spid="_x0000_s1040" o:spt="202" type="#_x0000_t202" style="position:absolute;left:0pt;margin-left:252.3pt;margin-top:3.95pt;height:18.4pt;width:50.6pt;z-index:251675648;mso-width-relative:page;mso-height-relative:page;" coordsize="21600,21600">
                  <v:path/>
                  <v:fill focussize="0,0"/>
                  <v:stroke joinstyle="miter"/>
                  <v:imagedata o:title=""/>
                  <o:lock v:ext="edit"/>
                  <v:textbox>
                    <w:txbxContent>
                      <w:p/>
                    </w:txbxContent>
                  </v:textbox>
                </v:shape>
              </w:pict>
            </w:r>
            <w:r>
              <w:rPr>
                <w:color w:val="000000"/>
              </w:rPr>
              <w:pict>
                <v:shape id="自选图形 118" o:spid="_x0000_s1041" o:spt="32" type="#_x0000_t32" style="position:absolute;left:0pt;margin-left:220.55pt;margin-top:12pt;height:0pt;width:30pt;z-index:251674624;mso-width-relative:page;mso-height-relative:page;" filled="f" coordsize="21600,21600">
                  <v:path arrowok="t"/>
                  <v:fill on="f" focussize="0,0"/>
                  <v:stroke endarrow="block"/>
                  <v:imagedata o:title=""/>
                  <o:lock v:ext="edit"/>
                </v:shape>
              </w:pict>
            </w:r>
            <w:r>
              <w:rPr>
                <w:color w:val="000000"/>
              </w:rPr>
              <w:pict>
                <v:shape id="文本框 119" o:spid="_x0000_s1042" o:spt="202" type="#_x0000_t202" style="position:absolute;left:0pt;margin-left:168.7pt;margin-top:3.45pt;height:18.4pt;width:50.6pt;z-index:251673600;mso-width-relative:page;mso-height-relative:page;" coordsize="21600,21600">
                  <v:path/>
                  <v:fill focussize="0,0"/>
                  <v:stroke joinstyle="miter"/>
                  <v:imagedata o:title=""/>
                  <o:lock v:ext="edit"/>
                  <v:textbox>
                    <w:txbxContent>
                      <w:p/>
                    </w:txbxContent>
                  </v:textbox>
                </v:shape>
              </w:pict>
            </w:r>
            <w:r>
              <w:rPr>
                <w:color w:val="000000"/>
              </w:rPr>
              <w:pict>
                <v:shape id="自选图形 120" o:spid="_x0000_s1043" o:spt="32" type="#_x0000_t32" style="position:absolute;left:0pt;margin-left:136.2pt;margin-top:12.1pt;height:0pt;width:30pt;z-index:251672576;mso-width-relative:page;mso-height-relative:page;" filled="f" coordsize="21600,21600">
                  <v:path arrowok="t"/>
                  <v:fill on="f" focussize="0,0"/>
                  <v:stroke endarrow="block"/>
                  <v:imagedata o:title=""/>
                  <o:lock v:ext="edit"/>
                </v:shape>
              </w:pict>
            </w:r>
            <w:r>
              <w:rPr>
                <w:color w:val="000000"/>
              </w:rPr>
              <w:pict>
                <v:shape id="文本框 121" o:spid="_x0000_s1044" o:spt="202" type="#_x0000_t202" style="position:absolute;left:0pt;margin-left:84.35pt;margin-top:3.55pt;height:18.4pt;width:50.6pt;z-index:251671552;mso-width-relative:page;mso-height-relative:page;" coordsize="21600,21600">
                  <v:path/>
                  <v:fill focussize="0,0"/>
                  <v:stroke joinstyle="miter"/>
                  <v:imagedata o:title=""/>
                  <o:lock v:ext="edit"/>
                  <v:textbox>
                    <w:txbxContent>
                      <w:p/>
                    </w:txbxContent>
                  </v:textbox>
                </v:shape>
              </w:pict>
            </w:r>
          </w:p>
          <w:p>
            <w:pPr>
              <w:rPr>
                <w:rFonts w:hint="eastAsia" w:ascii="宋体" w:hAnsi="宋体" w:eastAsia="宋体" w:cs="宋体"/>
                <w:b w:val="0"/>
                <w:bCs w:val="0"/>
                <w:color w:val="auto"/>
                <w:sz w:val="24"/>
                <w:szCs w:val="24"/>
                <w:lang w:val="en-US" w:eastAsia="zh-CN"/>
              </w:rPr>
            </w:pPr>
          </w:p>
          <w:p>
            <w:pPr>
              <w:rPr>
                <w:color w:val="000000"/>
              </w:rPr>
            </w:pPr>
            <w:r>
              <w:rPr>
                <w:rFonts w:hint="eastAsia" w:ascii="宋体" w:hAnsi="宋体" w:eastAsia="宋体" w:cs="宋体"/>
                <w:b w:val="0"/>
                <w:bCs w:val="0"/>
                <w:color w:val="auto"/>
                <w:sz w:val="24"/>
                <w:szCs w:val="24"/>
                <w:lang w:val="en-US" w:eastAsia="zh-CN"/>
              </w:rPr>
              <w:t>客户订单→合同评审→签订合同→确认订单→实施采购→发货→客户验收→售后服务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7</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2</w:t>
            </w:r>
            <w:r>
              <w:rPr>
                <w:rFonts w:hint="eastAsia"/>
                <w:color w:val="000000"/>
                <w:szCs w:val="21"/>
              </w:rPr>
              <w:t>人</w:t>
            </w:r>
            <w:r>
              <w:rPr>
                <w:rFonts w:hint="eastAsia"/>
                <w:color w:val="000000"/>
                <w:szCs w:val="18"/>
              </w:rPr>
              <w:t>；操作人员</w:t>
            </w:r>
            <w:r>
              <w:rPr>
                <w:rFonts w:hint="eastAsia"/>
                <w:color w:val="000000"/>
                <w:szCs w:val="18"/>
                <w:lang w:val="en-US" w:eastAsia="zh-CN"/>
              </w:rPr>
              <w:t>7</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rFonts w:hint="eastAsia"/>
                <w:color w:val="000000"/>
                <w:szCs w:val="21"/>
                <w:lang w:val="en-US" w:eastAsia="zh-CN"/>
              </w:rPr>
              <w:t>2</w:t>
            </w:r>
            <w:r>
              <w:rPr>
                <w:color w:val="000000"/>
                <w:szCs w:val="21"/>
              </w:rPr>
              <w:t xml:space="preserve"> :00- 1</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14</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w:t>
            </w:r>
            <w:r>
              <w:rPr>
                <w:rFonts w:hint="eastAsia"/>
                <w:color w:val="000000"/>
                <w:szCs w:val="21"/>
              </w:rPr>
              <w:sym w:font="Wingdings 2" w:char="00A3"/>
            </w:r>
            <w:r>
              <w:rPr>
                <w:rFonts w:hint="eastAsia"/>
                <w:color w:val="000000"/>
                <w:szCs w:val="21"/>
              </w:rPr>
              <w:t>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eastAsia" w:eastAsia="宋体"/>
                <w:color w:val="000000"/>
                <w:szCs w:val="18"/>
                <w:highlight w:val="cyan"/>
                <w:lang w:val="en-US" w:eastAsia="zh-CN"/>
              </w:rPr>
            </w:pPr>
            <w:r>
              <w:rPr>
                <w:rFonts w:hint="eastAsia"/>
                <w:color w:val="000000"/>
                <w:szCs w:val="18"/>
                <w:highlight w:val="cyan"/>
                <w:lang w:val="en-US"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w:t>
            </w:r>
            <w:r>
              <w:rPr>
                <w:rFonts w:hint="eastAsia" w:ascii="宋体" w:hAnsi="宋体" w:eastAsia="宋体" w:cs="宋体"/>
                <w:color w:val="auto"/>
                <w:sz w:val="24"/>
                <w:szCs w:val="24"/>
                <w:lang w:val="en-US" w:eastAsia="zh-CN"/>
              </w:rPr>
              <w:t>本公司依据国家法律法规及行业规范进行食用农产品销售及相关服务，无设计开发环节，</w:t>
            </w:r>
            <w:r>
              <w:rPr>
                <w:rFonts w:hint="eastAsia" w:ascii="宋体" w:hAnsi="宋体" w:eastAsia="宋体" w:cs="宋体"/>
                <w:color w:val="auto"/>
                <w:sz w:val="24"/>
                <w:szCs w:val="24"/>
                <w:lang w:eastAsia="zh-CN"/>
              </w:rPr>
              <w:t>因此GB/T19001-2016标准中8.3条款的不适用，其不影响组织确保提供合格产品和服务及增强顾客满意的能力和责任，也不影响满足适用的法律、法规要求的产品和服务。</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销售过程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人员技能、□设备能力、□原料控制、</w:t>
            </w:r>
            <w:r>
              <w:rPr>
                <w:rFonts w:hint="eastAsia"/>
                <w:color w:val="000000"/>
                <w:szCs w:val="21"/>
              </w:rPr>
              <w:sym w:font="Wingdings 2" w:char="0052"/>
            </w:r>
            <w:r>
              <w:rPr>
                <w:rFonts w:hint="eastAsia"/>
                <w:color w:val="000000"/>
                <w:szCs w:val="21"/>
              </w:rPr>
              <w:t>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A3"/>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val="en-US" w:eastAsia="zh-CN"/>
              </w:rPr>
              <w:t>电子秤</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A8"/>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进行了火灾、触电、交通事故的应急预案的演练并进行了评价。</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rFonts w:hint="eastAsia" w:eastAsia="宋体"/>
                <w:color w:val="000000"/>
                <w:szCs w:val="18"/>
                <w:lang w:val="en-US" w:eastAsia="zh-CN"/>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r>
              <w:rPr>
                <w:rFonts w:hint="eastAsia"/>
                <w:color w:val="000000"/>
                <w:lang w:val="en-US" w:eastAsia="zh-CN"/>
              </w:rPr>
              <w:t>农产品市场</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r>
              <w:rPr>
                <w:rFonts w:hint="eastAsia"/>
                <w:color w:val="000000"/>
                <w:szCs w:val="21"/>
                <w:lang w:val="en-US" w:eastAsia="zh-CN"/>
              </w:rPr>
              <w:t>源地址：</w:t>
            </w:r>
            <w:r>
              <w:rPr>
                <w:rFonts w:hint="eastAsia" w:ascii="宋体" w:hAnsi="宋体" w:cs="宋体"/>
                <w:color w:val="000000"/>
                <w:kern w:val="0"/>
                <w:szCs w:val="21"/>
              </w:rPr>
              <w:t>上海市浦东新区严镇路253号</w:t>
            </w:r>
            <w:r>
              <w:rPr>
                <w:rFonts w:hint="eastAsia" w:ascii="宋体" w:hAnsi="宋体" w:cs="宋体"/>
                <w:color w:val="000000"/>
                <w:kern w:val="0"/>
                <w:szCs w:val="21"/>
                <w:lang w:eastAsia="zh-CN"/>
              </w:rPr>
              <w:t>；</w:t>
            </w:r>
            <w:r>
              <w:rPr>
                <w:rFonts w:hint="eastAsia" w:ascii="宋体" w:hAnsi="宋体" w:cs="宋体"/>
                <w:color w:val="FF0000"/>
                <w:kern w:val="0"/>
                <w:szCs w:val="21"/>
                <w:lang w:val="en-US" w:eastAsia="zh-CN"/>
              </w:rPr>
              <w:t>变更为：</w:t>
            </w:r>
            <w:r>
              <w:rPr>
                <w:rFonts w:asciiTheme="minorEastAsia" w:hAnsiTheme="minorEastAsia" w:eastAsiaTheme="minorEastAsia"/>
                <w:color w:val="FF0000"/>
                <w:sz w:val="20"/>
              </w:rPr>
              <w:t>上海市浦东新区严镇路253号</w:t>
            </w:r>
            <w:r>
              <w:rPr>
                <w:rFonts w:hint="eastAsia" w:asciiTheme="minorEastAsia" w:hAnsiTheme="minorEastAsia" w:eastAsiaTheme="minorEastAsia"/>
                <w:color w:val="FF0000"/>
                <w:sz w:val="20"/>
                <w:lang w:val="en-US" w:eastAsia="zh-CN"/>
              </w:rPr>
              <w:t>B30-31</w:t>
            </w:r>
            <w:r>
              <w:rPr>
                <w:rFonts w:hint="eastAsia"/>
                <w:color w:val="000000"/>
                <w:szCs w:val="21"/>
              </w:rPr>
              <w:t xml:space="preserve">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2223D56"/>
    <w:rsid w:val="026B0476"/>
    <w:rsid w:val="02741A97"/>
    <w:rsid w:val="035F47DB"/>
    <w:rsid w:val="06606BFB"/>
    <w:rsid w:val="06FF4232"/>
    <w:rsid w:val="0D350DE1"/>
    <w:rsid w:val="0E63043F"/>
    <w:rsid w:val="126D6DAD"/>
    <w:rsid w:val="1385284F"/>
    <w:rsid w:val="13C0690C"/>
    <w:rsid w:val="17D30EE0"/>
    <w:rsid w:val="180E12C2"/>
    <w:rsid w:val="1B4A4666"/>
    <w:rsid w:val="1C6A7427"/>
    <w:rsid w:val="1CEC4383"/>
    <w:rsid w:val="1D7E48D6"/>
    <w:rsid w:val="1D8B5837"/>
    <w:rsid w:val="1EDB1A71"/>
    <w:rsid w:val="229C0B63"/>
    <w:rsid w:val="22BA49C3"/>
    <w:rsid w:val="246833F2"/>
    <w:rsid w:val="27AB39E7"/>
    <w:rsid w:val="291B46D5"/>
    <w:rsid w:val="2A1738F0"/>
    <w:rsid w:val="2E3014D6"/>
    <w:rsid w:val="2F745341"/>
    <w:rsid w:val="3124170F"/>
    <w:rsid w:val="34757B91"/>
    <w:rsid w:val="35B35B18"/>
    <w:rsid w:val="3A5B15D7"/>
    <w:rsid w:val="3C1852A6"/>
    <w:rsid w:val="3DA64A3C"/>
    <w:rsid w:val="407119E6"/>
    <w:rsid w:val="41C00111"/>
    <w:rsid w:val="46950535"/>
    <w:rsid w:val="471139FB"/>
    <w:rsid w:val="47C22C96"/>
    <w:rsid w:val="4B39765A"/>
    <w:rsid w:val="4E4E29F2"/>
    <w:rsid w:val="50F1639A"/>
    <w:rsid w:val="552052BC"/>
    <w:rsid w:val="56FF2E93"/>
    <w:rsid w:val="58A20097"/>
    <w:rsid w:val="5AF433C1"/>
    <w:rsid w:val="5B18349B"/>
    <w:rsid w:val="5E7B0BF2"/>
    <w:rsid w:val="60E64F60"/>
    <w:rsid w:val="662B4B1F"/>
    <w:rsid w:val="6A894394"/>
    <w:rsid w:val="6AE368FC"/>
    <w:rsid w:val="6CDD2C4D"/>
    <w:rsid w:val="6E1110D6"/>
    <w:rsid w:val="6FEF1F4A"/>
    <w:rsid w:val="72475E52"/>
    <w:rsid w:val="730531E5"/>
    <w:rsid w:val="73E52568"/>
    <w:rsid w:val="742E68A5"/>
    <w:rsid w:val="75A83911"/>
    <w:rsid w:val="76592168"/>
    <w:rsid w:val="78FC3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03"/>
        <o:r id="V:Rule2" type="connector" idref="#自选图形 105"/>
        <o:r id="V:Rule3" type="connector" idref="#自选图形 107"/>
        <o:r id="V:Rule4" type="connector" idref="#自选图形 109"/>
        <o:r id="V:Rule5" type="connector" idref="#自选图形 110"/>
        <o:r id="V:Rule6" type="connector" idref="#自选图形 113"/>
        <o:r id="V:Rule7" type="connector" idref="#自选图形 114"/>
        <o:r id="V:Rule8" type="connector" idref="#自选图形 116"/>
        <o:r id="V:Rule9" type="connector" idref="#自选图形 118"/>
        <o:r id="V:Rule10" type="connector" idref="#自选图形 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4562</Words>
  <Characters>4735</Characters>
  <Lines>92</Lines>
  <Paragraphs>26</Paragraphs>
  <TotalTime>0</TotalTime>
  <ScaleCrop>false</ScaleCrop>
  <LinksUpToDate>false</LinksUpToDate>
  <CharactersWithSpaces>5585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2022-07-25T02:45:10Z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2052-11.1.0.11875</vt:lpwstr>
  </property>
</Properties>
</file>