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0529-2020-QJEO-2022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160"/>
        <w:gridCol w:w="1550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黑龙江省万意达石油工程有限公司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李俐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EC:ISC-Q-2020-1126,E:ISC-E-2020-0751,O:ISC-O-2020-0688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91230600772608673J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0" w:name="体系人数"/>
            <w:r>
              <w:rPr>
                <w:sz w:val="22"/>
                <w:szCs w:val="22"/>
              </w:rPr>
              <w:t>EC:102,E:102,O:102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1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2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3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4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16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22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160" w:type="dxa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  <w:bookmarkStart w:id="15" w:name="组织名称Add1"/>
            <w:r>
              <w:rPr>
                <w:rFonts w:hint="eastAsia"/>
                <w:color w:val="000000" w:themeColor="text1"/>
                <w:sz w:val="22"/>
                <w:szCs w:val="22"/>
              </w:rPr>
              <w:t>黑龙江省万意达石油工程有限公司</w:t>
            </w:r>
            <w:bookmarkEnd w:id="15"/>
          </w:p>
        </w:tc>
        <w:tc>
          <w:tcPr>
            <w:tcW w:w="5226" w:type="dxa"/>
            <w:gridSpan w:val="4"/>
            <w:vMerge w:val="restart"/>
          </w:tcPr>
          <w:p>
            <w:pPr>
              <w:rPr>
                <w:rFonts w:hint="eastAsia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EC：</w:t>
            </w:r>
            <w:r>
              <w:rPr>
                <w:rFonts w:hint="eastAsia"/>
                <w:color w:val="000000" w:themeColor="text1"/>
                <w:sz w:val="20"/>
              </w:rPr>
              <w:t>环保专用设备、A2级压力容器、石油钻采机械部件的生产、销售;钻井泥浆无害化处理设备、水处理(清水、软化水、污水、含油污水)设备、全自动软化水装置、稀油站、滤油机、油田专用设备、过滤器、电磁加热设备和电磁加热三项分离装置、太阳能用具的设计、制造、销售;金属软管的销售;油田技术服务</w:t>
            </w:r>
            <w:r>
              <w:rPr>
                <w:rFonts w:hint="eastAsia"/>
                <w:color w:val="000000" w:themeColor="text1"/>
                <w:sz w:val="20"/>
                <w:u w:val="none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 w:val="20"/>
                <w:u w:val="none"/>
              </w:rPr>
              <w:t>注气(汽)</w:t>
            </w:r>
            <w:r>
              <w:rPr>
                <w:rFonts w:hint="eastAsia"/>
                <w:color w:val="000000" w:themeColor="text1"/>
                <w:sz w:val="20"/>
                <w:u w:val="none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 w:val="20"/>
                <w:u w:val="none"/>
              </w:rPr>
              <w:t>井下作业</w:t>
            </w:r>
            <w:r>
              <w:rPr>
                <w:rFonts w:hint="eastAsia"/>
                <w:color w:val="000000" w:themeColor="text1"/>
                <w:sz w:val="20"/>
                <w:u w:val="none"/>
                <w:lang w:eastAsia="zh-CN"/>
              </w:rPr>
              <w:t>、测试</w:t>
            </w:r>
            <w:r>
              <w:rPr>
                <w:rFonts w:hint="eastAsia"/>
                <w:color w:val="000000" w:themeColor="text1"/>
                <w:sz w:val="20"/>
                <w:u w:val="none"/>
              </w:rPr>
              <w:t>技术服务</w:t>
            </w:r>
            <w:r>
              <w:rPr>
                <w:rFonts w:hint="eastAsia"/>
                <w:color w:val="000000" w:themeColor="text1"/>
                <w:sz w:val="20"/>
                <w:u w:val="none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  <w:sz w:val="20"/>
              </w:rPr>
              <w:t>;钻井泥浆(水基泥浆、油基泥浆、盐水泥浆)不落地无害化处理技术服务;固体废物处理(油固分离); GC1级工业管道安装, GB1、GB2级公用管道安装;资质范围内的建筑工程施工总承包三级;机电工程施工总承包三级;石油化工工程施工总承包三级;建筑机电安装工程专业承包三级;环保工程专业承包三级;防水防腐保温工程专业承包二级;消防设施专业承包二级;特种工程(特殊设备起重吊装);园林绿化工程施工。</w:t>
            </w:r>
          </w:p>
          <w:p>
            <w:pPr>
              <w:rPr>
                <w:rFonts w:hint="eastAsia"/>
                <w:color w:val="000000" w:themeColor="text1"/>
                <w:sz w:val="20"/>
              </w:rPr>
            </w:pPr>
          </w:p>
          <w:p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E：</w:t>
            </w:r>
            <w:r>
              <w:rPr>
                <w:rFonts w:hint="eastAsia"/>
                <w:color w:val="000000" w:themeColor="text1"/>
                <w:sz w:val="20"/>
              </w:rPr>
              <w:t>环保专用设备、A2级压力容器、石油钻采机械部件的生产、销售;钻井泥浆无害化处理设备、水处理(清水、软化水、污水、含油污水)设备、全自动软化水装置、稀油站、滤油机、油田专用设备、过滤器、电磁加热设备和电磁加热三项分离装置、太阳能用具的设计、制造、销售;金属软管的销售;油田技术服务</w:t>
            </w:r>
            <w:r>
              <w:rPr>
                <w:rFonts w:hint="eastAsia"/>
                <w:color w:val="000000" w:themeColor="text1"/>
                <w:sz w:val="20"/>
                <w:u w:val="none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 w:val="20"/>
                <w:u w:val="none"/>
              </w:rPr>
              <w:t>注气(汽)</w:t>
            </w:r>
            <w:r>
              <w:rPr>
                <w:rFonts w:hint="eastAsia"/>
                <w:color w:val="000000" w:themeColor="text1"/>
                <w:sz w:val="20"/>
                <w:u w:val="none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 w:val="20"/>
                <w:u w:val="none"/>
              </w:rPr>
              <w:t>井下作业</w:t>
            </w:r>
            <w:r>
              <w:rPr>
                <w:rFonts w:hint="eastAsia"/>
                <w:color w:val="000000" w:themeColor="text1"/>
                <w:sz w:val="20"/>
                <w:u w:val="none"/>
                <w:lang w:eastAsia="zh-CN"/>
              </w:rPr>
              <w:t>、测试</w:t>
            </w:r>
            <w:r>
              <w:rPr>
                <w:rFonts w:hint="eastAsia"/>
                <w:color w:val="000000" w:themeColor="text1"/>
                <w:sz w:val="20"/>
                <w:u w:val="none"/>
              </w:rPr>
              <w:t>技术服务</w:t>
            </w:r>
            <w:r>
              <w:rPr>
                <w:rFonts w:hint="eastAsia"/>
                <w:color w:val="000000" w:themeColor="text1"/>
                <w:sz w:val="20"/>
                <w:u w:val="none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  <w:sz w:val="20"/>
              </w:rPr>
              <w:t>;钻井泥浆(水基泥浆、油基泥浆、盐水泥浆)不落地无害化处理技术服务;固体废物处理(油固分离); GC1级工业管道安装, GB1、GB2级公用管道安装;资质范围内的建筑工程施工总承包三级;机电工程施工总承包三级;石油化工工程施工总承包三级;建筑机电安装工程专业承包三级;环保工程专业承包三级;防水防腐保温工程专业承包二级;消防设施专业承包二级;特种工程(特殊设备起重吊装);园林绿化工程施工</w:t>
            </w:r>
            <w:r>
              <w:rPr>
                <w:color w:val="000000" w:themeColor="text1"/>
                <w:sz w:val="20"/>
              </w:rPr>
              <w:t>及相关环境管理活动;</w:t>
            </w:r>
          </w:p>
          <w:p>
            <w:pPr>
              <w:rPr>
                <w:color w:val="000000" w:themeColor="text1"/>
                <w:sz w:val="20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</w:rPr>
              <w:t>O:</w:t>
            </w:r>
            <w:r>
              <w:rPr>
                <w:rFonts w:hint="eastAsia"/>
                <w:color w:val="000000" w:themeColor="text1"/>
                <w:sz w:val="20"/>
              </w:rPr>
              <w:t>环保专用设备、A2级压力容器、石油钻采机械部件的生产、销售;钻井泥浆无害化处理设备、水处理(清水、软化水、污水、含油污水)设备、全自动软化水装置、稀油站、滤油机、油田专用设备、过滤器、电磁加热设备和电磁加热三项分离装置、太阳能用具的设计、制造、销售;金属软管的销售;油田技术服务</w:t>
            </w:r>
            <w:r>
              <w:rPr>
                <w:rFonts w:hint="eastAsia"/>
                <w:color w:val="000000" w:themeColor="text1"/>
                <w:sz w:val="20"/>
                <w:u w:val="none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 w:val="20"/>
                <w:u w:val="none"/>
              </w:rPr>
              <w:t>注气(汽)</w:t>
            </w:r>
            <w:r>
              <w:rPr>
                <w:rFonts w:hint="eastAsia"/>
                <w:color w:val="000000" w:themeColor="text1"/>
                <w:sz w:val="20"/>
                <w:u w:val="none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 w:val="20"/>
                <w:u w:val="none"/>
              </w:rPr>
              <w:t>井下作业</w:t>
            </w:r>
            <w:r>
              <w:rPr>
                <w:rFonts w:hint="eastAsia"/>
                <w:color w:val="000000" w:themeColor="text1"/>
                <w:sz w:val="20"/>
                <w:u w:val="none"/>
                <w:lang w:eastAsia="zh-CN"/>
              </w:rPr>
              <w:t>、测试</w:t>
            </w:r>
            <w:r>
              <w:rPr>
                <w:rFonts w:hint="eastAsia"/>
                <w:color w:val="000000" w:themeColor="text1"/>
                <w:sz w:val="20"/>
                <w:u w:val="none"/>
              </w:rPr>
              <w:t>技术服务</w:t>
            </w:r>
            <w:r>
              <w:rPr>
                <w:rFonts w:hint="eastAsia"/>
                <w:color w:val="000000" w:themeColor="text1"/>
                <w:sz w:val="20"/>
                <w:u w:val="none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  <w:sz w:val="20"/>
                <w:u w:val="none"/>
              </w:rPr>
              <w:t>;</w:t>
            </w:r>
            <w:r>
              <w:rPr>
                <w:rFonts w:hint="eastAsia"/>
                <w:color w:val="000000" w:themeColor="text1"/>
                <w:sz w:val="20"/>
              </w:rPr>
              <w:t>钻井泥浆(水基泥浆、油基泥浆、盐水泥浆)不落地无害化处理技术服务;固体废物处理(油固分离); GC1级工业管道安装, GB1、GB2级公用管道安装;资质范围内的建筑工程施工总承包三级;机电工程施工总承包三级;石油化工工程施工总承包三级;建筑机电安装工程专业承包三级;环保工程专业承包三级;防水防腐保温工程专业承包二级;消防设施专业承包二级;特种工程(特殊设备起重吊装);园林绿化工程施工</w:t>
            </w:r>
            <w:r>
              <w:rPr>
                <w:color w:val="000000" w:themeColor="text1"/>
                <w:sz w:val="20"/>
              </w:rPr>
              <w:t>及相关职业健康安全管理活动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160" w:type="dxa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</w:rPr>
            </w:pPr>
            <w:bookmarkStart w:id="16" w:name="注册地址"/>
            <w: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  <w:t>黑龙江省大庆市萨尔图区勤奋村</w:t>
            </w:r>
            <w:bookmarkEnd w:id="16"/>
          </w:p>
        </w:tc>
        <w:tc>
          <w:tcPr>
            <w:tcW w:w="5226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160" w:type="dxa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</w:rPr>
            </w:pPr>
            <w:bookmarkStart w:id="17" w:name="办公地址"/>
            <w: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  <w:t>黑龙江省大庆市龙凤区新航路10号</w:t>
            </w:r>
            <w:bookmarkEnd w:id="17"/>
          </w:p>
        </w:tc>
        <w:tc>
          <w:tcPr>
            <w:tcW w:w="5226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16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22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160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OLE_LINK10"/>
            <w: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  <w:t xml:space="preserve">Heilongjiang 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W</w:t>
            </w:r>
            <w: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  <w:t>anyida Petroleum Engineering Co., Ltd</w:t>
            </w:r>
            <w:bookmarkEnd w:id="18"/>
          </w:p>
        </w:tc>
        <w:tc>
          <w:tcPr>
            <w:tcW w:w="155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Production and sales of special equipment for environmental protection, Grade A2 pressure vessels and oil drilling machinery </w:t>
            </w:r>
            <w:bookmarkStart w:id="19" w:name="OLE_LINK9"/>
            <w:r>
              <w:rPr>
                <w:rFonts w:hint="eastAsia"/>
                <w:color w:val="000000" w:themeColor="text1"/>
                <w:sz w:val="20"/>
              </w:rPr>
              <w:t>components</w:t>
            </w:r>
            <w:bookmarkEnd w:id="19"/>
            <w:r>
              <w:rPr>
                <w:rFonts w:hint="eastAsia"/>
                <w:color w:val="000000" w:themeColor="text1"/>
                <w:sz w:val="20"/>
              </w:rPr>
              <w:t xml:space="preserve">; Design, manufacture and sales of harmless treatment equipment for drilling mud, water treatment equipment (for clean water, softened water, sewage and oily sewage), full-automatic softened water device, thin oil station, oil filter press, special equipment for oil field, filter, electromagnetic heating equipment and electromagnetic heating three-point separation device, and solar appliances; Sales of metal hoses; Oilfield technical services </w:t>
            </w:r>
            <w:r>
              <w:rPr>
                <w:rFonts w:hint="eastAsia"/>
                <w:color w:val="000000" w:themeColor="text1"/>
                <w:sz w:val="20"/>
                <w:u w:val="none"/>
              </w:rPr>
              <w:t>(gas (steam) injection, downhole operation and testing technical services)</w:t>
            </w:r>
            <w:r>
              <w:rPr>
                <w:rFonts w:hint="eastAsia"/>
                <w:color w:val="000000" w:themeColor="text1"/>
                <w:sz w:val="20"/>
              </w:rPr>
              <w:t>; Non landing harmless treatment technical services for drilling mud (water-based mud, oil-based mud and brine mud); Solid waste treatment (oil-solid separation); Grade GC1 industrial pipeline installation, Grade GB1 and GB2 public pipeline installation; Grade III General Contracting of construction projects within the scope of qualification; Grade III General Contracting of electromechanical engineering construction; Grade III General Contracting of petrochemical engineering construction; Grade III professional contracting of building electromechanical installation engineering; Grade III professional contracting of environmental protection engineering; Grade II professional contracting of waterproof, anti-corrosion and thermal insulation engineering; Grade II professional contracting of fire fighting facilities; Special works (hoisting of special equipment); Construction of landscaping works.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160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5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Production and sales of special equipment for environmental protection, Grade A2 pressure vessels and oil drilling machinery components; Design, manufacture and sales of harmless treatment equipment for drilling mud, water treatment equipment (for clean water, softened water, sewage and oily sewage), full-automatic softened water device, thin oil station, oil filter press, special equipment for oil field, filter, electromagnetic heating equipment and  electromagnetic heating three-point separation device, and solar appliances; Sales of metal hoses; Oilfield technical services </w:t>
            </w:r>
            <w:r>
              <w:rPr>
                <w:rFonts w:hint="eastAsia"/>
                <w:color w:val="000000" w:themeColor="text1"/>
                <w:sz w:val="20"/>
                <w:u w:val="none"/>
              </w:rPr>
              <w:t>(gas (steam) injection, downhole operation and testing technical services);</w:t>
            </w:r>
            <w:r>
              <w:rPr>
                <w:rFonts w:hint="eastAsia"/>
                <w:color w:val="000000" w:themeColor="text1"/>
                <w:sz w:val="20"/>
              </w:rPr>
              <w:t xml:space="preserve"> Non landing harmless treatment technical services for drilling mud (water-based mud, oil-based mud and brine mud); Solid waste treatment (oil-solid separation); Grade GC1 industrial pipeline installation, Grade GB1 and GB2 public pipeline installation; Grade III General Contracting of construction projects within the scope of qualification; Grade III General Contracting of electromechanical engineering construction; Grade III General Contracting of petrochemical engineering construction; Grade III professional contracting of building electromechanical installation engineering; Grade III professional contracting of environmental protection engineering; Grade II professional contracting of waterproof, anti-corrosion and thermal insulation engineering; Grade II professional contracting of fire fighting facilities; Special works (hoisting of special equipment); Landscape engineering construction and related environmental management activities;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160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OLE_LINK11"/>
            <w:r>
              <w:rPr>
                <w:rFonts w:hint="eastAsia"/>
                <w:color w:val="000000" w:themeColor="text1"/>
                <w:sz w:val="22"/>
                <w:szCs w:val="22"/>
              </w:rPr>
              <w:t>Qinfen Village</w:t>
            </w:r>
            <w: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  <w:t>, Sa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e</w:t>
            </w:r>
            <w: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  <w:t>rtu District, Daqing City, Heilongjiang Province</w:t>
            </w:r>
            <w:bookmarkEnd w:id="20"/>
          </w:p>
        </w:tc>
        <w:tc>
          <w:tcPr>
            <w:tcW w:w="155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Production and sales of special equipment for environmental protection, Grade A2 pressure vessels and oil drilling machinery components; Design, manufacture and sales of harmless treatment equipment for drilling mud, water treatment equipment (for clean water, softened water, sewage and oily sewage), full-automatic softened water device, thin oil station, oil filter press, special equipment for oil field, filter, electromagnetic heating equipment and  electromagnetic heating three-point </w:t>
            </w:r>
            <w:bookmarkStart w:id="22" w:name="_GoBack"/>
            <w:r>
              <w:rPr>
                <w:rFonts w:hint="eastAsia" w:eastAsia="宋体" w:cs="Arial"/>
                <w:b/>
                <w:bCs/>
                <w:sz w:val="22"/>
                <w:szCs w:val="16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-3872230</wp:posOffset>
                  </wp:positionH>
                  <wp:positionV relativeFrom="paragraph">
                    <wp:posOffset>9704070</wp:posOffset>
                  </wp:positionV>
                  <wp:extent cx="7160895" cy="9763760"/>
                  <wp:effectExtent l="0" t="0" r="1905" b="2540"/>
                  <wp:wrapNone/>
                  <wp:docPr id="1" name="图片 1" descr="79934e33fbeb6896b32c0eb81140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9934e33fbeb6896b32c0eb811409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0895" cy="976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2"/>
            <w:r>
              <w:rPr>
                <w:rFonts w:hint="eastAsia"/>
                <w:color w:val="000000" w:themeColor="text1"/>
                <w:sz w:val="20"/>
              </w:rPr>
              <w:t>separation device, and solar appliances; Sales of metal hoses; Oilfield technical services (gas (steam) injection, downhole operation and testing technical services); Non landing harmless treatment technical services for drilling mud (water-based mud, oil-based mud and brine mud); Solid waste treatment (oil-solid separation); Grade GC1 industrial pipeline installation, Grade GB1 and GB2 public pipeline installation; Grade III General Contracting of construction projects within the scope of qualification; Grade III General Contracting of electromechanical engineering construction; Grade III General Contracting of petrochemical engineering construction; Grade III professional contracting of building electromechanical installation engineering; Grade III professional contracting of environmental protection engineering; Grade II professional contracting of waterproof, anti-corrosion and thermal insulation engineering; Grade II professional contracting of fire fighting facilities; Special works (hoisting of special equipment); Landscape engineering construction and related occupational health and safety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160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5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160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OLE_LINK12"/>
            <w: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  <w:t>No. 10, Xinhang Road, Longfeng District, Daqing City, Heilongjiang Province</w:t>
            </w:r>
            <w:bookmarkEnd w:id="21"/>
          </w:p>
        </w:tc>
        <w:tc>
          <w:tcPr>
            <w:tcW w:w="155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160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5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16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hint="eastAsia" w:eastAsia="宋体" w:cs="Arial"/>
                <w:b/>
                <w:bCs/>
                <w:sz w:val="22"/>
                <w:szCs w:val="16"/>
                <w:lang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3676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165735</wp:posOffset>
                  </wp:positionV>
                  <wp:extent cx="456565" cy="351155"/>
                  <wp:effectExtent l="0" t="0" r="635" b="4445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92D096E"/>
    <w:rsid w:val="394A44A2"/>
    <w:rsid w:val="49D63195"/>
    <w:rsid w:val="4F0D725C"/>
    <w:rsid w:val="5C6A7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4</TotalTime>
  <ScaleCrop>false</ScaleCrop>
  <LinksUpToDate>false</LinksUpToDate>
  <CharactersWithSpaces>2588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LIL</cp:lastModifiedBy>
  <cp:lastPrinted>2019-05-13T03:13:00Z</cp:lastPrinted>
  <dcterms:modified xsi:type="dcterms:W3CDTF">2022-08-24T03:54:40Z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2052-11.1.0.12302</vt:lpwstr>
  </property>
</Properties>
</file>