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管理体系认证资料清单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r>
              <w:rPr>
                <w:rFonts w:hint="eastAsia"/>
              </w:rPr>
              <w:t>组织名称：安徽省长城物业管理有限公司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Segoe UI Emoji" w:hAnsi="Segoe UI Emoji" w:cs="Segoe UI Emoji"/>
              </w:rPr>
              <w:t>诚信管理体系</w:t>
            </w:r>
            <w:r>
              <w:rPr>
                <w:rFonts w:hint="eastAsia"/>
              </w:rPr>
              <w:t>□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r>
              <w:rPr>
                <w:rFonts w:hint="eastAsia" w:hAnsi="宋体" w:eastAsia="宋体" w:cs="Tahoma"/>
                <w:sz w:val="24"/>
                <w:szCs w:val="24"/>
              </w:rPr>
              <w:t xml:space="preserve"> 0702-2021-EI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ascii="Segoe UI Emoji" w:hAnsi="Segoe UI Emoji" w:cs="Segoe UI Emoji"/>
                <w:sz w:val="18"/>
              </w:rPr>
              <w:t>☑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体系文件（如手册、程序文件等）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ISC-EI-I-02 管理体系认证申请书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ISC-EI-I-03 管理体系认证申请评审及策划记录表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ISC-EI-I-04 管理体系认证申请受理决定书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ISC-EI-I-05 管理体系认证合同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ISC-EI-I-06 审核通知书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ISC-EI-I-07 管理体系认证审核计划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469900</wp:posOffset>
                  </wp:positionV>
                  <wp:extent cx="648335" cy="317500"/>
                  <wp:effectExtent l="0" t="0" r="18415" b="5715"/>
                  <wp:wrapSquare wrapText="bothSides"/>
                  <wp:docPr id="1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审核组长：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ISC-EI-I-08 审核前准备会议和专业培训记录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审核组只有1人时不需要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ISC-EI-I-10 管理体系认证审核检查表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ISC-EI-I-11管理体系认证审核报告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ISC-EI-I-12</w:t>
            </w:r>
            <w:r>
              <w:rPr>
                <w:rFonts w:hint="eastAsia"/>
              </w:rPr>
              <w:t>不符合报告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无不符合时</w:t>
            </w:r>
          </w:p>
          <w:p>
            <w:pPr>
              <w:jc w:val="center"/>
            </w:pPr>
            <w:r>
              <w:rPr>
                <w:rFonts w:hint="eastAsia"/>
              </w:rPr>
              <w:t>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3</w:t>
            </w:r>
            <w:r>
              <w:t>管理体系认证证书内容确认单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4</w:t>
            </w:r>
            <w:r>
              <w:t>审核人员工作表现反馈表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5</w:t>
            </w:r>
            <w:r>
              <w:t>审核组交通费用报销清单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6</w:t>
            </w:r>
            <w:r>
              <w:t xml:space="preserve">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</w:tcPr>
          <w:p>
            <w:pPr>
              <w:jc w:val="center"/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9" w:firstLineChars="390"/>
      <w:jc w:val="left"/>
      <w:rPr>
        <w:rStyle w:val="9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文本框 2" o:spid="_x0000_s4097" o:spt="202" type="#_x0000_t202" style="position:absolute;left:0pt;margin-left:336pt;margin-top:11.1pt;height:20.2pt;width:101.3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</w:t>
                </w:r>
                <w:r>
                  <w:t>EI</w:t>
                </w:r>
                <w:r>
                  <w:rPr>
                    <w:rFonts w:hint="eastAsia"/>
                  </w:rPr>
                  <w:t>-I-0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6" w:firstLineChars="432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4NDM5N2NhOWRiMzQ0NzA4MzQ3Y2UyNmI4MDJmYTgifQ=="/>
  </w:docVars>
  <w:rsids>
    <w:rsidRoot w:val="00F13344"/>
    <w:rsid w:val="000B7483"/>
    <w:rsid w:val="001E4808"/>
    <w:rsid w:val="002B28CC"/>
    <w:rsid w:val="00434C82"/>
    <w:rsid w:val="00606340"/>
    <w:rsid w:val="009B3C37"/>
    <w:rsid w:val="00A208CF"/>
    <w:rsid w:val="00A87DF0"/>
    <w:rsid w:val="00A920EB"/>
    <w:rsid w:val="00BA21E8"/>
    <w:rsid w:val="00D31EBB"/>
    <w:rsid w:val="00D875F9"/>
    <w:rsid w:val="00DF361F"/>
    <w:rsid w:val="00E809AB"/>
    <w:rsid w:val="00EF2946"/>
    <w:rsid w:val="00F13344"/>
    <w:rsid w:val="00F47697"/>
    <w:rsid w:val="0D0959EF"/>
    <w:rsid w:val="12D3357D"/>
    <w:rsid w:val="3EAB7D16"/>
    <w:rsid w:val="7A4E26CD"/>
    <w:rsid w:val="7E690B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507</Characters>
  <Lines>4</Lines>
  <Paragraphs>1</Paragraphs>
  <TotalTime>0</TotalTime>
  <ScaleCrop>false</ScaleCrop>
  <LinksUpToDate>false</LinksUpToDate>
  <CharactersWithSpaces>517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简单</cp:lastModifiedBy>
  <dcterms:modified xsi:type="dcterms:W3CDTF">2022-07-11T07:48:00Z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FF14F76556164F0CAA2C5D0640D05253</vt:lpwstr>
  </property>
</Properties>
</file>