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FD" w:rsidRDefault="00415671" w:rsidP="002F591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E76FD" w:rsidRDefault="0041567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E76FD" w:rsidRDefault="006E76F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E76F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E76FD" w:rsidRDefault="007065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重庆市三星精艺玻璃股份有限公司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E76FD" w:rsidRDefault="0041567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15.01.03</w:t>
            </w:r>
            <w:bookmarkEnd w:id="3"/>
          </w:p>
        </w:tc>
      </w:tr>
      <w:tr w:rsidR="006E76F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文平</w:t>
            </w:r>
          </w:p>
        </w:tc>
        <w:tc>
          <w:tcPr>
            <w:tcW w:w="1289" w:type="dxa"/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审核范围"/>
            <w:r>
              <w:rPr>
                <w:rFonts w:ascii="宋体" w:hAnsi="宋体" w:hint="eastAsia"/>
                <w:sz w:val="21"/>
                <w:szCs w:val="21"/>
              </w:rPr>
              <w:t>玻璃瓶</w:t>
            </w:r>
            <w:r w:rsidR="00706539">
              <w:rPr>
                <w:rFonts w:ascii="宋体" w:hAnsi="宋体" w:hint="eastAsia"/>
                <w:sz w:val="21"/>
                <w:szCs w:val="21"/>
              </w:rPr>
              <w:t>罐</w:t>
            </w:r>
            <w:r>
              <w:rPr>
                <w:rFonts w:ascii="宋体" w:hAnsi="宋体" w:hint="eastAsia"/>
                <w:sz w:val="21"/>
                <w:szCs w:val="21"/>
              </w:rPr>
              <w:t>的</w:t>
            </w:r>
            <w:bookmarkEnd w:id="4"/>
            <w:r w:rsidR="00706539">
              <w:rPr>
                <w:rFonts w:ascii="宋体" w:hAnsi="宋体" w:hint="eastAsia"/>
                <w:sz w:val="21"/>
                <w:szCs w:val="21"/>
              </w:rPr>
              <w:t>生产</w:t>
            </w:r>
          </w:p>
        </w:tc>
        <w:tc>
          <w:tcPr>
            <w:tcW w:w="1719" w:type="dxa"/>
            <w:gridSpan w:val="2"/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</w:tr>
      <w:tr w:rsidR="006E76F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E76FD" w:rsidRDefault="004156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E76FD" w:rsidRDefault="0041567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E76FD" w:rsidRDefault="004156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 w:rsidR="006E76FD" w:rsidRDefault="007065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289" w:type="dxa"/>
            <w:vAlign w:val="center"/>
          </w:tcPr>
          <w:p w:rsidR="006E76FD" w:rsidRDefault="007065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505" w:type="dxa"/>
            <w:vAlign w:val="center"/>
          </w:tcPr>
          <w:p w:rsidR="006E76FD" w:rsidRDefault="006E76F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E76FD" w:rsidRDefault="006E76F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E76FD" w:rsidRDefault="006E76F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E76F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E76FD" w:rsidRDefault="00706539">
            <w:pPr>
              <w:widowControl/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  <w:lang w:val="en-GB"/>
              </w:rPr>
              <w:t>生产</w:t>
            </w:r>
            <w:r w:rsidR="00415671">
              <w:rPr>
                <w:rFonts w:ascii="宋体" w:hAnsi="宋体" w:hint="eastAsia"/>
                <w:color w:val="000000" w:themeColor="text1"/>
                <w:sz w:val="21"/>
                <w:szCs w:val="21"/>
                <w:lang w:val="en-GB"/>
              </w:rPr>
              <w:t>工艺：</w:t>
            </w:r>
          </w:p>
          <w:p w:rsidR="006E76FD" w:rsidRDefault="00415671">
            <w:pPr>
              <w:widowControl/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  <w:lang w:val="en-GB"/>
              </w:rPr>
              <w:t>配料——熔制——成形（吹制、拉制、压制）——退火——检验——入库</w:t>
            </w:r>
          </w:p>
          <w:p w:rsidR="006E76FD" w:rsidRDefault="0041567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  <w:lang w:val="en-GB"/>
              </w:rPr>
              <w:t>需确认/特殊过程：熔制、退火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 关键过程：成形工序</w:t>
            </w:r>
          </w:p>
        </w:tc>
      </w:tr>
      <w:tr w:rsidR="006E76F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E76FD" w:rsidRDefault="0041567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生产过程的风险：规格尺寸、外观、应力质量达不到技术要求 </w:t>
            </w:r>
          </w:p>
          <w:p w:rsidR="006E76FD" w:rsidRDefault="0041567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关键控制点：成型、烘烤参数控制</w:t>
            </w:r>
          </w:p>
          <w:p w:rsidR="006E76FD" w:rsidRDefault="0041567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审核关注：材料监控和工艺参数以及检验过程</w:t>
            </w:r>
          </w:p>
          <w:p w:rsidR="006E76FD" w:rsidRDefault="0041567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生产过程按作业指导书、图纸、相关标准进行控制</w:t>
            </w:r>
          </w:p>
          <w:p w:rsidR="006E76FD" w:rsidRDefault="0041567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对特殊过程从人员能力、文件、设备、过程记录、执行标准等方面进行了过程确认</w:t>
            </w:r>
          </w:p>
        </w:tc>
      </w:tr>
      <w:tr w:rsidR="006E76F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6E76FD" w:rsidRDefault="00415671">
            <w:pPr>
              <w:widowControl/>
              <w:spacing w:line="40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GB/T24694 2009玻璃容器 白酒瓶、ISO 9058：2008玻璃容器 公差、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>GB/T 20858-2007玻璃容器 用重量法测定容量试验方法 、ISO 8106：2004玻璃容器 用重量法测定容量 试验方法、GB/T6552-1986玻璃瓶罐抗机械冲击试验方法 、</w:t>
            </w:r>
            <w:r>
              <w:rPr>
                <w:rFonts w:ascii="宋体" w:hAnsi="宋体" w:hint="eastAsia"/>
                <w:sz w:val="21"/>
                <w:szCs w:val="21"/>
              </w:rPr>
              <w:t>GB4545玻璃瓶罐内应力检验方法、GB/T4547玻璃容器抗热震性和热震耐久性实验方法、GB/T4548玻璃瓶表面耐水侵蚀性能试验方法、GB6552玻璃瓶罐抗冲击力试验方法等</w:t>
            </w:r>
          </w:p>
        </w:tc>
      </w:tr>
      <w:tr w:rsidR="006E76F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E76FD" w:rsidRDefault="00415671">
            <w:pPr>
              <w:widowControl/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检验项目：外观、规格尺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寸、应力</w:t>
            </w:r>
          </w:p>
          <w:p w:rsidR="006E76FD" w:rsidRDefault="004156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型式试验要求：无型式试验要求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，提供有三方委外检测报告。</w:t>
            </w:r>
            <w:bookmarkStart w:id="5" w:name="_GoBack"/>
            <w:bookmarkEnd w:id="5"/>
          </w:p>
        </w:tc>
      </w:tr>
      <w:tr w:rsidR="006E76F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E76F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204470</wp:posOffset>
                  </wp:positionV>
                  <wp:extent cx="371475" cy="341630"/>
                  <wp:effectExtent l="0" t="0" r="9525" b="889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E76FD" w:rsidRDefault="00415671" w:rsidP="002F5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</w:t>
            </w:r>
            <w:r w:rsidR="00706539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70653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2F591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 </w:t>
            </w:r>
          </w:p>
        </w:tc>
      </w:tr>
      <w:tr w:rsidR="006E76F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240665</wp:posOffset>
                  </wp:positionV>
                  <wp:extent cx="371475" cy="341630"/>
                  <wp:effectExtent l="0" t="0" r="9525" b="889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E76FD" w:rsidRDefault="004156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E76FD" w:rsidRDefault="00415671" w:rsidP="002F5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</w:t>
            </w:r>
            <w:r w:rsidR="00706539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70653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2F591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 </w:t>
            </w:r>
          </w:p>
        </w:tc>
      </w:tr>
    </w:tbl>
    <w:p w:rsidR="006E76FD" w:rsidRDefault="006E76FD">
      <w:pPr>
        <w:snapToGrid w:val="0"/>
        <w:rPr>
          <w:rFonts w:ascii="宋体"/>
          <w:b/>
          <w:sz w:val="22"/>
          <w:szCs w:val="22"/>
        </w:rPr>
      </w:pPr>
    </w:p>
    <w:p w:rsidR="006E76FD" w:rsidRDefault="0041567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6E76FD" w:rsidRDefault="006E76F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E76FD" w:rsidRDefault="006E76FD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E76FD" w:rsidSect="006E76FD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99" w:rsidRDefault="00745699" w:rsidP="006E76FD">
      <w:r>
        <w:separator/>
      </w:r>
    </w:p>
  </w:endnote>
  <w:endnote w:type="continuationSeparator" w:id="0">
    <w:p w:rsidR="00745699" w:rsidRDefault="00745699" w:rsidP="006E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99" w:rsidRDefault="00745699" w:rsidP="006E76FD">
      <w:r>
        <w:separator/>
      </w:r>
    </w:p>
  </w:footnote>
  <w:footnote w:type="continuationSeparator" w:id="0">
    <w:p w:rsidR="00745699" w:rsidRDefault="00745699" w:rsidP="006E7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FD" w:rsidRDefault="0041567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E76FD" w:rsidRDefault="0028050B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6E76FD" w:rsidRDefault="0041567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567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15671">
      <w:rPr>
        <w:rStyle w:val="CharChar1"/>
        <w:rFonts w:hint="default"/>
        <w:w w:val="90"/>
      </w:rPr>
      <w:t>Co.,Ltd</w:t>
    </w:r>
    <w:proofErr w:type="spellEnd"/>
    <w:r w:rsidR="00415671">
      <w:rPr>
        <w:rStyle w:val="CharChar1"/>
        <w:rFonts w:hint="default"/>
        <w:w w:val="90"/>
      </w:rPr>
      <w:t>.</w:t>
    </w:r>
  </w:p>
  <w:p w:rsidR="006E76FD" w:rsidRDefault="006E76FD">
    <w:pPr>
      <w:pStyle w:val="a5"/>
    </w:pPr>
  </w:p>
  <w:p w:rsidR="006E76FD" w:rsidRDefault="006E76F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E76FD"/>
    <w:rsid w:val="0028050B"/>
    <w:rsid w:val="002F591F"/>
    <w:rsid w:val="00415671"/>
    <w:rsid w:val="006E76FD"/>
    <w:rsid w:val="00706539"/>
    <w:rsid w:val="00745699"/>
    <w:rsid w:val="23493399"/>
    <w:rsid w:val="4264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F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E76F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7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E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E76F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E76F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E76F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E76F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2022-07-21T02:25:00Z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