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A1" w:rsidRDefault="000E6DC9">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39"/>
        <w:gridCol w:w="1050"/>
      </w:tblGrid>
      <w:tr w:rsidR="00206CA1">
        <w:trPr>
          <w:trHeight w:val="515"/>
        </w:trPr>
        <w:tc>
          <w:tcPr>
            <w:tcW w:w="1809" w:type="dxa"/>
            <w:vMerge w:val="restart"/>
            <w:vAlign w:val="center"/>
          </w:tcPr>
          <w:p w:rsidR="00206CA1" w:rsidRDefault="000E6DC9">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206CA1" w:rsidRDefault="000E6DC9">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206CA1" w:rsidRDefault="000E6DC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539" w:type="dxa"/>
            <w:vAlign w:val="center"/>
          </w:tcPr>
          <w:p w:rsidR="00206CA1" w:rsidRDefault="000E6DC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受审核部门：综合部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主管领导：张景国</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Pr>
                <w:rFonts w:hint="eastAsia"/>
                <w:sz w:val="24"/>
                <w:szCs w:val="24"/>
              </w:rPr>
              <w:t>程红丽</w:t>
            </w:r>
          </w:p>
        </w:tc>
        <w:tc>
          <w:tcPr>
            <w:tcW w:w="1050" w:type="dxa"/>
            <w:vMerge w:val="restart"/>
            <w:vAlign w:val="center"/>
          </w:tcPr>
          <w:p w:rsidR="00206CA1" w:rsidRDefault="000E6DC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206CA1">
        <w:trPr>
          <w:trHeight w:val="403"/>
        </w:trPr>
        <w:tc>
          <w:tcPr>
            <w:tcW w:w="1809" w:type="dxa"/>
            <w:vMerge/>
            <w:vAlign w:val="center"/>
          </w:tcPr>
          <w:p w:rsidR="00206CA1" w:rsidRDefault="00206CA1">
            <w:pPr>
              <w:spacing w:line="360" w:lineRule="auto"/>
              <w:rPr>
                <w:rFonts w:asciiTheme="minorEastAsia" w:eastAsiaTheme="minorEastAsia" w:hAnsiTheme="minorEastAsia"/>
                <w:sz w:val="24"/>
                <w:szCs w:val="24"/>
              </w:rPr>
            </w:pPr>
          </w:p>
        </w:tc>
        <w:tc>
          <w:tcPr>
            <w:tcW w:w="1311" w:type="dxa"/>
            <w:vMerge/>
            <w:vAlign w:val="center"/>
          </w:tcPr>
          <w:p w:rsidR="00206CA1" w:rsidRDefault="00206CA1">
            <w:pPr>
              <w:spacing w:line="360" w:lineRule="auto"/>
              <w:rPr>
                <w:rFonts w:asciiTheme="minorEastAsia" w:eastAsiaTheme="minorEastAsia" w:hAnsiTheme="minorEastAsia"/>
                <w:sz w:val="24"/>
                <w:szCs w:val="24"/>
              </w:rPr>
            </w:pPr>
          </w:p>
        </w:tc>
        <w:tc>
          <w:tcPr>
            <w:tcW w:w="10539" w:type="dxa"/>
            <w:vAlign w:val="center"/>
          </w:tcPr>
          <w:p w:rsidR="00206CA1" w:rsidRDefault="000E6DC9">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审核时间：</w:t>
            </w:r>
            <w:r>
              <w:rPr>
                <w:rFonts w:asciiTheme="minorEastAsia" w:eastAsiaTheme="minorEastAsia" w:hAnsiTheme="minorEastAsia" w:hint="eastAsia"/>
                <w:sz w:val="24"/>
                <w:szCs w:val="24"/>
              </w:rPr>
              <w:t>2022.7.12</w:t>
            </w:r>
          </w:p>
        </w:tc>
        <w:tc>
          <w:tcPr>
            <w:tcW w:w="1050" w:type="dxa"/>
            <w:vMerge/>
          </w:tcPr>
          <w:p w:rsidR="00206CA1" w:rsidRDefault="00206CA1">
            <w:pPr>
              <w:spacing w:line="360" w:lineRule="auto"/>
              <w:rPr>
                <w:rFonts w:asciiTheme="minorEastAsia" w:eastAsiaTheme="minorEastAsia" w:hAnsiTheme="minorEastAsia"/>
                <w:sz w:val="24"/>
                <w:szCs w:val="24"/>
              </w:rPr>
            </w:pPr>
          </w:p>
        </w:tc>
      </w:tr>
      <w:tr w:rsidR="00206CA1">
        <w:trPr>
          <w:trHeight w:val="516"/>
        </w:trPr>
        <w:tc>
          <w:tcPr>
            <w:tcW w:w="1809" w:type="dxa"/>
            <w:vMerge/>
            <w:vAlign w:val="center"/>
          </w:tcPr>
          <w:p w:rsidR="00206CA1" w:rsidRDefault="00206CA1">
            <w:pPr>
              <w:spacing w:line="360" w:lineRule="auto"/>
              <w:rPr>
                <w:rFonts w:asciiTheme="minorEastAsia" w:eastAsiaTheme="minorEastAsia" w:hAnsiTheme="minorEastAsia"/>
                <w:sz w:val="24"/>
                <w:szCs w:val="24"/>
              </w:rPr>
            </w:pPr>
          </w:p>
        </w:tc>
        <w:tc>
          <w:tcPr>
            <w:tcW w:w="1311" w:type="dxa"/>
            <w:vMerge/>
            <w:vAlign w:val="center"/>
          </w:tcPr>
          <w:p w:rsidR="00206CA1" w:rsidRDefault="00206CA1">
            <w:pPr>
              <w:spacing w:line="360" w:lineRule="auto"/>
              <w:rPr>
                <w:rFonts w:asciiTheme="minorEastAsia" w:eastAsiaTheme="minorEastAsia" w:hAnsiTheme="minorEastAsia"/>
                <w:sz w:val="24"/>
                <w:szCs w:val="24"/>
              </w:rPr>
            </w:pPr>
          </w:p>
        </w:tc>
        <w:tc>
          <w:tcPr>
            <w:tcW w:w="10539" w:type="dxa"/>
            <w:vAlign w:val="center"/>
          </w:tcPr>
          <w:p w:rsidR="00206CA1" w:rsidRDefault="000E6DC9">
            <w:pPr>
              <w:adjustRightInd w:val="0"/>
              <w:snapToGrid w:val="0"/>
              <w:ind w:rightChars="50" w:right="105"/>
              <w:jc w:val="left"/>
              <w:textAlignment w:val="baseline"/>
            </w:pPr>
            <w:r>
              <w:rPr>
                <w:rFonts w:hint="eastAsia"/>
              </w:rPr>
              <w:t>审核条款：</w:t>
            </w:r>
            <w:r>
              <w:rPr>
                <w:rFonts w:hint="eastAsia"/>
              </w:rPr>
              <w:t>QMS: 5.3</w:t>
            </w:r>
            <w:r>
              <w:rPr>
                <w:rFonts w:hint="eastAsia"/>
              </w:rPr>
              <w:t>组织的岗位、职责和权限、</w:t>
            </w:r>
            <w:r>
              <w:rPr>
                <w:rFonts w:hint="eastAsia"/>
              </w:rPr>
              <w:t>6.2</w:t>
            </w:r>
            <w:r>
              <w:rPr>
                <w:rFonts w:hint="eastAsia"/>
              </w:rPr>
              <w:t>质量目标、</w:t>
            </w:r>
            <w:r>
              <w:rPr>
                <w:rFonts w:hint="eastAsia"/>
              </w:rPr>
              <w:t>7.1.3</w:t>
            </w:r>
            <w:r>
              <w:rPr>
                <w:rFonts w:hint="eastAsia"/>
              </w:rPr>
              <w:t>基础设施、</w:t>
            </w:r>
            <w:r>
              <w:rPr>
                <w:rFonts w:hint="eastAsia"/>
              </w:rPr>
              <w:t>7.1.4</w:t>
            </w:r>
            <w:r>
              <w:rPr>
                <w:rFonts w:hint="eastAsia"/>
              </w:rPr>
              <w:t>过程运行环境</w:t>
            </w:r>
            <w:r>
              <w:rPr>
                <w:rFonts w:hint="eastAsia"/>
              </w:rPr>
              <w:t>、</w:t>
            </w:r>
            <w:r>
              <w:rPr>
                <w:rFonts w:hint="eastAsia"/>
              </w:rPr>
              <w:t>7.1.6</w:t>
            </w:r>
            <w:r>
              <w:rPr>
                <w:rFonts w:hint="eastAsia"/>
              </w:rPr>
              <w:t>组织知识、</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不合格和纠正措施，</w:t>
            </w:r>
            <w:r>
              <w:rPr>
                <w:rFonts w:hint="eastAsia"/>
              </w:rPr>
              <w:t xml:space="preserve"> </w:t>
            </w:r>
          </w:p>
          <w:p w:rsidR="00206CA1" w:rsidRDefault="000E6DC9">
            <w:pPr>
              <w:adjustRightInd w:val="0"/>
              <w:snapToGrid w:val="0"/>
              <w:ind w:rightChars="50" w:right="105"/>
              <w:textAlignment w:val="baseline"/>
            </w:pPr>
            <w:r>
              <w:rPr>
                <w:rFonts w:hint="eastAsia"/>
              </w:rPr>
              <w:t>E/OMS: 5.3</w:t>
            </w:r>
            <w:r>
              <w:rPr>
                <w:rFonts w:hint="eastAsia"/>
              </w:rPr>
              <w:t>组织的岗位、职责和权限、</w:t>
            </w:r>
            <w:r>
              <w:rPr>
                <w:rFonts w:hint="eastAsia"/>
              </w:rPr>
              <w:t>6.2.1</w:t>
            </w:r>
            <w:r>
              <w:rPr>
                <w:rFonts w:hint="eastAsia"/>
              </w:rPr>
              <w:t>环境</w:t>
            </w:r>
            <w:r>
              <w:rPr>
                <w:rFonts w:hint="eastAsia"/>
              </w:rPr>
              <w:t>/</w:t>
            </w:r>
            <w:r>
              <w:rPr>
                <w:rFonts w:hint="eastAsia"/>
              </w:rPr>
              <w:t>职业健康安全目标、</w:t>
            </w:r>
            <w:r>
              <w:rPr>
                <w:rFonts w:hint="eastAsia"/>
              </w:rPr>
              <w:t>6.2.2</w:t>
            </w:r>
            <w:r>
              <w:rPr>
                <w:rFonts w:hint="eastAsia"/>
              </w:rPr>
              <w:t>实现环境</w:t>
            </w:r>
            <w:r>
              <w:rPr>
                <w:rFonts w:hint="eastAsia"/>
              </w:rPr>
              <w:t>/</w:t>
            </w:r>
            <w:r>
              <w:rPr>
                <w:rFonts w:hint="eastAsia"/>
              </w:rPr>
              <w:t>职业健康安全目标措施的策划</w:t>
            </w:r>
            <w:r>
              <w:rPr>
                <w:rFonts w:hint="eastAsia"/>
              </w:rPr>
              <w:t>7.2</w:t>
            </w:r>
            <w:r>
              <w:rPr>
                <w:rFonts w:hint="eastAsia"/>
              </w:rPr>
              <w:t>能力、</w:t>
            </w:r>
            <w:r>
              <w:rPr>
                <w:rFonts w:hint="eastAsia"/>
              </w:rPr>
              <w:t>7.3</w:t>
            </w:r>
            <w:r>
              <w:rPr>
                <w:rFonts w:hint="eastAsia"/>
              </w:rPr>
              <w:t>意识、</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不符合</w:t>
            </w:r>
            <w:r>
              <w:rPr>
                <w:rFonts w:hint="eastAsia"/>
              </w:rPr>
              <w:t>/</w:t>
            </w:r>
            <w:r>
              <w:rPr>
                <w:rFonts w:hint="eastAsia"/>
              </w:rPr>
              <w:t>事件和纠正措施，</w:t>
            </w:r>
          </w:p>
          <w:p w:rsidR="00206CA1" w:rsidRDefault="000E6DC9">
            <w:r>
              <w:rPr>
                <w:rFonts w:hint="eastAsia"/>
              </w:rPr>
              <w:t>E/OMS:6.1.2</w:t>
            </w:r>
            <w:r>
              <w:rPr>
                <w:rFonts w:hint="eastAsia"/>
              </w:rPr>
              <w:t>环境因素</w:t>
            </w:r>
            <w:r>
              <w:rPr>
                <w:rFonts w:hint="eastAsia"/>
              </w:rPr>
              <w:t>/</w:t>
            </w:r>
            <w:r>
              <w:rPr>
                <w:rFonts w:hint="eastAsia"/>
              </w:rPr>
              <w:t>危险源的辨识</w:t>
            </w:r>
            <w:r>
              <w:rPr>
                <w:rFonts w:hint="eastAsia"/>
              </w:rPr>
              <w:t>与评价、</w:t>
            </w:r>
            <w:r>
              <w:rPr>
                <w:rFonts w:hint="eastAsia"/>
              </w:rPr>
              <w:t>6.1.3</w:t>
            </w:r>
            <w:r>
              <w:rPr>
                <w:rFonts w:hint="eastAsia"/>
              </w:rPr>
              <w:t>合</w:t>
            </w:r>
            <w:proofErr w:type="gramStart"/>
            <w:r>
              <w:rPr>
                <w:rFonts w:hint="eastAsia"/>
              </w:rPr>
              <w:t>规</w:t>
            </w:r>
            <w:proofErr w:type="gramEnd"/>
            <w:r>
              <w:rPr>
                <w:rFonts w:hint="eastAsia"/>
              </w:rPr>
              <w:t>义务、</w:t>
            </w:r>
            <w:r>
              <w:rPr>
                <w:rFonts w:hint="eastAsia"/>
              </w:rPr>
              <w:t>6.1.4</w:t>
            </w:r>
            <w:r>
              <w:rPr>
                <w:rFonts w:hint="eastAsia"/>
              </w:rPr>
              <w:t>措施的策划、</w:t>
            </w:r>
            <w:r>
              <w:rPr>
                <w:rFonts w:hint="eastAsia"/>
              </w:rPr>
              <w:t>8.1</w:t>
            </w:r>
            <w:r>
              <w:rPr>
                <w:rFonts w:hint="eastAsia"/>
              </w:rPr>
              <w:t>运行策划和控制、</w:t>
            </w:r>
            <w:r>
              <w:rPr>
                <w:rFonts w:hint="eastAsia"/>
              </w:rPr>
              <w:t>9.1</w:t>
            </w:r>
            <w:r>
              <w:rPr>
                <w:rFonts w:hint="eastAsia"/>
              </w:rPr>
              <w:t>监视、测量、分析和评价（</w:t>
            </w:r>
            <w:r>
              <w:rPr>
                <w:rFonts w:hint="eastAsia"/>
              </w:rPr>
              <w:t>9.1.1</w:t>
            </w:r>
            <w:r>
              <w:rPr>
                <w:rFonts w:hint="eastAsia"/>
              </w:rPr>
              <w:t>总则、</w:t>
            </w:r>
            <w:r>
              <w:rPr>
                <w:rFonts w:hint="eastAsia"/>
              </w:rPr>
              <w:t>9.1.2</w:t>
            </w:r>
            <w:r>
              <w:rPr>
                <w:rFonts w:hint="eastAsia"/>
              </w:rPr>
              <w:t>合</w:t>
            </w:r>
            <w:proofErr w:type="gramStart"/>
            <w:r>
              <w:rPr>
                <w:rFonts w:hint="eastAsia"/>
              </w:rPr>
              <w:t>规</w:t>
            </w:r>
            <w:proofErr w:type="gramEnd"/>
            <w:r>
              <w:rPr>
                <w:rFonts w:hint="eastAsia"/>
              </w:rPr>
              <w:t>性评价）、</w:t>
            </w:r>
            <w:r>
              <w:rPr>
                <w:rFonts w:hint="eastAsia"/>
              </w:rPr>
              <w:t>8.2</w:t>
            </w:r>
            <w:r>
              <w:rPr>
                <w:rFonts w:hint="eastAsia"/>
              </w:rPr>
              <w:t>应急准备和响应</w:t>
            </w:r>
            <w:r>
              <w:rPr>
                <w:rFonts w:hint="eastAsia"/>
              </w:rPr>
              <w:t>,</w:t>
            </w:r>
          </w:p>
        </w:tc>
        <w:tc>
          <w:tcPr>
            <w:tcW w:w="1050" w:type="dxa"/>
            <w:vMerge/>
          </w:tcPr>
          <w:p w:rsidR="00206CA1" w:rsidRDefault="00206CA1">
            <w:pPr>
              <w:spacing w:line="360" w:lineRule="auto"/>
              <w:rPr>
                <w:rFonts w:asciiTheme="minorEastAsia" w:eastAsiaTheme="minorEastAsia" w:hAnsiTheme="minorEastAsia"/>
                <w:sz w:val="24"/>
                <w:szCs w:val="24"/>
              </w:rPr>
            </w:pPr>
          </w:p>
        </w:tc>
      </w:tr>
      <w:tr w:rsidR="00206CA1">
        <w:trPr>
          <w:trHeight w:val="516"/>
        </w:trPr>
        <w:tc>
          <w:tcPr>
            <w:tcW w:w="1809" w:type="dxa"/>
            <w:vAlign w:val="center"/>
          </w:tcPr>
          <w:p w:rsidR="00206CA1" w:rsidRDefault="000E6DC9">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t>组织的岗位、职责和权限</w:t>
            </w:r>
          </w:p>
        </w:tc>
        <w:tc>
          <w:tcPr>
            <w:tcW w:w="1311" w:type="dxa"/>
          </w:tcPr>
          <w:p w:rsidR="00206CA1" w:rsidRDefault="000E6DC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 5.3</w:t>
            </w:r>
          </w:p>
        </w:tc>
        <w:tc>
          <w:tcPr>
            <w:tcW w:w="10539" w:type="dxa"/>
          </w:tcPr>
          <w:p w:rsidR="00206CA1" w:rsidRDefault="000E6DC9">
            <w:pPr>
              <w:spacing w:beforeLines="69" w:before="215"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现场审核了解到部门主要负责：质量环境安全目标方案的制定实施，信息交流与</w:t>
            </w:r>
            <w:bookmarkStart w:id="0" w:name="_GoBack"/>
            <w:bookmarkEnd w:id="0"/>
            <w:r>
              <w:rPr>
                <w:rFonts w:asciiTheme="minorEastAsia" w:eastAsiaTheme="minorEastAsia" w:hAnsiTheme="minorEastAsia" w:cs="宋体" w:hint="eastAsia"/>
                <w:sz w:val="24"/>
                <w:szCs w:val="24"/>
              </w:rPr>
              <w:t>沟通，人力资源配备，劳动合同保险管理及员工职业健康体检；后勤事务管理；企业知识的识别更新传递；文件记录的管理控制；环境因素和危险源进行识别和控制；体系运行检查、内审、合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性评价，应急准备和相应控制，不符合纠正与预防，事故事件调查处理等。</w:t>
            </w:r>
          </w:p>
        </w:tc>
        <w:tc>
          <w:tcPr>
            <w:tcW w:w="1050" w:type="dxa"/>
          </w:tcPr>
          <w:p w:rsidR="00206CA1" w:rsidRPr="008A7ADC" w:rsidRDefault="007C0C7D">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t>Y</w:t>
            </w:r>
          </w:p>
        </w:tc>
      </w:tr>
      <w:tr w:rsidR="00206CA1">
        <w:trPr>
          <w:trHeight w:val="1796"/>
        </w:trPr>
        <w:tc>
          <w:tcPr>
            <w:tcW w:w="1809" w:type="dxa"/>
            <w:vAlign w:val="center"/>
          </w:tcPr>
          <w:p w:rsidR="00206CA1" w:rsidRDefault="000E6DC9">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目标和方案</w:t>
            </w:r>
          </w:p>
        </w:tc>
        <w:tc>
          <w:tcPr>
            <w:tcW w:w="1311" w:type="dxa"/>
            <w:vAlign w:val="center"/>
          </w:tcPr>
          <w:p w:rsidR="00206CA1" w:rsidRDefault="000E6DC9">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QEO 6.2</w:t>
            </w:r>
          </w:p>
        </w:tc>
        <w:tc>
          <w:tcPr>
            <w:tcW w:w="10539" w:type="dxa"/>
            <w:vAlign w:val="center"/>
          </w:tcPr>
          <w:p w:rsidR="00206CA1" w:rsidRDefault="000E6DC9">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编制了《目标指标管理方案控制程序</w:t>
            </w:r>
            <w:r>
              <w:rPr>
                <w:rFonts w:asciiTheme="minorEastAsia" w:eastAsiaTheme="minorEastAsia" w:hAnsiTheme="minorEastAsia" w:cs="华文楷体" w:hint="eastAsia"/>
                <w:sz w:val="24"/>
                <w:szCs w:val="24"/>
              </w:rPr>
              <w:t>HZJD.CX10-2020</w:t>
            </w:r>
            <w:r>
              <w:rPr>
                <w:rFonts w:asciiTheme="minorEastAsia" w:eastAsiaTheme="minorEastAsia" w:hAnsiTheme="minorEastAsia" w:cs="华文楷体" w:hint="eastAsia"/>
                <w:sz w:val="24"/>
                <w:szCs w:val="24"/>
              </w:rPr>
              <w:t>》，</w:t>
            </w:r>
          </w:p>
          <w:p w:rsidR="00206CA1" w:rsidRDefault="000E6DC9">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抽查综合部目标：</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完成情况</w:t>
            </w:r>
          </w:p>
          <w:p w:rsidR="00206CA1" w:rsidRDefault="000E6DC9">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培训计划完成率</w:t>
            </w:r>
            <w:r>
              <w:rPr>
                <w:rFonts w:asciiTheme="minorEastAsia" w:eastAsiaTheme="minorEastAsia" w:hAnsiTheme="minorEastAsia" w:cs="华文楷体" w:hint="eastAsia"/>
                <w:sz w:val="24"/>
                <w:szCs w:val="24"/>
              </w:rPr>
              <w:t>100%</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    100%</w:t>
            </w:r>
          </w:p>
          <w:p w:rsidR="00206CA1" w:rsidRDefault="000E6DC9">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培训合格率</w:t>
            </w:r>
            <w:r>
              <w:rPr>
                <w:rFonts w:asciiTheme="minorEastAsia" w:eastAsiaTheme="minorEastAsia" w:hAnsiTheme="minorEastAsia" w:cs="华文楷体" w:hint="eastAsia"/>
                <w:sz w:val="24"/>
                <w:szCs w:val="24"/>
              </w:rPr>
              <w:t>100%</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100%</w:t>
            </w:r>
            <w:r>
              <w:rPr>
                <w:rFonts w:asciiTheme="minorEastAsia" w:eastAsiaTheme="minorEastAsia" w:hAnsiTheme="minorEastAsia" w:cs="华文楷体" w:hint="eastAsia"/>
                <w:sz w:val="24"/>
                <w:szCs w:val="24"/>
              </w:rPr>
              <w:t>；</w:t>
            </w:r>
          </w:p>
          <w:p w:rsidR="00206CA1" w:rsidRDefault="000E6DC9">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文件化信息受控率</w:t>
            </w:r>
            <w:r>
              <w:rPr>
                <w:rFonts w:asciiTheme="minorEastAsia" w:eastAsiaTheme="minorEastAsia" w:hAnsiTheme="minorEastAsia" w:cs="华文楷体" w:hint="eastAsia"/>
                <w:sz w:val="24"/>
                <w:szCs w:val="24"/>
              </w:rPr>
              <w:t>100%</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100%</w:t>
            </w:r>
            <w:r>
              <w:rPr>
                <w:rFonts w:asciiTheme="minorEastAsia" w:eastAsiaTheme="minorEastAsia" w:hAnsiTheme="minorEastAsia" w:cs="华文楷体" w:hint="eastAsia"/>
                <w:sz w:val="24"/>
                <w:szCs w:val="24"/>
              </w:rPr>
              <w:t>；</w:t>
            </w:r>
          </w:p>
          <w:p w:rsidR="00206CA1" w:rsidRDefault="000E6DC9">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固体废弃物有效处置率</w:t>
            </w:r>
            <w:r>
              <w:rPr>
                <w:rFonts w:asciiTheme="minorEastAsia" w:eastAsiaTheme="minorEastAsia" w:hAnsiTheme="minorEastAsia" w:cs="华文楷体" w:hint="eastAsia"/>
                <w:sz w:val="24"/>
                <w:szCs w:val="24"/>
              </w:rPr>
              <w:t>100%</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100%</w:t>
            </w:r>
            <w:r>
              <w:rPr>
                <w:rFonts w:asciiTheme="minorEastAsia" w:eastAsiaTheme="minorEastAsia" w:hAnsiTheme="minorEastAsia" w:cs="华文楷体" w:hint="eastAsia"/>
                <w:sz w:val="24"/>
                <w:szCs w:val="24"/>
              </w:rPr>
              <w:t>；</w:t>
            </w:r>
          </w:p>
          <w:p w:rsidR="00206CA1" w:rsidRDefault="000E6DC9">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火灾发生率</w:t>
            </w:r>
            <w:r>
              <w:rPr>
                <w:rFonts w:asciiTheme="minorEastAsia" w:eastAsiaTheme="minorEastAsia" w:hAnsiTheme="minorEastAsia" w:cs="华文楷体" w:hint="eastAsia"/>
                <w:sz w:val="24"/>
                <w:szCs w:val="24"/>
              </w:rPr>
              <w:t>0</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0</w:t>
            </w:r>
          </w:p>
          <w:p w:rsidR="00206CA1" w:rsidRDefault="000E6DC9">
            <w:pPr>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考核人：刘玉红、张景国</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考核日期：</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.6.</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0</w:t>
            </w:r>
            <w:r>
              <w:rPr>
                <w:rFonts w:asciiTheme="minorEastAsia" w:eastAsiaTheme="minorEastAsia" w:hAnsiTheme="minorEastAsia" w:cs="华文楷体" w:hint="eastAsia"/>
                <w:sz w:val="24"/>
                <w:szCs w:val="24"/>
              </w:rPr>
              <w:t>日经考核已完成。</w:t>
            </w:r>
          </w:p>
          <w:p w:rsidR="00206CA1" w:rsidRDefault="000E6DC9">
            <w:pPr>
              <w:autoSpaceDE w:val="0"/>
              <w:autoSpaceDN w:val="0"/>
              <w:spacing w:line="360" w:lineRule="auto"/>
              <w:ind w:firstLineChars="150" w:firstLine="36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查到公司制定的“环境目标、指标与管理方案一览表”和“职业健康安全目标、指标与管理方案一览表”，</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年共有</w:t>
            </w:r>
            <w:r>
              <w:rPr>
                <w:rFonts w:asciiTheme="minorEastAsia" w:eastAsiaTheme="minorEastAsia" w:hAnsiTheme="minorEastAsia" w:cs="华文楷体" w:hint="eastAsia"/>
                <w:sz w:val="24"/>
                <w:szCs w:val="24"/>
              </w:rPr>
              <w:t>5</w:t>
            </w:r>
            <w:r>
              <w:rPr>
                <w:rFonts w:asciiTheme="minorEastAsia" w:eastAsiaTheme="minorEastAsia" w:hAnsiTheme="minorEastAsia" w:cs="华文楷体" w:hint="eastAsia"/>
                <w:sz w:val="24"/>
                <w:szCs w:val="24"/>
              </w:rPr>
              <w:t>个环境管理方案和职业健康安全管理方案，以上管理方案能有效针对环境和职业健康安全目标。</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抽查</w:t>
            </w: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）环境管理方案，</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环境目标：加强固体废物管理；</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环境指标：固体废弃物有效处置率</w:t>
            </w:r>
            <w:r>
              <w:rPr>
                <w:rFonts w:asciiTheme="minorEastAsia" w:eastAsiaTheme="minorEastAsia" w:hAnsiTheme="minorEastAsia" w:cs="华文楷体" w:hint="eastAsia"/>
                <w:sz w:val="24"/>
                <w:szCs w:val="24"/>
              </w:rPr>
              <w:t>100%</w:t>
            </w:r>
            <w:r>
              <w:rPr>
                <w:rFonts w:asciiTheme="minorEastAsia" w:eastAsiaTheme="minorEastAsia" w:hAnsiTheme="minorEastAsia" w:cs="华文楷体" w:hint="eastAsia"/>
                <w:sz w:val="24"/>
                <w:szCs w:val="24"/>
              </w:rPr>
              <w:t>；固废分置率达到</w:t>
            </w:r>
            <w:r>
              <w:rPr>
                <w:rFonts w:asciiTheme="minorEastAsia" w:eastAsiaTheme="minorEastAsia" w:hAnsiTheme="minorEastAsia" w:cs="华文楷体" w:hint="eastAsia"/>
                <w:sz w:val="24"/>
                <w:szCs w:val="24"/>
              </w:rPr>
              <w:t>95</w:t>
            </w:r>
            <w:r>
              <w:rPr>
                <w:rFonts w:asciiTheme="minorEastAsia" w:eastAsiaTheme="minorEastAsia" w:hAnsiTheme="minorEastAsia" w:cs="华文楷体" w:hint="eastAsia"/>
                <w:sz w:val="24"/>
                <w:szCs w:val="24"/>
              </w:rPr>
              <w:t>％以上，对于可回收固废回收利用率达到</w:t>
            </w:r>
            <w:r>
              <w:rPr>
                <w:rFonts w:asciiTheme="minorEastAsia" w:eastAsiaTheme="minorEastAsia" w:hAnsiTheme="minorEastAsia" w:cs="华文楷体" w:hint="eastAsia"/>
                <w:sz w:val="24"/>
                <w:szCs w:val="24"/>
              </w:rPr>
              <w:t>90%</w:t>
            </w:r>
            <w:r>
              <w:rPr>
                <w:rFonts w:asciiTheme="minorEastAsia" w:eastAsiaTheme="minorEastAsia" w:hAnsiTheme="minorEastAsia" w:cs="华文楷体" w:hint="eastAsia"/>
                <w:sz w:val="24"/>
                <w:szCs w:val="24"/>
              </w:rPr>
              <w:t>以上；</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管理方案：对本部门的固体废弃物进行登记，按照有关法律法规要求和相关制度要求进行处理；设专人管理，定期检查处置；将可回收和不可回收利用分类放置，指定专人管理，费用</w:t>
            </w:r>
            <w:r>
              <w:rPr>
                <w:rFonts w:asciiTheme="minorEastAsia" w:eastAsiaTheme="minorEastAsia" w:hAnsiTheme="minorEastAsia" w:cs="华文楷体" w:hint="eastAsia"/>
                <w:sz w:val="24"/>
                <w:szCs w:val="24"/>
              </w:rPr>
              <w:t>18</w:t>
            </w:r>
            <w:r>
              <w:rPr>
                <w:rFonts w:asciiTheme="minorEastAsia" w:eastAsiaTheme="minorEastAsia" w:hAnsiTheme="minorEastAsia" w:cs="华文楷体" w:hint="eastAsia"/>
                <w:sz w:val="24"/>
                <w:szCs w:val="24"/>
              </w:rPr>
              <w:t>00</w:t>
            </w:r>
            <w:r>
              <w:rPr>
                <w:rFonts w:asciiTheme="minorEastAsia" w:eastAsiaTheme="minorEastAsia" w:hAnsiTheme="minorEastAsia" w:cs="华文楷体" w:hint="eastAsia"/>
                <w:sz w:val="24"/>
                <w:szCs w:val="24"/>
              </w:rPr>
              <w:t>元。</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完成时间：</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年</w:t>
            </w:r>
            <w:r>
              <w:rPr>
                <w:rFonts w:asciiTheme="minorEastAsia" w:eastAsiaTheme="minorEastAsia" w:hAnsiTheme="minorEastAsia" w:cs="华文楷体" w:hint="eastAsia"/>
                <w:sz w:val="24"/>
                <w:szCs w:val="24"/>
              </w:rPr>
              <w:t>12</w:t>
            </w:r>
            <w:r>
              <w:rPr>
                <w:rFonts w:asciiTheme="minorEastAsia" w:eastAsiaTheme="minorEastAsia" w:hAnsiTheme="minorEastAsia" w:cs="华文楷体" w:hint="eastAsia"/>
                <w:sz w:val="24"/>
                <w:szCs w:val="24"/>
              </w:rPr>
              <w:t>月底以前；</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责任人：张景国</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编制：张景国，批准：郭海燕</w:t>
            </w:r>
            <w:r>
              <w:rPr>
                <w:rFonts w:asciiTheme="minorEastAsia" w:eastAsiaTheme="minorEastAsia" w:hAnsiTheme="minorEastAsia" w:cs="华文楷体" w:hint="eastAsia"/>
                <w:sz w:val="24"/>
                <w:szCs w:val="24"/>
              </w:rPr>
              <w:t>，日期：</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.12.</w:t>
            </w:r>
            <w:r>
              <w:rPr>
                <w:rFonts w:asciiTheme="minorEastAsia" w:eastAsiaTheme="minorEastAsia" w:hAnsiTheme="minorEastAsia" w:cs="华文楷体" w:hint="eastAsia"/>
                <w:sz w:val="24"/>
                <w:szCs w:val="24"/>
              </w:rPr>
              <w:t>10</w:t>
            </w:r>
            <w:r>
              <w:rPr>
                <w:rFonts w:asciiTheme="minorEastAsia" w:eastAsiaTheme="minorEastAsia" w:hAnsiTheme="minorEastAsia" w:cs="华文楷体" w:hint="eastAsia"/>
                <w:sz w:val="24"/>
                <w:szCs w:val="24"/>
              </w:rPr>
              <w:t>日。</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抽查</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）职业健康安全管理方案，</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重大风险源：</w:t>
            </w:r>
            <w:r>
              <w:rPr>
                <w:rFonts w:ascii="宋体" w:hAnsi="宋体" w:hint="eastAsia"/>
                <w:sz w:val="24"/>
              </w:rPr>
              <w:t>人身伤害事故的发生</w:t>
            </w:r>
            <w:r>
              <w:rPr>
                <w:rFonts w:asciiTheme="minorEastAsia" w:eastAsiaTheme="minorEastAsia" w:hAnsiTheme="minorEastAsia" w:cs="华文楷体" w:hint="eastAsia"/>
                <w:sz w:val="24"/>
                <w:szCs w:val="24"/>
              </w:rPr>
              <w:t>；</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安全目标指标：</w:t>
            </w:r>
            <w:r>
              <w:rPr>
                <w:rFonts w:ascii="宋体" w:hAnsi="宋体" w:hint="eastAsia"/>
                <w:sz w:val="24"/>
              </w:rPr>
              <w:t>人身伤害</w:t>
            </w:r>
            <w:r>
              <w:rPr>
                <w:rFonts w:hint="eastAsia"/>
                <w:sz w:val="24"/>
              </w:rPr>
              <w:t>发生率为</w:t>
            </w:r>
            <w:r>
              <w:rPr>
                <w:rFonts w:hint="eastAsia"/>
                <w:sz w:val="24"/>
              </w:rPr>
              <w:t>0</w:t>
            </w:r>
            <w:r>
              <w:rPr>
                <w:rFonts w:asciiTheme="minorEastAsia" w:eastAsiaTheme="minorEastAsia" w:hAnsiTheme="minorEastAsia" w:cs="华文楷体" w:hint="eastAsia"/>
                <w:sz w:val="24"/>
                <w:szCs w:val="24"/>
              </w:rPr>
              <w:t>；</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主要的技术方案和措施：</w:t>
            </w:r>
            <w:r>
              <w:rPr>
                <w:rFonts w:ascii="宋体" w:hAnsi="宋体" w:hint="eastAsia"/>
                <w:sz w:val="24"/>
              </w:rPr>
              <w:t>加强培训</w:t>
            </w:r>
            <w:r>
              <w:rPr>
                <w:rFonts w:asciiTheme="minorEastAsia" w:eastAsiaTheme="minorEastAsia" w:hAnsiTheme="minorEastAsia" w:cs="华文楷体" w:hint="eastAsia"/>
                <w:sz w:val="24"/>
                <w:szCs w:val="24"/>
              </w:rPr>
              <w:t>；</w:t>
            </w:r>
            <w:r>
              <w:rPr>
                <w:rFonts w:ascii="宋体" w:hAnsi="宋体" w:hint="eastAsia"/>
                <w:sz w:val="24"/>
              </w:rPr>
              <w:t>加强车辆、机械的检查</w:t>
            </w:r>
            <w:r>
              <w:rPr>
                <w:rFonts w:asciiTheme="minorEastAsia" w:eastAsiaTheme="minorEastAsia" w:hAnsiTheme="minorEastAsia" w:cs="华文楷体" w:hint="eastAsia"/>
                <w:sz w:val="24"/>
                <w:szCs w:val="24"/>
              </w:rPr>
              <w:t>。费用：</w:t>
            </w:r>
            <w:r>
              <w:rPr>
                <w:rFonts w:asciiTheme="minorEastAsia" w:eastAsiaTheme="minorEastAsia" w:hAnsiTheme="minorEastAsia" w:cs="华文楷体" w:hint="eastAsia"/>
                <w:sz w:val="24"/>
                <w:szCs w:val="24"/>
              </w:rPr>
              <w:t>25</w:t>
            </w:r>
            <w:r>
              <w:rPr>
                <w:rFonts w:asciiTheme="minorEastAsia" w:eastAsiaTheme="minorEastAsia" w:hAnsiTheme="minorEastAsia" w:cs="华文楷体" w:hint="eastAsia"/>
                <w:sz w:val="24"/>
                <w:szCs w:val="24"/>
              </w:rPr>
              <w:t>00</w:t>
            </w:r>
            <w:r>
              <w:rPr>
                <w:rFonts w:asciiTheme="minorEastAsia" w:eastAsiaTheme="minorEastAsia" w:hAnsiTheme="minorEastAsia" w:cs="华文楷体" w:hint="eastAsia"/>
                <w:sz w:val="24"/>
                <w:szCs w:val="24"/>
              </w:rPr>
              <w:t>元；责任部门：综合部；责任人：张景国；启动日期：</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.12.</w:t>
            </w:r>
            <w:r>
              <w:rPr>
                <w:rFonts w:asciiTheme="minorEastAsia" w:eastAsiaTheme="minorEastAsia" w:hAnsiTheme="minorEastAsia" w:cs="华文楷体" w:hint="eastAsia"/>
                <w:sz w:val="24"/>
                <w:szCs w:val="24"/>
              </w:rPr>
              <w:t>10</w:t>
            </w:r>
            <w:r>
              <w:rPr>
                <w:rFonts w:asciiTheme="minorEastAsia" w:eastAsiaTheme="minorEastAsia" w:hAnsiTheme="minorEastAsia" w:cs="华文楷体" w:hint="eastAsia"/>
                <w:sz w:val="24"/>
                <w:szCs w:val="24"/>
              </w:rPr>
              <w:t>日，完成日期</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年</w:t>
            </w:r>
            <w:r>
              <w:rPr>
                <w:rFonts w:asciiTheme="minorEastAsia" w:eastAsiaTheme="minorEastAsia" w:hAnsiTheme="minorEastAsia" w:cs="华文楷体" w:hint="eastAsia"/>
                <w:sz w:val="24"/>
                <w:szCs w:val="24"/>
              </w:rPr>
              <w:t>12</w:t>
            </w:r>
            <w:r>
              <w:rPr>
                <w:rFonts w:asciiTheme="minorEastAsia" w:eastAsiaTheme="minorEastAsia" w:hAnsiTheme="minorEastAsia" w:cs="华文楷体" w:hint="eastAsia"/>
                <w:sz w:val="24"/>
                <w:szCs w:val="24"/>
              </w:rPr>
              <w:t>月，编制日期：</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年</w:t>
            </w:r>
            <w:r>
              <w:rPr>
                <w:rFonts w:asciiTheme="minorEastAsia" w:eastAsiaTheme="minorEastAsia" w:hAnsiTheme="minorEastAsia" w:cs="华文楷体" w:hint="eastAsia"/>
                <w:sz w:val="24"/>
                <w:szCs w:val="24"/>
              </w:rPr>
              <w:t>12</w:t>
            </w:r>
            <w:r>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10</w:t>
            </w:r>
            <w:r>
              <w:rPr>
                <w:rFonts w:asciiTheme="minorEastAsia" w:eastAsiaTheme="minorEastAsia" w:hAnsiTheme="minorEastAsia" w:cs="华文楷体" w:hint="eastAsia"/>
                <w:sz w:val="24"/>
                <w:szCs w:val="24"/>
              </w:rPr>
              <w:t>日，编制：张景国，批准：郭海燕。</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管理方案由责任部门组织实施，目前在实施中，部分已完成。</w:t>
            </w:r>
          </w:p>
        </w:tc>
        <w:tc>
          <w:tcPr>
            <w:tcW w:w="1050" w:type="dxa"/>
          </w:tcPr>
          <w:p w:rsidR="00206CA1" w:rsidRPr="008A7ADC" w:rsidRDefault="007C0C7D">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lastRenderedPageBreak/>
              <w:t>Y</w:t>
            </w:r>
          </w:p>
        </w:tc>
      </w:tr>
      <w:tr w:rsidR="00206CA1">
        <w:trPr>
          <w:trHeight w:val="2952"/>
        </w:trPr>
        <w:tc>
          <w:tcPr>
            <w:tcW w:w="1809" w:type="dxa"/>
            <w:vAlign w:val="center"/>
          </w:tcPr>
          <w:p w:rsidR="00206CA1" w:rsidRDefault="000E6DC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组织知识</w:t>
            </w:r>
          </w:p>
        </w:tc>
        <w:tc>
          <w:tcPr>
            <w:tcW w:w="1311" w:type="dxa"/>
          </w:tcPr>
          <w:p w:rsidR="00206CA1" w:rsidRDefault="000E6DC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Q7.1.6 </w:t>
            </w:r>
          </w:p>
        </w:tc>
        <w:tc>
          <w:tcPr>
            <w:tcW w:w="10539" w:type="dxa"/>
          </w:tcPr>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编制了《知识管理控制程序</w:t>
            </w:r>
            <w:r>
              <w:rPr>
                <w:rFonts w:asciiTheme="minorEastAsia" w:eastAsiaTheme="minorEastAsia" w:hAnsiTheme="minorEastAsia" w:cs="华文楷体" w:hint="eastAsia"/>
                <w:sz w:val="24"/>
                <w:szCs w:val="24"/>
              </w:rPr>
              <w:t>HZJD.CX22-2020</w:t>
            </w:r>
            <w:r>
              <w:rPr>
                <w:rFonts w:asciiTheme="minorEastAsia" w:eastAsiaTheme="minorEastAsia" w:hAnsiTheme="minorEastAsia" w:cs="华文楷体" w:hint="eastAsia"/>
                <w:sz w:val="24"/>
                <w:szCs w:val="24"/>
              </w:rPr>
              <w:t>》，企业确定运行过程所需要的知识，包括内部知识、外部知识。</w:t>
            </w:r>
          </w:p>
          <w:p w:rsidR="00206CA1" w:rsidRDefault="000E6DC9">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经组织识别，组织内外部知识包括：外部知识、专业知识、管理经验、教训等。</w:t>
            </w:r>
          </w:p>
          <w:p w:rsidR="00206CA1" w:rsidRDefault="000E6DC9">
            <w:pPr>
              <w:autoSpaceDE w:val="0"/>
              <w:autoSpaceDN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现场看到组织各部门层次基本有相应的管理制度、岗位职责、工作要求等组织内部知识。此外还通过文件发放、会议传达、专题培训等方式进行内部知识的获得、交流和更新等。</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企业知识在部门管理基本符合标准要求。</w:t>
            </w:r>
          </w:p>
        </w:tc>
        <w:tc>
          <w:tcPr>
            <w:tcW w:w="1050" w:type="dxa"/>
          </w:tcPr>
          <w:p w:rsidR="00206CA1" w:rsidRPr="008A7ADC" w:rsidRDefault="007C0C7D">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t>Y</w:t>
            </w:r>
          </w:p>
        </w:tc>
      </w:tr>
      <w:tr w:rsidR="00206CA1">
        <w:trPr>
          <w:trHeight w:val="516"/>
        </w:trPr>
        <w:tc>
          <w:tcPr>
            <w:tcW w:w="1809" w:type="dxa"/>
          </w:tcPr>
          <w:p w:rsidR="00206CA1" w:rsidRDefault="000E6DC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基础设施</w:t>
            </w:r>
          </w:p>
          <w:p w:rsidR="00206CA1" w:rsidRDefault="000E6DC9">
            <w:pPr>
              <w:spacing w:line="360" w:lineRule="auto"/>
              <w:rPr>
                <w:rFonts w:asciiTheme="minorEastAsia" w:eastAsiaTheme="minorEastAsia" w:hAnsiTheme="minorEastAsia" w:cs="华文楷体"/>
                <w:sz w:val="24"/>
                <w:szCs w:val="24"/>
              </w:rPr>
            </w:pPr>
            <w:r>
              <w:rPr>
                <w:rFonts w:asciiTheme="minorEastAsia" w:eastAsiaTheme="minorEastAsia" w:hAnsiTheme="minorEastAsia" w:cs="楷体" w:hint="eastAsia"/>
                <w:sz w:val="24"/>
                <w:szCs w:val="24"/>
              </w:rPr>
              <w:t>过程运行环境</w:t>
            </w:r>
          </w:p>
        </w:tc>
        <w:tc>
          <w:tcPr>
            <w:tcW w:w="1311" w:type="dxa"/>
          </w:tcPr>
          <w:p w:rsidR="00206CA1" w:rsidRDefault="000E6DC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7.1.3</w:t>
            </w:r>
          </w:p>
          <w:p w:rsidR="00206CA1" w:rsidRDefault="000E6DC9">
            <w:pPr>
              <w:spacing w:line="360" w:lineRule="auto"/>
              <w:rPr>
                <w:rFonts w:asciiTheme="minorEastAsia" w:eastAsiaTheme="minorEastAsia" w:hAnsiTheme="minorEastAsia" w:cs="华文楷体"/>
                <w:sz w:val="24"/>
                <w:szCs w:val="24"/>
              </w:rPr>
            </w:pPr>
            <w:r>
              <w:rPr>
                <w:rFonts w:asciiTheme="minorEastAsia" w:eastAsiaTheme="minorEastAsia" w:hAnsiTheme="minorEastAsia" w:cs="楷体" w:hint="eastAsia"/>
                <w:sz w:val="24"/>
                <w:szCs w:val="24"/>
              </w:rPr>
              <w:t>7.1.4</w:t>
            </w:r>
          </w:p>
        </w:tc>
        <w:tc>
          <w:tcPr>
            <w:tcW w:w="10539" w:type="dxa"/>
          </w:tcPr>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基础设施：</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为确保本公司所经营的安防产品合格，本公司确定、配置和维护过程运行所需的基础设施。包括：</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建筑物和相关设施；经营、办公设备，包括硬件和软件；运输车辆；信息和</w:t>
            </w:r>
            <w:proofErr w:type="gramStart"/>
            <w:r>
              <w:rPr>
                <w:rFonts w:asciiTheme="minorEastAsia" w:eastAsiaTheme="minorEastAsia" w:hAnsiTheme="minorEastAsia" w:cs="楷体" w:hint="eastAsia"/>
                <w:sz w:val="24"/>
                <w:szCs w:val="24"/>
              </w:rPr>
              <w:t>通迅</w:t>
            </w:r>
            <w:proofErr w:type="gramEnd"/>
            <w:r>
              <w:rPr>
                <w:rFonts w:asciiTheme="minorEastAsia" w:eastAsiaTheme="minorEastAsia" w:hAnsiTheme="minorEastAsia" w:cs="楷体" w:hint="eastAsia"/>
                <w:sz w:val="24"/>
                <w:szCs w:val="24"/>
              </w:rPr>
              <w:t>技术。</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无特种设备。</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过程运行环境：</w:t>
            </w:r>
            <w:r>
              <w:rPr>
                <w:rFonts w:asciiTheme="minorEastAsia" w:eastAsiaTheme="minorEastAsia" w:hAnsiTheme="minorEastAsia" w:cs="楷体" w:hint="eastAsia"/>
                <w:sz w:val="24"/>
                <w:szCs w:val="24"/>
              </w:rPr>
              <w:t xml:space="preserve"> </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r>
              <w:rPr>
                <w:rFonts w:asciiTheme="minorEastAsia" w:eastAsiaTheme="minorEastAsia" w:hAnsiTheme="minorEastAsia" w:cs="楷体" w:hint="eastAsia"/>
                <w:sz w:val="24"/>
                <w:szCs w:val="24"/>
              </w:rPr>
              <w:t xml:space="preserve"> </w:t>
            </w:r>
          </w:p>
          <w:p w:rsidR="00206CA1" w:rsidRDefault="000E6DC9">
            <w:pPr>
              <w:pStyle w:val="a0"/>
              <w:spacing w:line="360" w:lineRule="auto"/>
              <w:rPr>
                <w:rFonts w:asciiTheme="minorEastAsia" w:eastAsiaTheme="minorEastAsia" w:hAnsiTheme="minorEastAsia" w:cs="华文楷体"/>
                <w:szCs w:val="24"/>
              </w:rPr>
            </w:pPr>
            <w:r>
              <w:rPr>
                <w:rFonts w:asciiTheme="minorEastAsia" w:eastAsiaTheme="minorEastAsia" w:hAnsiTheme="minorEastAsia" w:cs="楷体" w:hint="eastAsia"/>
                <w:szCs w:val="24"/>
              </w:rPr>
              <w:lastRenderedPageBreak/>
              <w:t>——</w:t>
            </w:r>
            <w:proofErr w:type="gramStart"/>
            <w:r>
              <w:rPr>
                <w:rFonts w:asciiTheme="minorEastAsia" w:eastAsiaTheme="minorEastAsia" w:hAnsiTheme="minorEastAsia" w:cs="楷体" w:hint="eastAsia"/>
                <w:szCs w:val="24"/>
              </w:rPr>
              <w:t>查上述</w:t>
            </w:r>
            <w:proofErr w:type="gramEnd"/>
            <w:r>
              <w:rPr>
                <w:rFonts w:asciiTheme="minorEastAsia" w:eastAsiaTheme="minorEastAsia" w:hAnsiTheme="minorEastAsia" w:cs="楷体" w:hint="eastAsia"/>
                <w:szCs w:val="24"/>
              </w:rPr>
              <w:t>内容基本符合标准要求；</w:t>
            </w:r>
          </w:p>
        </w:tc>
        <w:tc>
          <w:tcPr>
            <w:tcW w:w="1050" w:type="dxa"/>
          </w:tcPr>
          <w:p w:rsidR="00206CA1" w:rsidRDefault="00206CA1">
            <w:pPr>
              <w:spacing w:line="360" w:lineRule="auto"/>
              <w:rPr>
                <w:rFonts w:asciiTheme="minorEastAsia" w:eastAsiaTheme="minorEastAsia" w:hAnsiTheme="minorEastAsia"/>
                <w:color w:val="FF0000"/>
                <w:sz w:val="24"/>
                <w:szCs w:val="24"/>
              </w:rPr>
            </w:pPr>
          </w:p>
          <w:p w:rsidR="00206CA1" w:rsidRPr="008A7ADC" w:rsidRDefault="007C0C7D">
            <w:pPr>
              <w:pStyle w:val="a0"/>
              <w:rPr>
                <w:rFonts w:asciiTheme="minorEastAsia" w:eastAsiaTheme="minorEastAsia" w:hAnsiTheme="minorEastAsia"/>
                <w:szCs w:val="24"/>
              </w:rPr>
            </w:pPr>
            <w:r w:rsidRPr="008A7ADC">
              <w:rPr>
                <w:rFonts w:asciiTheme="minorEastAsia" w:eastAsiaTheme="minorEastAsia" w:hAnsiTheme="minorEastAsia" w:hint="eastAsia"/>
                <w:szCs w:val="24"/>
              </w:rPr>
              <w:t>Y</w:t>
            </w:r>
          </w:p>
          <w:p w:rsidR="00206CA1" w:rsidRDefault="00206CA1">
            <w:pPr>
              <w:pStyle w:val="a0"/>
              <w:rPr>
                <w:rFonts w:asciiTheme="minorEastAsia" w:eastAsiaTheme="minorEastAsia" w:hAnsiTheme="minorEastAsia"/>
                <w:color w:val="FF0000"/>
                <w:szCs w:val="24"/>
              </w:rPr>
            </w:pPr>
          </w:p>
          <w:p w:rsidR="00206CA1" w:rsidRDefault="00206CA1">
            <w:pPr>
              <w:pStyle w:val="a0"/>
              <w:rPr>
                <w:rFonts w:asciiTheme="minorEastAsia" w:eastAsiaTheme="minorEastAsia" w:hAnsiTheme="minorEastAsia"/>
                <w:color w:val="FF0000"/>
                <w:szCs w:val="24"/>
              </w:rPr>
            </w:pPr>
          </w:p>
          <w:p w:rsidR="00206CA1" w:rsidRDefault="00206CA1">
            <w:pPr>
              <w:pStyle w:val="a0"/>
              <w:rPr>
                <w:rFonts w:asciiTheme="minorEastAsia" w:eastAsiaTheme="minorEastAsia" w:hAnsiTheme="minorEastAsia"/>
                <w:color w:val="FF0000"/>
                <w:szCs w:val="24"/>
              </w:rPr>
            </w:pPr>
          </w:p>
          <w:p w:rsidR="00206CA1" w:rsidRDefault="00206CA1">
            <w:pPr>
              <w:pStyle w:val="a0"/>
              <w:rPr>
                <w:rFonts w:asciiTheme="minorEastAsia" w:eastAsiaTheme="minorEastAsia" w:hAnsiTheme="minorEastAsia"/>
                <w:color w:val="FF0000"/>
                <w:szCs w:val="24"/>
              </w:rPr>
            </w:pPr>
          </w:p>
          <w:p w:rsidR="00206CA1" w:rsidRDefault="00206CA1">
            <w:pPr>
              <w:spacing w:line="360" w:lineRule="auto"/>
              <w:rPr>
                <w:rFonts w:asciiTheme="minorEastAsia" w:eastAsiaTheme="minorEastAsia" w:hAnsiTheme="minorEastAsia"/>
                <w:color w:val="FF0000"/>
                <w:sz w:val="24"/>
                <w:szCs w:val="24"/>
              </w:rPr>
            </w:pPr>
          </w:p>
        </w:tc>
      </w:tr>
      <w:tr w:rsidR="00206CA1">
        <w:trPr>
          <w:trHeight w:val="981"/>
        </w:trPr>
        <w:tc>
          <w:tcPr>
            <w:tcW w:w="1809" w:type="dxa"/>
            <w:vAlign w:val="center"/>
          </w:tcPr>
          <w:p w:rsidR="00206CA1" w:rsidRDefault="000E6DC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形成文件的信息</w:t>
            </w:r>
          </w:p>
        </w:tc>
        <w:tc>
          <w:tcPr>
            <w:tcW w:w="1311" w:type="dxa"/>
          </w:tcPr>
          <w:p w:rsidR="00206CA1" w:rsidRDefault="000E6DC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QEO7.5</w:t>
            </w:r>
          </w:p>
        </w:tc>
        <w:tc>
          <w:tcPr>
            <w:tcW w:w="10539" w:type="dxa"/>
          </w:tcPr>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编制了《文件控制程序</w:t>
            </w:r>
            <w:r>
              <w:rPr>
                <w:rFonts w:asciiTheme="minorEastAsia" w:eastAsiaTheme="minorEastAsia" w:hAnsiTheme="minorEastAsia" w:hint="eastAsia"/>
                <w:sz w:val="24"/>
              </w:rPr>
              <w:t>HZJD.CX01-2020</w:t>
            </w:r>
            <w:r>
              <w:rPr>
                <w:rFonts w:asciiTheme="minorEastAsia" w:eastAsiaTheme="minorEastAsia" w:hAnsiTheme="minorEastAsia" w:cs="宋体" w:hint="eastAsia"/>
                <w:sz w:val="24"/>
                <w:szCs w:val="24"/>
              </w:rPr>
              <w:t>》、《记录控制程序</w:t>
            </w:r>
            <w:r>
              <w:rPr>
                <w:rFonts w:asciiTheme="minorEastAsia" w:eastAsiaTheme="minorEastAsia" w:hAnsiTheme="minorEastAsia" w:hint="eastAsia"/>
                <w:sz w:val="24"/>
              </w:rPr>
              <w:t>HZJD.CX03-2020</w:t>
            </w:r>
            <w:r>
              <w:rPr>
                <w:rFonts w:asciiTheme="minorEastAsia" w:eastAsiaTheme="minorEastAsia" w:hAnsiTheme="minorEastAsia" w:cs="宋体" w:hint="eastAsia"/>
                <w:sz w:val="24"/>
                <w:szCs w:val="24"/>
              </w:rPr>
              <w:t>》，规定了对文件的编制、审批、更新、更改、现行修订状态、文件的发放、保存、使用、借阅、复制以及外来文件的管理、记录的形成和收集、传递和归档、储存和处理、分类和编码、借阅等，基本符合标准控制要求。</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策划的体系文件主要包括：《质量、环境、职业健康安全管理手册》，《质量、环境、职业健康安全管理体系程序文件》，《销售支持性文件》，以及相关运行记录等。以上文件编制综合部，审核刘玉红，批准郭海燕，发布实施日期</w:t>
            </w:r>
            <w:r>
              <w:rPr>
                <w:rFonts w:asciiTheme="minorEastAsia" w:eastAsiaTheme="minorEastAsia" w:hAnsiTheme="minorEastAsia" w:cs="宋体" w:hint="eastAsia"/>
                <w:sz w:val="24"/>
                <w:szCs w:val="24"/>
              </w:rPr>
              <w:t>2020</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日。</w:t>
            </w:r>
          </w:p>
          <w:p w:rsidR="00206CA1" w:rsidRDefault="000E6DC9">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公司体系文件运行良好，能够满足经营需要。根据</w:t>
            </w:r>
            <w:proofErr w:type="gramStart"/>
            <w:r>
              <w:rPr>
                <w:rFonts w:asciiTheme="minorEastAsia" w:eastAsiaTheme="minorEastAsia" w:hAnsiTheme="minorEastAsia" w:cs="宋体" w:hint="eastAsia"/>
                <w:sz w:val="24"/>
                <w:szCs w:val="24"/>
              </w:rPr>
              <w:t>文审提出</w:t>
            </w:r>
            <w:proofErr w:type="gramEnd"/>
            <w:r>
              <w:rPr>
                <w:rFonts w:asciiTheme="minorEastAsia" w:eastAsiaTheme="minorEastAsia" w:hAnsiTheme="minorEastAsia" w:cs="宋体" w:hint="eastAsia"/>
                <w:sz w:val="24"/>
                <w:szCs w:val="24"/>
              </w:rPr>
              <w:t>问题，综合部对手册进行了补充修订，经过验证手册和程序文件基本符合标准要求。</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查见《受控文件清单》，登录有手册、程序、管理制度等受控文件，包含了体系要求的成文信息，文件规定基本符合组织实际，满足标准要求。</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抽查以上体系文件，均有编制、审批人员，符合要求。</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查文件发放情况：</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提供了《文件发放、回收记录》，所有文件均由综合部发放，录有管理手册、程序、管理制度及标准、法律法规等外来文件。</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查外来文件管理：</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公司对外来文件及法律法规进行了收集、识别、分发、控制。外来文件采用了统一保管、借阅</w:t>
            </w:r>
            <w:r>
              <w:rPr>
                <w:rFonts w:asciiTheme="minorEastAsia" w:eastAsiaTheme="minorEastAsia" w:hAnsiTheme="minorEastAsia" w:cs="宋体" w:hint="eastAsia"/>
                <w:sz w:val="24"/>
                <w:szCs w:val="24"/>
              </w:rPr>
              <w:lastRenderedPageBreak/>
              <w:t>使用的方法进行控制。由综合部负责通过到主管部门、网上收集、标准发布部门进行购买，并对外来文件的识别、跟踪、控制。查到：《外来文件一览表（</w:t>
            </w:r>
            <w:r>
              <w:rPr>
                <w:rFonts w:asciiTheme="minorEastAsia" w:eastAsiaTheme="minorEastAsia" w:hAnsiTheme="minorEastAsia" w:cs="宋体" w:hint="eastAsia"/>
                <w:sz w:val="24"/>
                <w:szCs w:val="24"/>
              </w:rPr>
              <w:t>QMS</w:t>
            </w:r>
            <w:r>
              <w:rPr>
                <w:rFonts w:asciiTheme="minorEastAsia" w:eastAsiaTheme="minorEastAsia" w:hAnsiTheme="minorEastAsia" w:cs="宋体" w:hint="eastAsia"/>
                <w:sz w:val="24"/>
                <w:szCs w:val="24"/>
              </w:rPr>
              <w:t>）》、《法律法规清单（环境）》、《职业健康安全法律法规和其他要求清单》，有：《商品经营服务质量管理规范》、《中华人民共和国劳动法》、《家用和类似用途电器的安全》、</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安全防范工程技术标准</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《中华人民共和国环境保护法》、《中华人民共和国消费者权益保护法》、《民用闭路监视电视系统工程技术规范》</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等法律法规和执行标准，外来文件管理符合要求。</w:t>
            </w:r>
          </w:p>
          <w:p w:rsidR="00206CA1" w:rsidRDefault="000E6DC9">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查作废文件控制：自</w:t>
            </w:r>
            <w:r w:rsidR="007C0C7D">
              <w:rPr>
                <w:rFonts w:asciiTheme="minorEastAsia" w:eastAsiaTheme="minorEastAsia" w:hAnsiTheme="minorEastAsia" w:cs="宋体" w:hint="eastAsia"/>
                <w:sz w:val="24"/>
                <w:szCs w:val="24"/>
              </w:rPr>
              <w:t>上次审核</w:t>
            </w:r>
            <w:r>
              <w:rPr>
                <w:rFonts w:asciiTheme="minorEastAsia" w:eastAsiaTheme="minorEastAsia" w:hAnsiTheme="minorEastAsia" w:cs="宋体" w:hint="eastAsia"/>
                <w:sz w:val="24"/>
                <w:szCs w:val="24"/>
              </w:rPr>
              <w:t>以来，</w:t>
            </w:r>
            <w:r w:rsidR="007C0C7D">
              <w:rPr>
                <w:rFonts w:asciiTheme="minorEastAsia" w:eastAsiaTheme="minorEastAsia" w:hAnsiTheme="minorEastAsia" w:cs="宋体" w:hint="eastAsia"/>
                <w:sz w:val="24"/>
                <w:szCs w:val="24"/>
              </w:rPr>
              <w:t>文件</w:t>
            </w:r>
            <w:r>
              <w:rPr>
                <w:rFonts w:asciiTheme="minorEastAsia" w:eastAsiaTheme="minorEastAsia" w:hAnsiTheme="minorEastAsia" w:cs="宋体" w:hint="eastAsia"/>
                <w:sz w:val="24"/>
                <w:szCs w:val="24"/>
              </w:rPr>
              <w:t>未修改修订，今后对发生文件的更改、作废、销毁，将按相关规定执行。</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查到了“记录清单”，记录设置符合公司实施运行要求，基本包含了体系要求的相关记录；“记录清单”，内容清晰，规定了记录的名称、编号、保存期限等信息。记录以名称</w:t>
            </w:r>
            <w:r>
              <w:rPr>
                <w:rFonts w:asciiTheme="minorEastAsia" w:eastAsiaTheme="minorEastAsia" w:hAnsiTheme="minorEastAsia" w:cs="宋体" w:hint="eastAsia"/>
                <w:sz w:val="24"/>
                <w:szCs w:val="24"/>
              </w:rPr>
              <w:t>、编号进行唯一性标识。</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场查阅了《内审计划》、《合格供应商清单》、《危险源辨识和风险评价一览表》、《环境安全管理检查记录》、《巡查表》、《目标指标考核表》等体系运行记录，记录比较完整，内容规范全面，有填表人、检查人等信息，易于检索，符合要求。</w:t>
            </w:r>
          </w:p>
          <w:p w:rsidR="00206CA1" w:rsidRDefault="000E6DC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现场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206CA1" w:rsidRDefault="000E6DC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经了解，目前没发生作废、销毁现象，发生时由综合部统一处</w:t>
            </w:r>
            <w:r>
              <w:rPr>
                <w:rFonts w:asciiTheme="minorEastAsia" w:eastAsiaTheme="minorEastAsia" w:hAnsiTheme="minorEastAsia" w:cs="宋体" w:hint="eastAsia"/>
                <w:sz w:val="24"/>
                <w:szCs w:val="24"/>
              </w:rPr>
              <w:t>理。</w:t>
            </w:r>
          </w:p>
          <w:p w:rsidR="00206CA1" w:rsidRDefault="000E6DC9">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公司文件化信息控制基本有效。</w:t>
            </w:r>
          </w:p>
        </w:tc>
        <w:tc>
          <w:tcPr>
            <w:tcW w:w="1050" w:type="dxa"/>
          </w:tcPr>
          <w:p w:rsidR="00206CA1" w:rsidRPr="008A7ADC" w:rsidRDefault="007C0C7D">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lastRenderedPageBreak/>
              <w:t>Y</w:t>
            </w:r>
          </w:p>
        </w:tc>
      </w:tr>
      <w:tr w:rsidR="00206CA1">
        <w:trPr>
          <w:trHeight w:val="90"/>
        </w:trPr>
        <w:tc>
          <w:tcPr>
            <w:tcW w:w="1809" w:type="dxa"/>
            <w:vAlign w:val="center"/>
          </w:tcPr>
          <w:p w:rsidR="00206CA1" w:rsidRDefault="000E6DC9">
            <w:pPr>
              <w:spacing w:line="360" w:lineRule="auto"/>
              <w:rPr>
                <w:rFonts w:asciiTheme="minorEastAsia" w:eastAsiaTheme="minorEastAsia" w:hAnsiTheme="minorEastAsia" w:cs="华文楷体"/>
                <w:b/>
                <w:sz w:val="24"/>
                <w:szCs w:val="24"/>
              </w:rPr>
            </w:pPr>
            <w:r>
              <w:rPr>
                <w:rFonts w:asciiTheme="minorEastAsia" w:eastAsiaTheme="minorEastAsia" w:hAnsiTheme="minorEastAsia" w:cs="华文楷体" w:hint="eastAsia"/>
                <w:sz w:val="24"/>
                <w:szCs w:val="24"/>
              </w:rPr>
              <w:lastRenderedPageBreak/>
              <w:t>环境因素</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危险源</w:t>
            </w:r>
          </w:p>
        </w:tc>
        <w:tc>
          <w:tcPr>
            <w:tcW w:w="1311" w:type="dxa"/>
          </w:tcPr>
          <w:p w:rsidR="00206CA1" w:rsidRDefault="000E6DC9">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bCs/>
                <w:sz w:val="24"/>
                <w:szCs w:val="24"/>
              </w:rPr>
              <w:t>EO</w:t>
            </w:r>
            <w:r>
              <w:rPr>
                <w:rFonts w:asciiTheme="minorEastAsia" w:eastAsiaTheme="minorEastAsia" w:hAnsiTheme="minorEastAsia" w:cs="华文楷体" w:hint="eastAsia"/>
                <w:bCs/>
                <w:sz w:val="24"/>
                <w:szCs w:val="24"/>
              </w:rPr>
              <w:t>：</w:t>
            </w:r>
            <w:r>
              <w:rPr>
                <w:rFonts w:asciiTheme="minorEastAsia" w:eastAsiaTheme="minorEastAsia" w:hAnsiTheme="minorEastAsia" w:cs="华文楷体" w:hint="eastAsia"/>
                <w:sz w:val="24"/>
                <w:szCs w:val="24"/>
              </w:rPr>
              <w:t xml:space="preserve">6.1.2 </w:t>
            </w:r>
          </w:p>
          <w:p w:rsidR="00206CA1" w:rsidRDefault="00206CA1">
            <w:pPr>
              <w:spacing w:line="360" w:lineRule="auto"/>
              <w:rPr>
                <w:rFonts w:asciiTheme="minorEastAsia" w:eastAsiaTheme="minorEastAsia" w:hAnsiTheme="minorEastAsia" w:cs="华文楷体"/>
                <w:sz w:val="24"/>
                <w:szCs w:val="24"/>
              </w:rPr>
            </w:pPr>
          </w:p>
        </w:tc>
        <w:tc>
          <w:tcPr>
            <w:tcW w:w="10539" w:type="dxa"/>
          </w:tcPr>
          <w:p w:rsidR="00206CA1" w:rsidRDefault="000E6DC9">
            <w:pPr>
              <w:spacing w:line="360" w:lineRule="auto"/>
              <w:ind w:firstLineChars="200" w:firstLine="480"/>
              <w:rPr>
                <w:rFonts w:asciiTheme="minorEastAsia" w:eastAsiaTheme="minorEastAsia" w:hAnsiTheme="minorEastAsia" w:cs="华文楷体"/>
                <w:sz w:val="24"/>
                <w:szCs w:val="24"/>
              </w:rPr>
            </w:pPr>
            <w:proofErr w:type="gramStart"/>
            <w:r>
              <w:rPr>
                <w:rFonts w:asciiTheme="minorEastAsia" w:eastAsiaTheme="minorEastAsia" w:hAnsiTheme="minorEastAsia" w:cs="华文楷体" w:hint="eastAsia"/>
                <w:sz w:val="24"/>
                <w:szCs w:val="24"/>
              </w:rPr>
              <w:t>查公司</w:t>
            </w:r>
            <w:proofErr w:type="gramEnd"/>
            <w:r>
              <w:rPr>
                <w:rFonts w:asciiTheme="minorEastAsia" w:eastAsiaTheme="minorEastAsia" w:hAnsiTheme="minorEastAsia" w:cs="华文楷体" w:hint="eastAsia"/>
                <w:sz w:val="24"/>
                <w:szCs w:val="24"/>
              </w:rPr>
              <w:t>编制了《环境因素识别与评价控制程序</w:t>
            </w:r>
            <w:r>
              <w:rPr>
                <w:rFonts w:asciiTheme="minorEastAsia" w:eastAsiaTheme="minorEastAsia" w:hAnsiTheme="minorEastAsia" w:cs="华文楷体" w:hint="eastAsia"/>
                <w:sz w:val="24"/>
              </w:rPr>
              <w:t>HZJD</w:t>
            </w:r>
            <w:r>
              <w:rPr>
                <w:rFonts w:asciiTheme="minorEastAsia" w:eastAsiaTheme="minorEastAsia" w:hAnsiTheme="minorEastAsia" w:cs="华文楷体" w:hint="eastAsia"/>
                <w:sz w:val="24"/>
                <w:szCs w:val="24"/>
              </w:rPr>
              <w:t>.CX18-2020</w:t>
            </w:r>
            <w:r>
              <w:rPr>
                <w:rFonts w:asciiTheme="minorEastAsia" w:eastAsiaTheme="minorEastAsia" w:hAnsiTheme="minorEastAsia" w:cs="华文楷体" w:hint="eastAsia"/>
                <w:sz w:val="24"/>
                <w:szCs w:val="24"/>
              </w:rPr>
              <w:t>》、《危险源辩识风险评价控制程序</w:t>
            </w:r>
            <w:r>
              <w:rPr>
                <w:rFonts w:asciiTheme="minorEastAsia" w:eastAsiaTheme="minorEastAsia" w:hAnsiTheme="minorEastAsia" w:cs="华文楷体" w:hint="eastAsia"/>
                <w:sz w:val="24"/>
              </w:rPr>
              <w:t>HZJD</w:t>
            </w:r>
            <w:r>
              <w:rPr>
                <w:rFonts w:asciiTheme="minorEastAsia" w:eastAsiaTheme="minorEastAsia" w:hAnsiTheme="minorEastAsia" w:cs="华文楷体" w:hint="eastAsia"/>
                <w:sz w:val="24"/>
                <w:szCs w:val="24"/>
              </w:rPr>
              <w:t>.CX21-2020</w:t>
            </w:r>
            <w:r>
              <w:rPr>
                <w:rFonts w:asciiTheme="minorEastAsia" w:eastAsiaTheme="minorEastAsia" w:hAnsiTheme="minorEastAsia" w:cs="华文楷体" w:hint="eastAsia"/>
                <w:sz w:val="24"/>
                <w:szCs w:val="24"/>
              </w:rPr>
              <w:t>》，程序文件对环境因素和危险源的识别评价做了规定。</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综合部作为环境和职业健康安全管理体系的推进部门，主要统筹负责识别评价</w:t>
            </w:r>
            <w:r>
              <w:rPr>
                <w:rFonts w:asciiTheme="minorEastAsia" w:eastAsiaTheme="minorEastAsia" w:hAnsiTheme="minorEastAsia" w:cs="华文楷体"/>
                <w:sz w:val="24"/>
                <w:szCs w:val="24"/>
              </w:rPr>
              <w:t>安防、消防系统、</w:t>
            </w:r>
            <w:r>
              <w:rPr>
                <w:rFonts w:asciiTheme="minorEastAsia" w:eastAsiaTheme="minorEastAsia" w:hAnsiTheme="minorEastAsia" w:cs="华文楷体"/>
                <w:sz w:val="24"/>
                <w:szCs w:val="24"/>
              </w:rPr>
              <w:t>GPS</w:t>
            </w:r>
            <w:r>
              <w:rPr>
                <w:rFonts w:asciiTheme="minorEastAsia" w:eastAsiaTheme="minorEastAsia" w:hAnsiTheme="minorEastAsia" w:cs="华文楷体"/>
                <w:sz w:val="24"/>
                <w:szCs w:val="24"/>
              </w:rPr>
              <w:t>卫星定位、智能交通、无线对讲系统产品、计算机软硬件及网络设备、计算机信息系统集成设备、办公自动化设备和耗材的销售</w:t>
            </w:r>
            <w:r>
              <w:rPr>
                <w:rFonts w:asciiTheme="minorEastAsia" w:eastAsiaTheme="minorEastAsia" w:hAnsiTheme="minorEastAsia" w:cs="华文楷体" w:hint="eastAsia"/>
                <w:sz w:val="24"/>
                <w:szCs w:val="24"/>
              </w:rPr>
              <w:t>相关的环境因素及危险源。根据各部门业务识别及各办公、采购、质检、销售过程环节识别，最后由综合部统一汇总。</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查“环境因素识别评价汇总表”，编号：</w:t>
            </w:r>
            <w:r>
              <w:rPr>
                <w:rFonts w:asciiTheme="minorEastAsia" w:eastAsiaTheme="minorEastAsia" w:hAnsiTheme="minorEastAsia" w:cs="华文楷体" w:hint="eastAsia"/>
                <w:sz w:val="24"/>
                <w:szCs w:val="24"/>
              </w:rPr>
              <w:t>JL6.1.2-05</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日期：</w:t>
            </w:r>
            <w:r>
              <w:rPr>
                <w:rFonts w:asciiTheme="minorEastAsia" w:eastAsiaTheme="minorEastAsia" w:hAnsiTheme="minorEastAsia" w:cs="华文楷体" w:hint="eastAsia"/>
                <w:sz w:val="24"/>
                <w:szCs w:val="24"/>
              </w:rPr>
              <w:t>2020</w:t>
            </w:r>
            <w:r>
              <w:rPr>
                <w:rFonts w:asciiTheme="minorEastAsia" w:eastAsiaTheme="minorEastAsia" w:hAnsiTheme="minorEastAsia" w:cs="华文楷体" w:hint="eastAsia"/>
                <w:sz w:val="24"/>
                <w:szCs w:val="24"/>
              </w:rPr>
              <w:t>年</w:t>
            </w:r>
            <w:r>
              <w:rPr>
                <w:rFonts w:asciiTheme="minorEastAsia" w:eastAsiaTheme="minorEastAsia" w:hAnsiTheme="minorEastAsia" w:cs="华文楷体" w:hint="eastAsia"/>
                <w:sz w:val="24"/>
                <w:szCs w:val="24"/>
              </w:rPr>
              <w:t>12</w:t>
            </w:r>
            <w:r>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日，部门</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综合部财务部，编制：张景国，审核：刘玉红。</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识别考虑了正常、异常、紧急，过去、现在、未来三种时态，考虑了供方、客户等可施加影响的环境因素，能考虑到产品生命周期观点。</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其中涉及综合部的环境因素主要有水电消耗、纸张消耗、生活垃圾排放、生活废水排放、废旧办公固废排放、办公机械噪声排放、防疫消毒液的消耗、废口罩的排放</w:t>
            </w:r>
            <w:r>
              <w:rPr>
                <w:rFonts w:asciiTheme="minorEastAsia" w:eastAsiaTheme="minorEastAsia" w:hAnsiTheme="minorEastAsia" w:cs="华文楷体" w:hint="eastAsia"/>
                <w:sz w:val="24"/>
                <w:szCs w:val="24"/>
              </w:rPr>
              <w:t>火灾事故发生等</w:t>
            </w:r>
            <w:r w:rsidR="007C0C7D">
              <w:rPr>
                <w:rFonts w:asciiTheme="minorEastAsia" w:eastAsiaTheme="minorEastAsia" w:hAnsiTheme="minorEastAsia" w:cs="楷体" w:hint="eastAsia"/>
                <w:sz w:val="24"/>
                <w:szCs w:val="24"/>
              </w:rPr>
              <w:t>，近一年无变化</w:t>
            </w:r>
            <w:r>
              <w:rPr>
                <w:rFonts w:asciiTheme="minorEastAsia" w:eastAsiaTheme="minorEastAsia" w:hAnsiTheme="minorEastAsia" w:cs="华文楷体" w:hint="eastAsia"/>
                <w:sz w:val="24"/>
                <w:szCs w:val="24"/>
              </w:rPr>
              <w:t>。</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查“重要环境因素清单”，采取多因子评价法，评价出固体废弃物排放、火灾事故的发生等</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项重要环境因素。</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经评价综合部的重要环境因素为：日常办公过程中固体废弃物排放、火灾事故的发生。</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主要控制措施：固废分类存放、办公</w:t>
            </w:r>
            <w:proofErr w:type="gramStart"/>
            <w:r>
              <w:rPr>
                <w:rFonts w:asciiTheme="minorEastAsia" w:eastAsiaTheme="minorEastAsia" w:hAnsiTheme="minorEastAsia" w:cs="华文楷体" w:hint="eastAsia"/>
                <w:sz w:val="24"/>
                <w:szCs w:val="24"/>
              </w:rPr>
              <w:t>危废交耗材</w:t>
            </w:r>
            <w:proofErr w:type="gramEnd"/>
            <w:r>
              <w:rPr>
                <w:rFonts w:asciiTheme="minorEastAsia" w:eastAsiaTheme="minorEastAsia" w:hAnsiTheme="minorEastAsia" w:cs="华文楷体" w:hint="eastAsia"/>
                <w:sz w:val="24"/>
                <w:szCs w:val="24"/>
              </w:rPr>
              <w:t>供应公司，垃圾由环卫部门拉走，加强日常培训，日常检查，配备消防器材等措施。</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具体控制措施见</w:t>
            </w:r>
            <w:r>
              <w:rPr>
                <w:rFonts w:asciiTheme="minorEastAsia" w:eastAsiaTheme="minorEastAsia" w:hAnsiTheme="minorEastAsia" w:cs="华文楷体" w:hint="eastAsia"/>
                <w:sz w:val="24"/>
                <w:szCs w:val="24"/>
              </w:rPr>
              <w:t>EO8.1</w:t>
            </w:r>
            <w:r>
              <w:rPr>
                <w:rFonts w:asciiTheme="minorEastAsia" w:eastAsiaTheme="minorEastAsia" w:hAnsiTheme="minorEastAsia" w:cs="华文楷体" w:hint="eastAsia"/>
                <w:sz w:val="24"/>
                <w:szCs w:val="24"/>
              </w:rPr>
              <w:t>审核记录</w:t>
            </w:r>
            <w:r>
              <w:rPr>
                <w:rFonts w:asciiTheme="minorEastAsia" w:eastAsiaTheme="minorEastAsia" w:hAnsiTheme="minorEastAsia" w:cs="华文楷体" w:hint="eastAsia"/>
                <w:sz w:val="24"/>
                <w:szCs w:val="24"/>
              </w:rPr>
              <w:t>.</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企业识别了办公活动、采购销售、检验过程中的危险源。</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查“危险源辨识和风险评价一览表”，编号：</w:t>
            </w:r>
            <w:r>
              <w:rPr>
                <w:rFonts w:asciiTheme="minorEastAsia" w:eastAsiaTheme="minorEastAsia" w:hAnsiTheme="minorEastAsia" w:cs="华文楷体" w:hint="eastAsia"/>
                <w:sz w:val="24"/>
                <w:szCs w:val="24"/>
              </w:rPr>
              <w:t>JL6.1.2-06</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日期：</w:t>
            </w:r>
            <w:r>
              <w:rPr>
                <w:rFonts w:asciiTheme="minorEastAsia" w:eastAsiaTheme="minorEastAsia" w:hAnsiTheme="minorEastAsia" w:cs="华文楷体" w:hint="eastAsia"/>
                <w:sz w:val="24"/>
                <w:szCs w:val="24"/>
              </w:rPr>
              <w:t>2020</w:t>
            </w:r>
            <w:r>
              <w:rPr>
                <w:rFonts w:asciiTheme="minorEastAsia" w:eastAsiaTheme="minorEastAsia" w:hAnsiTheme="minorEastAsia" w:cs="华文楷体" w:hint="eastAsia"/>
                <w:sz w:val="24"/>
                <w:szCs w:val="24"/>
              </w:rPr>
              <w:t>年</w:t>
            </w:r>
            <w:r>
              <w:rPr>
                <w:rFonts w:asciiTheme="minorEastAsia" w:eastAsiaTheme="minorEastAsia" w:hAnsiTheme="minorEastAsia" w:cs="华文楷体" w:hint="eastAsia"/>
                <w:sz w:val="24"/>
                <w:szCs w:val="24"/>
              </w:rPr>
              <w:t>12</w:t>
            </w:r>
            <w:r>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日，部门</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综合部财务</w:t>
            </w:r>
            <w:r>
              <w:rPr>
                <w:rFonts w:asciiTheme="minorEastAsia" w:eastAsiaTheme="minorEastAsia" w:hAnsiTheme="minorEastAsia" w:cs="华文楷体" w:hint="eastAsia"/>
                <w:sz w:val="24"/>
                <w:szCs w:val="24"/>
              </w:rPr>
              <w:t>部，编制：张景国，审核：刘玉红。</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涉及综合部的危险源有办公活动过程中电脑辐射、滑倒、办公场所未进行消杀、废弃口罩管理不规范、外来人员参观安全防护工作措施缺陷、火灾、触电等</w:t>
            </w:r>
            <w:r w:rsidR="007C0C7D">
              <w:rPr>
                <w:rFonts w:asciiTheme="minorEastAsia" w:eastAsiaTheme="minorEastAsia" w:hAnsiTheme="minorEastAsia" w:cs="楷体" w:hint="eastAsia"/>
                <w:sz w:val="24"/>
                <w:szCs w:val="24"/>
              </w:rPr>
              <w:t>，近一年无变化</w:t>
            </w:r>
            <w:r>
              <w:rPr>
                <w:rFonts w:asciiTheme="minorEastAsia" w:eastAsiaTheme="minorEastAsia" w:hAnsiTheme="minorEastAsia" w:cs="华文楷体" w:hint="eastAsia"/>
                <w:sz w:val="24"/>
                <w:szCs w:val="24"/>
              </w:rPr>
              <w:t>。</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查“重大危险源清单”，对识别出的危险</w:t>
            </w:r>
            <w:proofErr w:type="gramStart"/>
            <w:r>
              <w:rPr>
                <w:rFonts w:asciiTheme="minorEastAsia" w:eastAsiaTheme="minorEastAsia" w:hAnsiTheme="minorEastAsia" w:cs="华文楷体" w:hint="eastAsia"/>
                <w:sz w:val="24"/>
                <w:szCs w:val="24"/>
              </w:rPr>
              <w:t>源采取</w:t>
            </w:r>
            <w:proofErr w:type="gramEnd"/>
            <w:r>
              <w:rPr>
                <w:rFonts w:asciiTheme="minorEastAsia" w:eastAsiaTheme="minorEastAsia" w:hAnsiTheme="minorEastAsia" w:cs="华文楷体" w:hint="eastAsia"/>
                <w:sz w:val="24"/>
                <w:szCs w:val="24"/>
              </w:rPr>
              <w:t>D=LEC</w:t>
            </w:r>
            <w:r>
              <w:rPr>
                <w:rFonts w:asciiTheme="minorEastAsia" w:eastAsiaTheme="minorEastAsia" w:hAnsiTheme="minorEastAsia" w:cs="华文楷体" w:hint="eastAsia"/>
                <w:sz w:val="24"/>
                <w:szCs w:val="24"/>
              </w:rPr>
              <w:t>进行评价，评价出重大危险源</w:t>
            </w:r>
            <w:r>
              <w:rPr>
                <w:rFonts w:asciiTheme="minorEastAsia" w:eastAsiaTheme="minorEastAsia" w:hAnsiTheme="minorEastAsia" w:cs="华文楷体" w:hint="eastAsia"/>
                <w:sz w:val="24"/>
                <w:szCs w:val="24"/>
              </w:rPr>
              <w:t>3</w:t>
            </w:r>
            <w:r>
              <w:rPr>
                <w:rFonts w:asciiTheme="minorEastAsia" w:eastAsiaTheme="minorEastAsia" w:hAnsiTheme="minorEastAsia" w:cs="华文楷体" w:hint="eastAsia"/>
                <w:sz w:val="24"/>
                <w:szCs w:val="24"/>
              </w:rPr>
              <w:t>个，包括：火灾、人员伤害、触电事故等。</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经评价综合部的重大危险源：触电事故、火灾事故。</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主要控制措施：危险源控制执行管理方案、配备消防器材、日常检查、日常培训教育、应急演练等运行控制措施等。</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具体控制措施见</w:t>
            </w:r>
            <w:r>
              <w:rPr>
                <w:rFonts w:asciiTheme="minorEastAsia" w:eastAsiaTheme="minorEastAsia" w:hAnsiTheme="minorEastAsia" w:cs="华文楷体" w:hint="eastAsia"/>
                <w:sz w:val="24"/>
                <w:szCs w:val="24"/>
              </w:rPr>
              <w:t>EO8.1</w:t>
            </w:r>
            <w:r>
              <w:rPr>
                <w:rFonts w:asciiTheme="minorEastAsia" w:eastAsiaTheme="minorEastAsia" w:hAnsiTheme="minorEastAsia" w:cs="华文楷体" w:hint="eastAsia"/>
                <w:sz w:val="24"/>
                <w:szCs w:val="24"/>
              </w:rPr>
              <w:t>审核记录。</w:t>
            </w:r>
          </w:p>
        </w:tc>
        <w:tc>
          <w:tcPr>
            <w:tcW w:w="1050" w:type="dxa"/>
          </w:tcPr>
          <w:p w:rsidR="00206CA1" w:rsidRPr="008A7ADC" w:rsidRDefault="007C0C7D">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lastRenderedPageBreak/>
              <w:t>Y</w:t>
            </w:r>
          </w:p>
        </w:tc>
      </w:tr>
      <w:tr w:rsidR="00206CA1">
        <w:trPr>
          <w:trHeight w:val="462"/>
        </w:trPr>
        <w:tc>
          <w:tcPr>
            <w:tcW w:w="1809" w:type="dxa"/>
            <w:vAlign w:val="center"/>
          </w:tcPr>
          <w:p w:rsidR="00206CA1" w:rsidRDefault="000E6DC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义务</w:t>
            </w:r>
          </w:p>
        </w:tc>
        <w:tc>
          <w:tcPr>
            <w:tcW w:w="1311" w:type="dxa"/>
          </w:tcPr>
          <w:p w:rsidR="00206CA1" w:rsidRDefault="000E6DC9">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EO</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6.1.3</w:t>
            </w:r>
            <w:r>
              <w:rPr>
                <w:rFonts w:asciiTheme="minorEastAsia" w:eastAsiaTheme="minorEastAsia" w:hAnsiTheme="minorEastAsia" w:cs="华文楷体"/>
                <w:sz w:val="24"/>
                <w:szCs w:val="24"/>
              </w:rPr>
              <w:t xml:space="preserve"> </w:t>
            </w:r>
          </w:p>
          <w:p w:rsidR="00206CA1" w:rsidRDefault="00206CA1">
            <w:pPr>
              <w:spacing w:line="360" w:lineRule="auto"/>
              <w:rPr>
                <w:rFonts w:asciiTheme="minorEastAsia" w:eastAsiaTheme="minorEastAsia" w:hAnsiTheme="minorEastAsia" w:cs="华文楷体"/>
                <w:sz w:val="24"/>
                <w:szCs w:val="24"/>
              </w:rPr>
            </w:pPr>
          </w:p>
        </w:tc>
        <w:tc>
          <w:tcPr>
            <w:tcW w:w="10539" w:type="dxa"/>
          </w:tcPr>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建立实施了《法律、法规和其他要求识别管理程序</w:t>
            </w:r>
            <w:r>
              <w:rPr>
                <w:rFonts w:asciiTheme="minorEastAsia" w:eastAsiaTheme="minorEastAsia" w:hAnsiTheme="minorEastAsia" w:cs="华文楷体" w:hint="eastAsia"/>
                <w:sz w:val="24"/>
                <w:szCs w:val="24"/>
              </w:rPr>
              <w:t>HZJD.CX02-2020</w:t>
            </w:r>
            <w:r>
              <w:rPr>
                <w:rFonts w:asciiTheme="minorEastAsia" w:eastAsiaTheme="minorEastAsia" w:hAnsiTheme="minorEastAsia" w:cs="华文楷体" w:hint="eastAsia"/>
                <w:sz w:val="24"/>
                <w:szCs w:val="24"/>
              </w:rPr>
              <w:t>》。</w:t>
            </w:r>
          </w:p>
          <w:p w:rsidR="00206CA1" w:rsidRDefault="000E6DC9">
            <w:pPr>
              <w:ind w:firstLineChars="200" w:firstLine="480"/>
              <w:jc w:val="left"/>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查“菏泽金盾安防科技有限公司常用法律和其它要求清单”，共识</w:t>
            </w:r>
            <w:proofErr w:type="gramStart"/>
            <w:r>
              <w:rPr>
                <w:rFonts w:asciiTheme="minorEastAsia" w:eastAsiaTheme="minorEastAsia" w:hAnsiTheme="minorEastAsia" w:cs="华文楷体" w:hint="eastAsia"/>
                <w:sz w:val="24"/>
                <w:szCs w:val="24"/>
              </w:rPr>
              <w:t>别企业</w:t>
            </w:r>
            <w:proofErr w:type="gramEnd"/>
            <w:r>
              <w:rPr>
                <w:rFonts w:asciiTheme="minorEastAsia" w:eastAsiaTheme="minorEastAsia" w:hAnsiTheme="minorEastAsia" w:cs="华文楷体" w:hint="eastAsia"/>
                <w:sz w:val="24"/>
                <w:szCs w:val="24"/>
              </w:rPr>
              <w:t>相关法律法规：</w:t>
            </w:r>
            <w:r>
              <w:rPr>
                <w:rFonts w:asciiTheme="minorEastAsia" w:eastAsiaTheme="minorEastAsia" w:hAnsiTheme="minorEastAsia" w:cs="华文楷体" w:hint="eastAsia"/>
                <w:sz w:val="24"/>
                <w:szCs w:val="24"/>
              </w:rPr>
              <w:t>84</w:t>
            </w:r>
            <w:r>
              <w:rPr>
                <w:rFonts w:asciiTheme="minorEastAsia" w:eastAsiaTheme="minorEastAsia" w:hAnsiTheme="minorEastAsia" w:cs="华文楷体" w:hint="eastAsia"/>
                <w:sz w:val="24"/>
                <w:szCs w:val="24"/>
              </w:rPr>
              <w:t>项；</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其中包括：《中华人民共和国环境保护法》、《中华人民共和国消防法》、《中华人民共和国职业病防治法》、《机关、团体、企业、事业单位消防安全管理规定》、《中华人民共和国道路交通安全法》、</w:t>
            </w:r>
            <w:r>
              <w:rPr>
                <w:rFonts w:asciiTheme="minorEastAsia" w:eastAsiaTheme="minorEastAsia" w:hAnsiTheme="minorEastAsia" w:cs="华文楷体" w:hint="eastAsia"/>
                <w:sz w:val="24"/>
                <w:szCs w:val="24"/>
              </w:rPr>
              <w:lastRenderedPageBreak/>
              <w:t>《菏泽市人民政府办公室关于印发菏泽市生态环境监测网络建设工作方案的通知》、《中华人民共和国固体废物污染环境防治法》、《国家危险废物名录》、《中华人民共和国突发事件应对法》、《新型冠状病毒防控指南》、《菏泽</w:t>
            </w:r>
            <w:r>
              <w:rPr>
                <w:rFonts w:asciiTheme="minorEastAsia" w:eastAsiaTheme="minorEastAsia" w:hAnsiTheme="minorEastAsia" w:cs="华文楷体"/>
                <w:sz w:val="24"/>
                <w:szCs w:val="24"/>
              </w:rPr>
              <w:t>市人民政府关于印发菏泽市生态环境保护</w:t>
            </w:r>
            <w:r>
              <w:rPr>
                <w:rFonts w:asciiTheme="minorEastAsia" w:eastAsiaTheme="minorEastAsia" w:hAnsiTheme="minorEastAsia" w:cs="华文楷体"/>
                <w:sz w:val="24"/>
                <w:szCs w:val="24"/>
              </w:rPr>
              <w:t>“</w:t>
            </w:r>
            <w:r>
              <w:rPr>
                <w:rFonts w:asciiTheme="minorEastAsia" w:eastAsiaTheme="minorEastAsia" w:hAnsiTheme="minorEastAsia" w:cs="华文楷体"/>
                <w:sz w:val="24"/>
                <w:szCs w:val="24"/>
              </w:rPr>
              <w:t>十三五</w:t>
            </w:r>
            <w:r>
              <w:rPr>
                <w:rFonts w:asciiTheme="minorEastAsia" w:eastAsiaTheme="minorEastAsia" w:hAnsiTheme="minorEastAsia" w:cs="华文楷体"/>
                <w:sz w:val="24"/>
                <w:szCs w:val="24"/>
              </w:rPr>
              <w:t>”</w:t>
            </w:r>
            <w:r>
              <w:rPr>
                <w:rFonts w:asciiTheme="minorEastAsia" w:eastAsiaTheme="minorEastAsia" w:hAnsiTheme="minorEastAsia" w:cs="华文楷体"/>
                <w:sz w:val="24"/>
                <w:szCs w:val="24"/>
              </w:rPr>
              <w:t>规划的通知</w:t>
            </w:r>
            <w:r>
              <w:rPr>
                <w:rFonts w:asciiTheme="minorEastAsia" w:eastAsiaTheme="minorEastAsia" w:hAnsiTheme="minorEastAsia" w:cs="华文楷体" w:hint="eastAsia"/>
                <w:sz w:val="24"/>
                <w:szCs w:val="24"/>
              </w:rPr>
              <w:t>》等。</w:t>
            </w:r>
          </w:p>
          <w:p w:rsidR="00206CA1" w:rsidRPr="00117C2C" w:rsidRDefault="000E6DC9" w:rsidP="00117C2C">
            <w:pPr>
              <w:snapToGrid w:val="0"/>
              <w:spacing w:line="400" w:lineRule="exact"/>
              <w:ind w:right="6" w:firstLineChars="200" w:firstLine="480"/>
              <w:jc w:val="left"/>
              <w:rPr>
                <w:color w:val="FF0000"/>
                <w:sz w:val="24"/>
                <w:szCs w:val="24"/>
              </w:rPr>
            </w:pPr>
            <w:r w:rsidRPr="00117C2C">
              <w:rPr>
                <w:rFonts w:ascii="宋体" w:hAnsi="宋体" w:hint="eastAsia"/>
                <w:color w:val="FF0000"/>
                <w:sz w:val="24"/>
                <w:szCs w:val="24"/>
              </w:rPr>
              <w:t>审核中发现</w:t>
            </w:r>
            <w:r w:rsidRPr="00117C2C">
              <w:rPr>
                <w:rFonts w:ascii="宋体" w:hAnsi="宋体" w:cs="宋体" w:hint="eastAsia"/>
                <w:color w:val="FF0000"/>
                <w:sz w:val="24"/>
                <w:szCs w:val="24"/>
              </w:rPr>
              <w:t>《法律和其它要求清单》，漏识别《中华人民共和国民法典》</w:t>
            </w:r>
            <w:r w:rsidRPr="00117C2C">
              <w:rPr>
                <w:rFonts w:ascii="宋体" w:hAnsi="宋体" w:cs="宋体" w:hint="eastAsia"/>
                <w:color w:val="FF0000"/>
                <w:sz w:val="24"/>
                <w:szCs w:val="24"/>
              </w:rPr>
              <w:t>、《山东省大气污染防治条例》、《山东省消防管理条例》，另外《中华人民共和国消防法》、《中华人民共和国安全生产法》等不是最新版本，不符合法律法规管理程序要求。</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综</w:t>
            </w:r>
            <w:r>
              <w:rPr>
                <w:rFonts w:asciiTheme="minorEastAsia" w:eastAsiaTheme="minorEastAsia" w:hAnsiTheme="minorEastAsia" w:cs="华文楷体" w:hint="eastAsia"/>
                <w:sz w:val="24"/>
                <w:szCs w:val="24"/>
              </w:rPr>
              <w:t>合部根据需要随时网上获取、识别更新，并通过培训、宣传、会议等形式传达给员工和相关方，各部门如有需要随时到综合部查阅。</w:t>
            </w:r>
          </w:p>
        </w:tc>
        <w:tc>
          <w:tcPr>
            <w:tcW w:w="1050" w:type="dxa"/>
          </w:tcPr>
          <w:p w:rsidR="00206CA1" w:rsidRDefault="00206CA1">
            <w:pPr>
              <w:spacing w:line="360" w:lineRule="auto"/>
              <w:rPr>
                <w:rFonts w:asciiTheme="minorEastAsia" w:eastAsiaTheme="minorEastAsia" w:hAnsiTheme="minorEastAsia"/>
                <w:color w:val="FF0000"/>
                <w:sz w:val="24"/>
                <w:szCs w:val="24"/>
              </w:rPr>
            </w:pPr>
          </w:p>
          <w:p w:rsidR="00206CA1" w:rsidRDefault="00206CA1">
            <w:pPr>
              <w:spacing w:line="360" w:lineRule="auto"/>
              <w:rPr>
                <w:rFonts w:asciiTheme="minorEastAsia" w:eastAsiaTheme="minorEastAsia" w:hAnsiTheme="minorEastAsia"/>
                <w:color w:val="FF0000"/>
                <w:sz w:val="24"/>
                <w:szCs w:val="24"/>
              </w:rPr>
            </w:pPr>
          </w:p>
          <w:p w:rsidR="00206CA1" w:rsidRDefault="00206CA1">
            <w:pPr>
              <w:spacing w:line="360" w:lineRule="auto"/>
              <w:rPr>
                <w:rFonts w:asciiTheme="minorEastAsia" w:eastAsiaTheme="minorEastAsia" w:hAnsiTheme="minorEastAsia"/>
                <w:color w:val="FF0000"/>
                <w:sz w:val="24"/>
                <w:szCs w:val="24"/>
              </w:rPr>
            </w:pPr>
          </w:p>
          <w:p w:rsidR="00206CA1" w:rsidRDefault="00206CA1">
            <w:pPr>
              <w:spacing w:line="360" w:lineRule="auto"/>
              <w:rPr>
                <w:rFonts w:asciiTheme="minorEastAsia" w:eastAsiaTheme="minorEastAsia" w:hAnsiTheme="minorEastAsia"/>
                <w:color w:val="FF0000"/>
                <w:sz w:val="24"/>
                <w:szCs w:val="24"/>
              </w:rPr>
            </w:pPr>
          </w:p>
          <w:p w:rsidR="00206CA1" w:rsidRDefault="00206CA1">
            <w:pPr>
              <w:spacing w:line="360" w:lineRule="auto"/>
              <w:rPr>
                <w:rFonts w:asciiTheme="minorEastAsia" w:eastAsiaTheme="minorEastAsia" w:hAnsiTheme="minorEastAsia"/>
                <w:color w:val="FF0000"/>
                <w:sz w:val="24"/>
                <w:szCs w:val="24"/>
              </w:rPr>
            </w:pPr>
          </w:p>
          <w:p w:rsidR="00206CA1" w:rsidRDefault="00206CA1">
            <w:pPr>
              <w:spacing w:line="360" w:lineRule="auto"/>
              <w:rPr>
                <w:rFonts w:asciiTheme="minorEastAsia" w:eastAsiaTheme="minorEastAsia" w:hAnsiTheme="minorEastAsia"/>
                <w:color w:val="FF0000"/>
                <w:sz w:val="24"/>
                <w:szCs w:val="24"/>
              </w:rPr>
            </w:pPr>
          </w:p>
          <w:p w:rsidR="00206CA1" w:rsidRDefault="00206CA1">
            <w:pPr>
              <w:spacing w:line="360" w:lineRule="auto"/>
              <w:rPr>
                <w:rFonts w:asciiTheme="minorEastAsia" w:eastAsiaTheme="minorEastAsia" w:hAnsiTheme="minorEastAsia"/>
                <w:color w:val="FF0000"/>
                <w:sz w:val="24"/>
                <w:szCs w:val="24"/>
              </w:rPr>
            </w:pPr>
          </w:p>
          <w:p w:rsidR="00206CA1" w:rsidRDefault="000E6DC9">
            <w:pPr>
              <w:spacing w:line="360" w:lineRule="auto"/>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N</w:t>
            </w:r>
          </w:p>
        </w:tc>
      </w:tr>
      <w:tr w:rsidR="00206CA1">
        <w:trPr>
          <w:trHeight w:val="3487"/>
        </w:trPr>
        <w:tc>
          <w:tcPr>
            <w:tcW w:w="1809" w:type="dxa"/>
            <w:vAlign w:val="center"/>
          </w:tcPr>
          <w:p w:rsidR="00206CA1" w:rsidRDefault="000E6DC9">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措施的策划</w:t>
            </w:r>
          </w:p>
        </w:tc>
        <w:tc>
          <w:tcPr>
            <w:tcW w:w="1311" w:type="dxa"/>
            <w:vAlign w:val="center"/>
          </w:tcPr>
          <w:p w:rsidR="00206CA1" w:rsidRDefault="000E6DC9">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EO:6.1.4</w:t>
            </w:r>
          </w:p>
        </w:tc>
        <w:tc>
          <w:tcPr>
            <w:tcW w:w="10539" w:type="dxa"/>
            <w:vAlign w:val="center"/>
          </w:tcPr>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制定了《法律、法规和其他要求识别管理程序</w:t>
            </w:r>
            <w:r>
              <w:rPr>
                <w:rFonts w:asciiTheme="minorEastAsia" w:eastAsiaTheme="minorEastAsia" w:hAnsiTheme="minorEastAsia" w:hint="eastAsia"/>
                <w:sz w:val="24"/>
              </w:rPr>
              <w:t>HZJD</w:t>
            </w:r>
            <w:r>
              <w:rPr>
                <w:rFonts w:asciiTheme="minorEastAsia" w:eastAsiaTheme="minorEastAsia" w:hAnsiTheme="minorEastAsia" w:cs="楷体" w:hint="eastAsia"/>
                <w:sz w:val="24"/>
                <w:szCs w:val="24"/>
              </w:rPr>
              <w:t>.CX02-2020</w:t>
            </w:r>
            <w:r>
              <w:rPr>
                <w:rFonts w:asciiTheme="minorEastAsia" w:eastAsiaTheme="minorEastAsia" w:hAnsiTheme="minorEastAsia" w:cs="楷体" w:hint="eastAsia"/>
                <w:sz w:val="24"/>
                <w:szCs w:val="24"/>
              </w:rPr>
              <w:t>》、《合规性评价程序</w:t>
            </w:r>
            <w:r>
              <w:rPr>
                <w:rFonts w:asciiTheme="minorEastAsia" w:eastAsiaTheme="minorEastAsia" w:hAnsiTheme="minorEastAsia" w:hint="eastAsia"/>
                <w:sz w:val="24"/>
              </w:rPr>
              <w:t>HZJD</w:t>
            </w:r>
            <w:r>
              <w:rPr>
                <w:rFonts w:asciiTheme="minorEastAsia" w:eastAsiaTheme="minorEastAsia" w:hAnsiTheme="minorEastAsia" w:cs="楷体" w:hint="eastAsia"/>
                <w:sz w:val="24"/>
                <w:szCs w:val="24"/>
              </w:rPr>
              <w:t>.CX16-2020</w:t>
            </w:r>
            <w:r>
              <w:rPr>
                <w:rFonts w:asciiTheme="minorEastAsia" w:eastAsiaTheme="minorEastAsia" w:hAnsiTheme="minorEastAsia" w:cs="楷体" w:hint="eastAsia"/>
                <w:sz w:val="24"/>
                <w:szCs w:val="24"/>
              </w:rPr>
              <w:t>》，每年对公司适用的合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义务进行识别更新并定期评价、检查。</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经组织评价，组织策划的措施基本能够满足风险和机遇应对需要，在建立、实施、保持管理体系时应用了以上措施。</w:t>
            </w:r>
          </w:p>
        </w:tc>
        <w:tc>
          <w:tcPr>
            <w:tcW w:w="1050" w:type="dxa"/>
          </w:tcPr>
          <w:p w:rsidR="00206CA1" w:rsidRPr="008A7ADC" w:rsidRDefault="00AF26EB">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t>Y</w:t>
            </w:r>
          </w:p>
        </w:tc>
      </w:tr>
      <w:tr w:rsidR="00206CA1">
        <w:trPr>
          <w:trHeight w:val="1243"/>
        </w:trPr>
        <w:tc>
          <w:tcPr>
            <w:tcW w:w="1809" w:type="dxa"/>
            <w:vAlign w:val="center"/>
          </w:tcPr>
          <w:p w:rsidR="00206CA1" w:rsidRDefault="000E6DC9">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运行策划和控制</w:t>
            </w:r>
          </w:p>
          <w:p w:rsidR="00206CA1" w:rsidRDefault="00206CA1">
            <w:pPr>
              <w:spacing w:line="360" w:lineRule="auto"/>
              <w:rPr>
                <w:rFonts w:asciiTheme="minorEastAsia" w:eastAsiaTheme="minorEastAsia" w:hAnsiTheme="minorEastAsia" w:cs="Arial"/>
                <w:sz w:val="24"/>
                <w:szCs w:val="24"/>
              </w:rPr>
            </w:pPr>
          </w:p>
          <w:p w:rsidR="00206CA1" w:rsidRDefault="000E6DC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 xml:space="preserve"> </w:t>
            </w:r>
          </w:p>
        </w:tc>
        <w:tc>
          <w:tcPr>
            <w:tcW w:w="1311" w:type="dxa"/>
            <w:vAlign w:val="center"/>
          </w:tcPr>
          <w:p w:rsidR="00206CA1" w:rsidRDefault="000E6DC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lastRenderedPageBreak/>
              <w:t>EO</w:t>
            </w:r>
            <w:r>
              <w:rPr>
                <w:rFonts w:asciiTheme="minorEastAsia" w:eastAsiaTheme="minorEastAsia" w:hAnsiTheme="minorEastAsia" w:cs="Arial" w:hint="eastAsia"/>
                <w:sz w:val="24"/>
                <w:szCs w:val="24"/>
              </w:rPr>
              <w:t>8.1</w:t>
            </w:r>
            <w:r>
              <w:rPr>
                <w:rFonts w:asciiTheme="minorEastAsia" w:eastAsiaTheme="minorEastAsia" w:hAnsiTheme="minorEastAsia" w:cs="楷体"/>
                <w:sz w:val="24"/>
                <w:szCs w:val="24"/>
              </w:rPr>
              <w:t xml:space="preserve"> </w:t>
            </w:r>
          </w:p>
          <w:p w:rsidR="00206CA1" w:rsidRDefault="00206CA1">
            <w:pPr>
              <w:spacing w:line="360" w:lineRule="auto"/>
              <w:rPr>
                <w:rFonts w:asciiTheme="minorEastAsia" w:eastAsiaTheme="minorEastAsia" w:hAnsiTheme="minorEastAsia" w:cs="楷体"/>
                <w:sz w:val="24"/>
                <w:szCs w:val="24"/>
              </w:rPr>
            </w:pPr>
          </w:p>
        </w:tc>
        <w:tc>
          <w:tcPr>
            <w:tcW w:w="10539" w:type="dxa"/>
            <w:vAlign w:val="center"/>
          </w:tcPr>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公司制定并实施了《固体废弃物控制程序</w:t>
            </w:r>
            <w:r>
              <w:rPr>
                <w:rFonts w:asciiTheme="minorEastAsia" w:eastAsiaTheme="minorEastAsia" w:hAnsiTheme="minorEastAsia" w:hint="eastAsia"/>
                <w:sz w:val="24"/>
              </w:rPr>
              <w:t>HZJD</w:t>
            </w:r>
            <w:r>
              <w:rPr>
                <w:rFonts w:asciiTheme="minorEastAsia" w:eastAsiaTheme="minorEastAsia" w:hAnsiTheme="minorEastAsia" w:cs="楷体" w:hint="eastAsia"/>
                <w:sz w:val="24"/>
                <w:szCs w:val="24"/>
              </w:rPr>
              <w:t>.CX19-2020</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ab/>
            </w:r>
            <w:r>
              <w:rPr>
                <w:rFonts w:asciiTheme="minorEastAsia" w:eastAsiaTheme="minorEastAsia" w:hAnsiTheme="minorEastAsia" w:cs="楷体" w:hint="eastAsia"/>
                <w:sz w:val="24"/>
                <w:szCs w:val="24"/>
              </w:rPr>
              <w:t>能源资源管理程序</w:t>
            </w:r>
            <w:r>
              <w:rPr>
                <w:rFonts w:asciiTheme="minorEastAsia" w:eastAsiaTheme="minorEastAsia" w:hAnsiTheme="minorEastAsia" w:hint="eastAsia"/>
                <w:sz w:val="24"/>
              </w:rPr>
              <w:t>HZJD</w:t>
            </w:r>
            <w:r>
              <w:rPr>
                <w:rFonts w:asciiTheme="minorEastAsia" w:eastAsiaTheme="minorEastAsia" w:hAnsiTheme="minorEastAsia" w:cs="楷体" w:hint="eastAsia"/>
                <w:sz w:val="24"/>
                <w:szCs w:val="24"/>
              </w:rPr>
              <w:t>.CX20-2020</w:t>
            </w:r>
            <w:r>
              <w:rPr>
                <w:rFonts w:asciiTheme="minorEastAsia" w:eastAsiaTheme="minorEastAsia" w:hAnsiTheme="minorEastAsia" w:cs="楷体" w:hint="eastAsia"/>
                <w:sz w:val="24"/>
                <w:szCs w:val="24"/>
              </w:rPr>
              <w:t>》、《消防安全管理程序</w:t>
            </w:r>
            <w:r>
              <w:rPr>
                <w:rFonts w:asciiTheme="minorEastAsia" w:eastAsiaTheme="minorEastAsia" w:hAnsiTheme="minorEastAsia" w:hint="eastAsia"/>
                <w:sz w:val="24"/>
              </w:rPr>
              <w:t>HZJD</w:t>
            </w:r>
            <w:r>
              <w:rPr>
                <w:rFonts w:asciiTheme="minorEastAsia" w:eastAsiaTheme="minorEastAsia" w:hAnsiTheme="minorEastAsia" w:cs="楷体" w:hint="eastAsia"/>
                <w:sz w:val="24"/>
                <w:szCs w:val="24"/>
              </w:rPr>
              <w:t>.CX12-2020</w:t>
            </w:r>
            <w:r>
              <w:rPr>
                <w:rFonts w:asciiTheme="minorEastAsia" w:eastAsiaTheme="minorEastAsia" w:hAnsiTheme="minorEastAsia" w:cs="楷体" w:hint="eastAsia"/>
                <w:sz w:val="24"/>
                <w:szCs w:val="24"/>
              </w:rPr>
              <w:t>》、《办公活动、生活污水管理规定》、《噪声排放管理规定》、《废弃物处理管理规定》、《节约资源</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能源管理规定》、《用电防护规定》、《卫生管理</w:t>
            </w:r>
            <w:r>
              <w:rPr>
                <w:rFonts w:asciiTheme="minorEastAsia" w:eastAsiaTheme="minorEastAsia" w:hAnsiTheme="minorEastAsia" w:cs="楷体" w:hint="eastAsia"/>
                <w:sz w:val="24"/>
                <w:szCs w:val="24"/>
              </w:rPr>
              <w:lastRenderedPageBreak/>
              <w:t>规定》、《员工健康管理规定》、《员工劳动安全和防护规定》、《劳保用品发放标准及管理方法》、《应急预案》等环境与职业健康安全控制程序和管理制度。</w:t>
            </w:r>
          </w:p>
          <w:p w:rsidR="00206CA1" w:rsidRDefault="000E6DC9">
            <w:pPr>
              <w:spacing w:line="48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企业位于</w:t>
            </w:r>
            <w:r>
              <w:rPr>
                <w:rFonts w:asciiTheme="minorEastAsia" w:eastAsiaTheme="minorEastAsia" w:hAnsiTheme="minorEastAsia" w:cs="华文楷体" w:hint="eastAsia"/>
                <w:sz w:val="24"/>
                <w:szCs w:val="24"/>
              </w:rPr>
              <w:t>山东省菏泽市牡丹区人民路南华康城写</w:t>
            </w:r>
            <w:r>
              <w:rPr>
                <w:rFonts w:asciiTheme="minorEastAsia" w:eastAsiaTheme="minorEastAsia" w:hAnsiTheme="minorEastAsia" w:cs="华文楷体" w:hint="eastAsia"/>
                <w:sz w:val="24"/>
                <w:szCs w:val="24"/>
              </w:rPr>
              <w:t>字楼</w:t>
            </w:r>
            <w:r>
              <w:rPr>
                <w:rFonts w:asciiTheme="minorEastAsia" w:eastAsiaTheme="minorEastAsia" w:hAnsiTheme="minorEastAsia" w:cs="华文楷体" w:hint="eastAsia"/>
                <w:sz w:val="24"/>
                <w:szCs w:val="24"/>
              </w:rPr>
              <w:t>501</w:t>
            </w:r>
            <w:r>
              <w:rPr>
                <w:rFonts w:asciiTheme="minorEastAsia" w:eastAsiaTheme="minorEastAsia" w:hAnsiTheme="minorEastAsia" w:cs="华文楷体" w:hint="eastAsia"/>
                <w:sz w:val="24"/>
                <w:szCs w:val="24"/>
              </w:rPr>
              <w:t>室，</w:t>
            </w:r>
            <w:r>
              <w:rPr>
                <w:rFonts w:asciiTheme="minorEastAsia" w:eastAsiaTheme="minorEastAsia" w:hAnsiTheme="minorEastAsia" w:cs="楷体" w:hint="eastAsia"/>
                <w:sz w:val="24"/>
                <w:szCs w:val="24"/>
              </w:rPr>
              <w:t>公司四周是其他企业和居民，无敏感区。</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公司销售及办公过程无工业废水排放，生活废水排入市政管道。</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公司销售及办公公司基本无废气和噪声排放。</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办公室内垃圾主要包含可回收垃圾、硒鼓、废纸。公司配置了垃圾箱，综合部统一处理。</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对可回收的固体废弃物，一部分由厂家回收，厂家不回收的公司统一回收再利用或由物资回收公司处理。不可回收的废弃物由公司综合部统一处理，各部门不得单独处理。</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查到“废弃物处置统计表”，记录了日常生活、办公过程中的可回收及不可回收的废弃物的处理情况。</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.15</w:t>
            </w:r>
            <w:r>
              <w:rPr>
                <w:rFonts w:asciiTheme="minorEastAsia" w:eastAsiaTheme="minorEastAsia" w:hAnsiTheme="minorEastAsia" w:cs="楷体" w:hint="eastAsia"/>
                <w:sz w:val="24"/>
                <w:szCs w:val="24"/>
              </w:rPr>
              <w:t>日的废弃物处理情况，废弃物种类：废包装物</w:t>
            </w:r>
            <w:r>
              <w:rPr>
                <w:rFonts w:asciiTheme="minorEastAsia" w:eastAsiaTheme="minorEastAsia" w:hAnsiTheme="minorEastAsia" w:cs="楷体" w:hint="eastAsia"/>
                <w:sz w:val="24"/>
                <w:szCs w:val="24"/>
              </w:rPr>
              <w:t>30kg</w:t>
            </w:r>
            <w:r>
              <w:rPr>
                <w:rFonts w:asciiTheme="minorEastAsia" w:eastAsiaTheme="minorEastAsia" w:hAnsiTheme="minorEastAsia" w:cs="楷体" w:hint="eastAsia"/>
                <w:sz w:val="24"/>
                <w:szCs w:val="24"/>
              </w:rPr>
              <w:t>，废办公用纸</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kg</w:t>
            </w:r>
            <w:r>
              <w:rPr>
                <w:rFonts w:asciiTheme="minorEastAsia" w:eastAsiaTheme="minorEastAsia" w:hAnsiTheme="minorEastAsia" w:cs="楷体" w:hint="eastAsia"/>
                <w:sz w:val="24"/>
                <w:szCs w:val="24"/>
              </w:rPr>
              <w:t>；处理废色带</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硒鼓</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墨盒</w:t>
            </w:r>
            <w:r>
              <w:rPr>
                <w:rFonts w:asciiTheme="minorEastAsia" w:eastAsiaTheme="minorEastAsia" w:hAnsiTheme="minorEastAsia" w:cs="楷体" w:hint="eastAsia"/>
                <w:sz w:val="24"/>
                <w:szCs w:val="24"/>
              </w:rPr>
              <w:t>33</w:t>
            </w:r>
            <w:r>
              <w:rPr>
                <w:rFonts w:asciiTheme="minorEastAsia" w:eastAsiaTheme="minorEastAsia" w:hAnsiTheme="minorEastAsia" w:cs="楷体" w:hint="eastAsia"/>
                <w:sz w:val="24"/>
                <w:szCs w:val="24"/>
              </w:rPr>
              <w:t>个。处置方法：由废品收购站和回收处理。统计人：张景国，审批人：刘玉红。</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综合部定期组织环保和安全知识培训，员工具备了基本的环保和职业健康安全防护意识。</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按公司要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关灯，办公室的电脑要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后电源切断，办公纸张尽量采取双面打印，定期检查水管跑冒滴漏。</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电气设备及线路发生故障时联系办公楼物业部门派专业人员来处理，公司人员不得随意操作以防触电，目前尚未发生过。</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要求全体人员上下班开车注意路况，禁止酒后驾驶超速驾驶，车辆必须定期年检。</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综合部内主要是电的使用，电器有漏电保护器，综合部人员经常对电路、电源进行检查，</w:t>
            </w:r>
            <w:proofErr w:type="gramStart"/>
            <w:r>
              <w:rPr>
                <w:rFonts w:asciiTheme="minorEastAsia" w:eastAsiaTheme="minorEastAsia" w:hAnsiTheme="minorEastAsia" w:cs="楷体" w:hint="eastAsia"/>
                <w:sz w:val="24"/>
                <w:szCs w:val="24"/>
              </w:rPr>
              <w:t>没有露电现象</w:t>
            </w:r>
            <w:proofErr w:type="gramEnd"/>
            <w:r>
              <w:rPr>
                <w:rFonts w:asciiTheme="minorEastAsia" w:eastAsiaTheme="minorEastAsia" w:hAnsiTheme="minorEastAsia" w:cs="楷体" w:hint="eastAsia"/>
                <w:sz w:val="24"/>
                <w:szCs w:val="24"/>
              </w:rPr>
              <w:t>发生，检查情况见</w:t>
            </w:r>
            <w:r>
              <w:rPr>
                <w:rFonts w:asciiTheme="minorEastAsia" w:eastAsiaTheme="minorEastAsia" w:hAnsiTheme="minorEastAsia" w:cs="楷体" w:hint="eastAsia"/>
                <w:sz w:val="24"/>
                <w:szCs w:val="24"/>
              </w:rPr>
              <w:t>EO8.2</w:t>
            </w:r>
            <w:r>
              <w:rPr>
                <w:rFonts w:asciiTheme="minorEastAsia" w:eastAsiaTheme="minorEastAsia" w:hAnsiTheme="minorEastAsia" w:cs="楷体" w:hint="eastAsia"/>
                <w:sz w:val="24"/>
                <w:szCs w:val="24"/>
              </w:rPr>
              <w:t>条款审核记录。</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现场巡视办公区域配备了灭火器，状况正常。</w:t>
            </w:r>
          </w:p>
          <w:p w:rsidR="00206CA1" w:rsidRDefault="000E6DC9">
            <w:pPr>
              <w:spacing w:line="440" w:lineRule="exact"/>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环卫部门集中处理。</w:t>
            </w:r>
          </w:p>
          <w:p w:rsidR="00206CA1" w:rsidRDefault="000E6DC9">
            <w:pPr>
              <w:spacing w:line="320" w:lineRule="exact"/>
              <w:ind w:firstLineChars="200" w:firstLine="480"/>
              <w:rPr>
                <w:rFonts w:asciiTheme="minorEastAsia" w:eastAsiaTheme="minorEastAsia" w:hAnsiTheme="minorEastAsia" w:cs="楷体"/>
                <w:sz w:val="24"/>
                <w:szCs w:val="24"/>
              </w:rPr>
            </w:pPr>
            <w:r>
              <w:rPr>
                <w:rFonts w:asciiTheme="minorEastAsia" w:eastAsiaTheme="minorEastAsia" w:hAnsiTheme="minorEastAsia" w:cs="华文楷体" w:hint="eastAsia"/>
                <w:sz w:val="24"/>
                <w:szCs w:val="24"/>
              </w:rPr>
              <w:t>部门运行控制基本符合要求。</w:t>
            </w:r>
          </w:p>
        </w:tc>
        <w:tc>
          <w:tcPr>
            <w:tcW w:w="1050" w:type="dxa"/>
          </w:tcPr>
          <w:p w:rsidR="00206CA1" w:rsidRPr="008A7ADC" w:rsidRDefault="00AF26EB">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lastRenderedPageBreak/>
              <w:t>Y</w:t>
            </w:r>
          </w:p>
        </w:tc>
      </w:tr>
      <w:tr w:rsidR="00206CA1">
        <w:trPr>
          <w:trHeight w:val="1810"/>
        </w:trPr>
        <w:tc>
          <w:tcPr>
            <w:tcW w:w="1809" w:type="dxa"/>
            <w:vAlign w:val="center"/>
          </w:tcPr>
          <w:p w:rsidR="00206CA1" w:rsidRDefault="000E6DC9">
            <w:pPr>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应急准备和响应</w:t>
            </w:r>
          </w:p>
        </w:tc>
        <w:tc>
          <w:tcPr>
            <w:tcW w:w="1311" w:type="dxa"/>
          </w:tcPr>
          <w:p w:rsidR="00206CA1" w:rsidRDefault="000E6DC9">
            <w:pPr>
              <w:spacing w:line="360" w:lineRule="auto"/>
              <w:rPr>
                <w:rFonts w:asciiTheme="minorEastAsia" w:eastAsiaTheme="minorEastAsia" w:hAnsiTheme="minorEastAsia" w:cs="华文楷体"/>
                <w:bCs/>
                <w:sz w:val="24"/>
                <w:szCs w:val="24"/>
              </w:rPr>
            </w:pPr>
            <w:r>
              <w:rPr>
                <w:rFonts w:asciiTheme="minorEastAsia" w:eastAsiaTheme="minorEastAsia" w:hAnsiTheme="minorEastAsia" w:cs="华文楷体" w:hint="eastAsia"/>
                <w:bCs/>
                <w:sz w:val="24"/>
                <w:szCs w:val="24"/>
              </w:rPr>
              <w:t>EO</w:t>
            </w:r>
            <w:r>
              <w:rPr>
                <w:rFonts w:asciiTheme="minorEastAsia" w:eastAsiaTheme="minorEastAsia" w:hAnsiTheme="minorEastAsia" w:cs="华文楷体" w:hint="eastAsia"/>
                <w:bCs/>
                <w:sz w:val="24"/>
                <w:szCs w:val="24"/>
              </w:rPr>
              <w:t>：</w:t>
            </w:r>
            <w:r>
              <w:rPr>
                <w:rFonts w:asciiTheme="minorEastAsia" w:eastAsiaTheme="minorEastAsia" w:hAnsiTheme="minorEastAsia" w:cs="华文楷体" w:hint="eastAsia"/>
                <w:sz w:val="24"/>
                <w:szCs w:val="24"/>
              </w:rPr>
              <w:t>8.2</w:t>
            </w:r>
            <w:r>
              <w:rPr>
                <w:rFonts w:asciiTheme="minorEastAsia" w:eastAsiaTheme="minorEastAsia" w:hAnsiTheme="minorEastAsia" w:cs="华文楷体" w:hint="eastAsia"/>
                <w:bCs/>
                <w:sz w:val="24"/>
                <w:szCs w:val="24"/>
              </w:rPr>
              <w:t xml:space="preserve"> </w:t>
            </w:r>
          </w:p>
          <w:p w:rsidR="00206CA1" w:rsidRDefault="00206CA1">
            <w:pPr>
              <w:spacing w:line="360" w:lineRule="auto"/>
              <w:rPr>
                <w:rFonts w:asciiTheme="minorEastAsia" w:eastAsiaTheme="minorEastAsia" w:hAnsiTheme="minorEastAsia" w:cs="华文楷体"/>
                <w:bCs/>
                <w:sz w:val="24"/>
                <w:szCs w:val="24"/>
              </w:rPr>
            </w:pPr>
          </w:p>
          <w:p w:rsidR="00206CA1" w:rsidRDefault="00206CA1">
            <w:pPr>
              <w:spacing w:line="360" w:lineRule="auto"/>
              <w:rPr>
                <w:rFonts w:asciiTheme="minorEastAsia" w:eastAsiaTheme="minorEastAsia" w:hAnsiTheme="minorEastAsia" w:cs="华文楷体"/>
                <w:bCs/>
                <w:sz w:val="24"/>
                <w:szCs w:val="24"/>
              </w:rPr>
            </w:pPr>
          </w:p>
        </w:tc>
        <w:tc>
          <w:tcPr>
            <w:tcW w:w="10539" w:type="dxa"/>
          </w:tcPr>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编制了《应急准备和响应控制程序</w:t>
            </w:r>
            <w:r>
              <w:rPr>
                <w:rFonts w:asciiTheme="minorEastAsia" w:eastAsiaTheme="minorEastAsia" w:hAnsiTheme="minorEastAsia" w:cs="华文楷体" w:hint="eastAsia"/>
                <w:sz w:val="24"/>
                <w:szCs w:val="24"/>
              </w:rPr>
              <w:t>HZJD.CX14-2020</w:t>
            </w:r>
            <w:r>
              <w:rPr>
                <w:rFonts w:asciiTheme="minorEastAsia" w:eastAsiaTheme="minorEastAsia" w:hAnsiTheme="minorEastAsia" w:cs="华文楷体" w:hint="eastAsia"/>
                <w:sz w:val="24"/>
                <w:szCs w:val="24"/>
              </w:rPr>
              <w:t>》，确定的紧急情况有：火灾、</w:t>
            </w:r>
            <w:r>
              <w:rPr>
                <w:rFonts w:asciiTheme="minorEastAsia" w:eastAsiaTheme="minorEastAsia" w:hAnsiTheme="minorEastAsia" w:cs="华文楷体" w:hint="eastAsia"/>
                <w:bCs/>
                <w:sz w:val="24"/>
                <w:szCs w:val="24"/>
              </w:rPr>
              <w:t>触电、人员伤亡等，</w:t>
            </w:r>
            <w:r>
              <w:rPr>
                <w:rFonts w:asciiTheme="minorEastAsia" w:eastAsiaTheme="minorEastAsia" w:hAnsiTheme="minorEastAsia" w:cs="华文楷体" w:hint="eastAsia"/>
                <w:sz w:val="24"/>
                <w:szCs w:val="24"/>
              </w:rPr>
              <w:t>提供了这几种紧急情况的《应急预案》。</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查看《应急预案》，其中包括目的、适用范围、职责、应急处理细则、演习、必备资料等，相关内容基本充分。编制：张景国，批准：郭海燕，</w:t>
            </w:r>
            <w:r>
              <w:rPr>
                <w:rFonts w:asciiTheme="minorEastAsia" w:eastAsiaTheme="minorEastAsia" w:hAnsiTheme="minorEastAsia" w:cs="华文楷体" w:hint="eastAsia"/>
                <w:sz w:val="24"/>
                <w:szCs w:val="24"/>
              </w:rPr>
              <w:t>2020</w:t>
            </w:r>
            <w:r>
              <w:rPr>
                <w:rFonts w:asciiTheme="minorEastAsia" w:eastAsiaTheme="minorEastAsia" w:hAnsiTheme="minorEastAsia" w:cs="华文楷体" w:hint="eastAsia"/>
                <w:sz w:val="24"/>
                <w:szCs w:val="24"/>
              </w:rPr>
              <w:t>年</w:t>
            </w:r>
            <w:r>
              <w:rPr>
                <w:rFonts w:asciiTheme="minorEastAsia" w:eastAsiaTheme="minorEastAsia" w:hAnsiTheme="minorEastAsia" w:cs="华文楷体" w:hint="eastAsia"/>
                <w:sz w:val="24"/>
                <w:szCs w:val="24"/>
              </w:rPr>
              <w:t>9</w:t>
            </w:r>
            <w:r>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16</w:t>
            </w:r>
            <w:r>
              <w:rPr>
                <w:rFonts w:asciiTheme="minorEastAsia" w:eastAsiaTheme="minorEastAsia" w:hAnsiTheme="minorEastAsia" w:cs="华文楷体" w:hint="eastAsia"/>
                <w:sz w:val="24"/>
                <w:szCs w:val="24"/>
              </w:rPr>
              <w:t>日。</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应急设施配置：办公场所配备了消防器材。</w:t>
            </w:r>
          </w:p>
          <w:p w:rsidR="00206CA1" w:rsidRDefault="000E6DC9">
            <w:pPr>
              <w:pStyle w:val="a0"/>
              <w:ind w:firstLineChars="200" w:firstLine="480"/>
            </w:pPr>
            <w:r>
              <w:rPr>
                <w:rFonts w:hint="eastAsia"/>
              </w:rPr>
              <w:t>查</w:t>
            </w:r>
            <w:r>
              <w:rPr>
                <w:rFonts w:hint="eastAsia"/>
              </w:rPr>
              <w:t>202</w:t>
            </w:r>
            <w:r>
              <w:rPr>
                <w:rFonts w:hint="eastAsia"/>
              </w:rPr>
              <w:t>2</w:t>
            </w:r>
            <w:r>
              <w:rPr>
                <w:rFonts w:hint="eastAsia"/>
              </w:rPr>
              <w:t>.5.</w:t>
            </w:r>
            <w:r>
              <w:rPr>
                <w:rFonts w:hint="eastAsia"/>
              </w:rPr>
              <w:t>6</w:t>
            </w:r>
            <w:r>
              <w:rPr>
                <w:rFonts w:hint="eastAsia"/>
              </w:rPr>
              <w:t>日触电和机械伤害应急预案演练记录，公司模拟了触电和人身伤害事故的应急处理，演练后对应急预案进行了评价，评价结论：</w:t>
            </w:r>
            <w:r>
              <w:rPr>
                <w:rFonts w:ascii="宋体" w:hAnsi="宋体" w:cs="宋体" w:hint="eastAsia"/>
                <w:szCs w:val="21"/>
              </w:rPr>
              <w:t>基本符合应急要</w:t>
            </w:r>
            <w:r>
              <w:rPr>
                <w:rFonts w:ascii="宋体" w:hAnsi="宋体" w:cs="宋体" w:hint="eastAsia"/>
                <w:szCs w:val="21"/>
              </w:rPr>
              <w:t>求，无需修改，编制张景国，批准刘玉红。</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.1.2</w:t>
            </w:r>
            <w:r>
              <w:rPr>
                <w:rFonts w:asciiTheme="minorEastAsia" w:eastAsiaTheme="minorEastAsia" w:hAnsiTheme="minorEastAsia" w:cs="华文楷体" w:hint="eastAsia"/>
                <w:sz w:val="24"/>
                <w:szCs w:val="24"/>
              </w:rPr>
              <w:t>4</w:t>
            </w:r>
            <w:r>
              <w:rPr>
                <w:rFonts w:asciiTheme="minorEastAsia" w:eastAsiaTheme="minorEastAsia" w:hAnsiTheme="minorEastAsia" w:cs="华文楷体" w:hint="eastAsia"/>
                <w:sz w:val="24"/>
                <w:szCs w:val="24"/>
              </w:rPr>
              <w:t>上午进行的“应急预案演练记录”，包括预案名称：消防应急预案；演练地点：门口空地；组织部门：综合部；总指挥：刘玉红；参加部门和单位：综合部、业务部、质检部人员；另外还记录了物资准备和人员培训情况、现场培训、演练过程描述等内容。演练时发现有</w:t>
            </w: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人不会</w:t>
            </w:r>
            <w:r>
              <w:rPr>
                <w:rFonts w:asciiTheme="minorEastAsia" w:eastAsiaTheme="minorEastAsia" w:hAnsiTheme="minorEastAsia" w:cs="华文楷体" w:hint="eastAsia"/>
                <w:sz w:val="24"/>
                <w:szCs w:val="24"/>
              </w:rPr>
              <w:lastRenderedPageBreak/>
              <w:t>使用灭火器，改进措施：由安全员现场讲评，指出演练中的错误做法，要求责任人所在部门和单位监督学习应急预案和消防相关知识。</w:t>
            </w:r>
          </w:p>
          <w:p w:rsidR="00206CA1" w:rsidRPr="00AF26EB" w:rsidRDefault="000E6DC9">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演练后对应急预案的充分性、有效性、可操作性进行了评价，不需修订，评价人</w:t>
            </w:r>
            <w:r w:rsidRPr="00AF26EB">
              <w:rPr>
                <w:rFonts w:asciiTheme="minorEastAsia" w:eastAsiaTheme="minorEastAsia" w:hAnsiTheme="minorEastAsia" w:cs="楷体" w:hint="eastAsia"/>
                <w:sz w:val="24"/>
                <w:szCs w:val="24"/>
              </w:rPr>
              <w:t>刘玉红、李伟娜、张景国</w:t>
            </w:r>
            <w:r w:rsidRPr="00AF26EB">
              <w:rPr>
                <w:rFonts w:asciiTheme="minorEastAsia" w:eastAsiaTheme="minorEastAsia" w:hAnsiTheme="minorEastAsia" w:cs="楷体" w:hint="eastAsia"/>
                <w:sz w:val="24"/>
                <w:szCs w:val="24"/>
              </w:rPr>
              <w:t>、</w:t>
            </w:r>
            <w:r w:rsidRPr="00AF26EB">
              <w:rPr>
                <w:rFonts w:asciiTheme="minorEastAsia" w:eastAsiaTheme="minorEastAsia" w:hAnsiTheme="minorEastAsia" w:cs="楷体" w:hint="eastAsia"/>
                <w:sz w:val="24"/>
                <w:szCs w:val="24"/>
              </w:rPr>
              <w:t>郭海燕</w:t>
            </w:r>
            <w:r>
              <w:rPr>
                <w:rFonts w:asciiTheme="minorEastAsia" w:eastAsiaTheme="minorEastAsia" w:hAnsiTheme="minorEastAsia" w:cs="楷体" w:hint="eastAsia"/>
                <w:sz w:val="24"/>
                <w:szCs w:val="24"/>
              </w:rPr>
              <w:t>，评价日期</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.1.2</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日。</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编制了新型冠状病毒肺炎疫情应急预案，每天测量体温和消杀，发现异常及时采取隔离及上报措施，未发生。</w:t>
            </w:r>
          </w:p>
          <w:p w:rsidR="00206CA1" w:rsidRDefault="000E6DC9">
            <w:pPr>
              <w:tabs>
                <w:tab w:val="left" w:pos="6597"/>
              </w:tabs>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自体系运行以来尚未发生紧急情况。</w:t>
            </w:r>
          </w:p>
        </w:tc>
        <w:tc>
          <w:tcPr>
            <w:tcW w:w="1050" w:type="dxa"/>
          </w:tcPr>
          <w:p w:rsidR="00206CA1" w:rsidRDefault="00206CA1">
            <w:pPr>
              <w:spacing w:line="360" w:lineRule="auto"/>
              <w:rPr>
                <w:rFonts w:asciiTheme="minorEastAsia" w:eastAsiaTheme="minorEastAsia" w:hAnsiTheme="minorEastAsia"/>
                <w:color w:val="FF0000"/>
                <w:sz w:val="24"/>
                <w:szCs w:val="24"/>
              </w:rPr>
            </w:pPr>
          </w:p>
          <w:p w:rsidR="00206CA1" w:rsidRDefault="00206CA1">
            <w:pPr>
              <w:pStyle w:val="a0"/>
            </w:pPr>
          </w:p>
          <w:p w:rsidR="00206CA1" w:rsidRDefault="00AF26EB">
            <w:pPr>
              <w:pStyle w:val="a0"/>
            </w:pPr>
            <w:r>
              <w:rPr>
                <w:rFonts w:hint="eastAsia"/>
              </w:rPr>
              <w:t>Y</w:t>
            </w:r>
          </w:p>
          <w:p w:rsidR="00206CA1" w:rsidRDefault="00206CA1">
            <w:pPr>
              <w:pStyle w:val="a0"/>
            </w:pPr>
          </w:p>
          <w:p w:rsidR="00206CA1" w:rsidRDefault="00206CA1">
            <w:pPr>
              <w:pStyle w:val="a0"/>
            </w:pPr>
          </w:p>
          <w:p w:rsidR="00206CA1" w:rsidRDefault="00AF26EB">
            <w:pPr>
              <w:pStyle w:val="a0"/>
            </w:pPr>
            <w:r>
              <w:rPr>
                <w:rFonts w:hint="eastAsia"/>
              </w:rPr>
              <w:t xml:space="preserve"> </w:t>
            </w:r>
          </w:p>
        </w:tc>
      </w:tr>
      <w:tr w:rsidR="00206CA1">
        <w:trPr>
          <w:trHeight w:val="1677"/>
        </w:trPr>
        <w:tc>
          <w:tcPr>
            <w:tcW w:w="1809" w:type="dxa"/>
            <w:vAlign w:val="center"/>
          </w:tcPr>
          <w:p w:rsidR="00206CA1" w:rsidRDefault="000E6DC9">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lastRenderedPageBreak/>
              <w:t>监视、测量、分析和评价</w:t>
            </w:r>
          </w:p>
        </w:tc>
        <w:tc>
          <w:tcPr>
            <w:tcW w:w="1311" w:type="dxa"/>
            <w:vAlign w:val="center"/>
          </w:tcPr>
          <w:p w:rsidR="00206CA1" w:rsidRDefault="000E6DC9">
            <w:pPr>
              <w:tabs>
                <w:tab w:val="left" w:pos="6597"/>
              </w:tabs>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9.1.1</w:t>
            </w:r>
            <w:r>
              <w:rPr>
                <w:rFonts w:asciiTheme="minorEastAsia" w:eastAsiaTheme="minorEastAsia" w:hAnsiTheme="minorEastAsia" w:cs="楷体" w:hint="eastAsia"/>
                <w:bCs/>
                <w:sz w:val="24"/>
                <w:szCs w:val="24"/>
              </w:rPr>
              <w:t xml:space="preserve"> </w:t>
            </w:r>
          </w:p>
        </w:tc>
        <w:tc>
          <w:tcPr>
            <w:tcW w:w="10539" w:type="dxa"/>
            <w:vAlign w:val="center"/>
          </w:tcPr>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公司编制《绩效测量和监视程序</w:t>
            </w:r>
            <w:r>
              <w:rPr>
                <w:rFonts w:asciiTheme="minorEastAsia" w:eastAsiaTheme="minorEastAsia" w:hAnsiTheme="minorEastAsia" w:hint="eastAsia"/>
                <w:sz w:val="24"/>
              </w:rPr>
              <w:t>HZJD.CX15-2020</w:t>
            </w:r>
            <w:r>
              <w:rPr>
                <w:rFonts w:asciiTheme="minorEastAsia" w:eastAsiaTheme="minorEastAsia" w:hAnsiTheme="minorEastAsia" w:cs="楷体" w:hint="eastAsia"/>
                <w:sz w:val="24"/>
                <w:szCs w:val="24"/>
              </w:rPr>
              <w:t>》，综合部通过月度巡查考核对各部门进行监控。</w:t>
            </w:r>
          </w:p>
          <w:p w:rsidR="00206CA1" w:rsidRDefault="000E6DC9">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查《质量、环境和职业健康安全目标指标考核表》，</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日综合部对质量、环境、职业健康安全目标完成情况进行了检测，公司及各部门目标能完成，检查人：</w:t>
            </w:r>
            <w:r>
              <w:rPr>
                <w:rFonts w:hint="eastAsia"/>
                <w:sz w:val="24"/>
              </w:rPr>
              <w:t>张景国、</w:t>
            </w:r>
            <w:r>
              <w:rPr>
                <w:rFonts w:asciiTheme="minorEastAsia" w:eastAsiaTheme="minorEastAsia" w:hAnsiTheme="minorEastAsia" w:cs="楷体" w:hint="eastAsia"/>
                <w:sz w:val="24"/>
                <w:szCs w:val="24"/>
              </w:rPr>
              <w:t>刘玉红。</w:t>
            </w:r>
          </w:p>
          <w:p w:rsidR="00206CA1" w:rsidRDefault="000E6DC9">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提供管理方案检测表，</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日检查，大部分措施已完成，其余的在</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年底完成，检查人：</w:t>
            </w:r>
            <w:r>
              <w:rPr>
                <w:rFonts w:hint="eastAsia"/>
                <w:sz w:val="24"/>
              </w:rPr>
              <w:t>张景国、</w:t>
            </w:r>
            <w:r>
              <w:rPr>
                <w:rFonts w:asciiTheme="minorEastAsia" w:eastAsiaTheme="minorEastAsia" w:hAnsiTheme="minorEastAsia" w:cs="楷体" w:hint="eastAsia"/>
                <w:sz w:val="24"/>
                <w:szCs w:val="24"/>
              </w:rPr>
              <w:t>刘玉红。</w:t>
            </w:r>
          </w:p>
          <w:p w:rsidR="00206CA1" w:rsidRDefault="000E6DC9">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.3.21</w:t>
            </w:r>
            <w:r>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日检查结果正常，检查人：张景国、刘玉红。</w:t>
            </w:r>
          </w:p>
          <w:p w:rsidR="00206CA1" w:rsidRDefault="000E6DC9">
            <w:pPr>
              <w:spacing w:line="360" w:lineRule="auto"/>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、现场与企业综合</w:t>
            </w:r>
            <w:r>
              <w:rPr>
                <w:rFonts w:asciiTheme="minorEastAsia" w:eastAsiaTheme="minorEastAsia" w:hAnsiTheme="minorEastAsia" w:cs="楷体" w:hint="eastAsia"/>
                <w:sz w:val="24"/>
                <w:szCs w:val="24"/>
              </w:rPr>
              <w:t>部主任张景国</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交流了解到，日常工作关注员工身体状况，当员工身体不适请假时，及时跟踪了解其健康状况。有职业病前兆后，及时安排员工休息、调岗或改善工作环境，</w:t>
            </w:r>
            <w:r>
              <w:rPr>
                <w:rFonts w:asciiTheme="minorEastAsia" w:eastAsiaTheme="minorEastAsia" w:hAnsiTheme="minorEastAsia" w:cs="楷体" w:hint="eastAsia"/>
                <w:sz w:val="24"/>
                <w:szCs w:val="24"/>
              </w:rPr>
              <w:lastRenderedPageBreak/>
              <w:t>此外张景国</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表示今后将逐步建立、健全员工健康档案资料。</w:t>
            </w:r>
          </w:p>
          <w:p w:rsidR="00206CA1" w:rsidRDefault="000E6DC9">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、交流确认，公司无安全、环境检测设备。</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w:t>
            </w:r>
            <w:proofErr w:type="gramStart"/>
            <w:r>
              <w:rPr>
                <w:rFonts w:asciiTheme="minorEastAsia" w:eastAsiaTheme="minorEastAsia" w:hAnsiTheme="minorEastAsia" w:cs="楷体" w:hint="eastAsia"/>
                <w:sz w:val="24"/>
                <w:szCs w:val="24"/>
              </w:rPr>
              <w:t>经交流</w:t>
            </w:r>
            <w:proofErr w:type="gramEnd"/>
            <w:r>
              <w:rPr>
                <w:rFonts w:asciiTheme="minorEastAsia" w:eastAsiaTheme="minorEastAsia" w:hAnsiTheme="minorEastAsia" w:cs="楷体" w:hint="eastAsia"/>
                <w:sz w:val="24"/>
                <w:szCs w:val="24"/>
              </w:rPr>
              <w:t>确认，公司从事销售活动，员工不涉及职业病产生的根源、不需对作业环境进行监测。</w:t>
            </w:r>
          </w:p>
        </w:tc>
        <w:tc>
          <w:tcPr>
            <w:tcW w:w="1050" w:type="dxa"/>
          </w:tcPr>
          <w:p w:rsidR="00206CA1" w:rsidRPr="008A7ADC" w:rsidRDefault="00AF26EB">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lastRenderedPageBreak/>
              <w:t>Y</w:t>
            </w:r>
          </w:p>
        </w:tc>
      </w:tr>
      <w:tr w:rsidR="00206CA1">
        <w:trPr>
          <w:trHeight w:val="1122"/>
        </w:trPr>
        <w:tc>
          <w:tcPr>
            <w:tcW w:w="1809" w:type="dxa"/>
            <w:vAlign w:val="center"/>
          </w:tcPr>
          <w:p w:rsidR="00206CA1" w:rsidRDefault="000E6DC9">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性评价</w:t>
            </w:r>
          </w:p>
        </w:tc>
        <w:tc>
          <w:tcPr>
            <w:tcW w:w="1311" w:type="dxa"/>
            <w:vAlign w:val="center"/>
          </w:tcPr>
          <w:p w:rsidR="00206CA1" w:rsidRDefault="000E6DC9">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EO:9.1.2 </w:t>
            </w:r>
          </w:p>
        </w:tc>
        <w:tc>
          <w:tcPr>
            <w:tcW w:w="10539" w:type="dxa"/>
            <w:vAlign w:val="center"/>
          </w:tcPr>
          <w:p w:rsidR="00206CA1" w:rsidRDefault="000E6DC9">
            <w:pPr>
              <w:spacing w:line="360" w:lineRule="auto"/>
              <w:ind w:firstLineChars="200" w:firstLine="480"/>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查公司</w:t>
            </w:r>
            <w:proofErr w:type="gramEnd"/>
            <w:r>
              <w:rPr>
                <w:rFonts w:asciiTheme="minorEastAsia" w:eastAsiaTheme="minorEastAsia" w:hAnsiTheme="minorEastAsia" w:cs="楷体" w:hint="eastAsia"/>
                <w:sz w:val="24"/>
                <w:szCs w:val="24"/>
              </w:rPr>
              <w:t>制定了《合规性评价程序</w:t>
            </w:r>
            <w:r>
              <w:rPr>
                <w:rFonts w:asciiTheme="minorEastAsia" w:eastAsiaTheme="minorEastAsia" w:hAnsiTheme="minorEastAsia" w:cs="楷体" w:hint="eastAsia"/>
                <w:sz w:val="24"/>
                <w:szCs w:val="24"/>
              </w:rPr>
              <w:t>HZJD.CX16-2020</w:t>
            </w:r>
            <w:r>
              <w:rPr>
                <w:rFonts w:asciiTheme="minorEastAsia" w:eastAsiaTheme="minorEastAsia" w:hAnsiTheme="minorEastAsia" w:cs="楷体" w:hint="eastAsia"/>
                <w:sz w:val="24"/>
                <w:szCs w:val="24"/>
              </w:rPr>
              <w:t>》，对合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性评价方法要求进行了规定。</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性评价表”、“职业健康安全合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性评价表”、“合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性评价报告”，经对公司适用的环境和职业健康安全法律、法规条款，标准，贯彻措施等进行了评价，全部符合要求。评价人：张景国、李伟娜、刘汉华、刘玉红、郭海燕，</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批准：郭海燕，日期：</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14</w:t>
            </w:r>
            <w:r>
              <w:rPr>
                <w:rFonts w:asciiTheme="minorEastAsia" w:eastAsiaTheme="minorEastAsia" w:hAnsiTheme="minorEastAsia" w:cs="楷体" w:hint="eastAsia"/>
                <w:sz w:val="24"/>
                <w:szCs w:val="24"/>
              </w:rPr>
              <w:t>日。</w:t>
            </w:r>
          </w:p>
          <w:p w:rsidR="00206CA1" w:rsidRDefault="000E6DC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经交流，公司相关法律法规在公司得到了较好的贯彻，没有出现违反标准和法律法规的规定。</w:t>
            </w:r>
          </w:p>
        </w:tc>
        <w:tc>
          <w:tcPr>
            <w:tcW w:w="1050" w:type="dxa"/>
            <w:vAlign w:val="center"/>
          </w:tcPr>
          <w:p w:rsidR="00206CA1" w:rsidRDefault="000E6DC9">
            <w:pPr>
              <w:spacing w:line="400" w:lineRule="exact"/>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206CA1">
        <w:trPr>
          <w:trHeight w:val="7360"/>
        </w:trPr>
        <w:tc>
          <w:tcPr>
            <w:tcW w:w="1809" w:type="dxa"/>
            <w:vAlign w:val="center"/>
          </w:tcPr>
          <w:p w:rsidR="00206CA1" w:rsidRDefault="000E6DC9">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内部审核</w:t>
            </w:r>
          </w:p>
        </w:tc>
        <w:tc>
          <w:tcPr>
            <w:tcW w:w="1311" w:type="dxa"/>
          </w:tcPr>
          <w:p w:rsidR="00206CA1" w:rsidRDefault="000E6DC9">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QEO9.2</w:t>
            </w:r>
          </w:p>
        </w:tc>
        <w:tc>
          <w:tcPr>
            <w:tcW w:w="10539" w:type="dxa"/>
          </w:tcPr>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编制了内审控制程序，由</w:t>
            </w:r>
            <w:r>
              <w:rPr>
                <w:rFonts w:asciiTheme="minorEastAsia" w:eastAsiaTheme="minorEastAsia" w:hAnsiTheme="minorEastAsia" w:cs="华文楷体" w:hint="eastAsia"/>
                <w:bCs/>
                <w:sz w:val="24"/>
                <w:szCs w:val="24"/>
              </w:rPr>
              <w:t>组长刘玉红</w:t>
            </w:r>
            <w:r>
              <w:rPr>
                <w:rFonts w:asciiTheme="minorEastAsia" w:eastAsiaTheme="minorEastAsia" w:hAnsiTheme="minorEastAsia" w:cs="华文楷体" w:hint="eastAsia"/>
                <w:sz w:val="24"/>
                <w:szCs w:val="24"/>
              </w:rPr>
              <w:t>组织内部审核。</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查年度审核计划：提供《内部审核实施计划》，其内容已包括了审核目的、范围、准则、审核方法，计划编制人：张景国，批准：刘玉红，编制日期</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.5.</w:t>
            </w:r>
            <w:r>
              <w:rPr>
                <w:rFonts w:asciiTheme="minorEastAsia" w:eastAsiaTheme="minorEastAsia" w:hAnsiTheme="minorEastAsia" w:cs="华文楷体" w:hint="eastAsia"/>
                <w:sz w:val="24"/>
                <w:szCs w:val="24"/>
              </w:rPr>
              <w:t>6</w:t>
            </w:r>
            <w:r>
              <w:rPr>
                <w:rFonts w:asciiTheme="minorEastAsia" w:eastAsiaTheme="minorEastAsia" w:hAnsiTheme="minorEastAsia" w:cs="华文楷体" w:hint="eastAsia"/>
                <w:sz w:val="24"/>
                <w:szCs w:val="24"/>
              </w:rPr>
              <w:t>日。</w:t>
            </w:r>
            <w:r>
              <w:rPr>
                <w:rFonts w:asciiTheme="minorEastAsia" w:eastAsiaTheme="minorEastAsia" w:hAnsiTheme="minorEastAsia" w:cs="华文楷体" w:hint="eastAsia"/>
                <w:sz w:val="24"/>
                <w:szCs w:val="24"/>
              </w:rPr>
              <w:t xml:space="preserve">   </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审核目的：验证质量、环境、职业健康安全管理体系对标准的符合性及实施的有效性和充分性，持续改进管理体系。</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审核依据：</w:t>
            </w:r>
            <w:r>
              <w:rPr>
                <w:rFonts w:asciiTheme="minorEastAsia" w:eastAsiaTheme="minorEastAsia" w:hAnsiTheme="minorEastAsia" w:cs="华文楷体" w:hint="eastAsia"/>
                <w:sz w:val="24"/>
                <w:szCs w:val="24"/>
              </w:rPr>
              <w:t>GB/T19001-2016</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GB/T24001-2016</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ISO45001:2018</w:t>
            </w:r>
            <w:r>
              <w:rPr>
                <w:rFonts w:asciiTheme="minorEastAsia" w:eastAsiaTheme="minorEastAsia" w:hAnsiTheme="minorEastAsia" w:cs="华文楷体" w:hint="eastAsia"/>
                <w:sz w:val="24"/>
                <w:szCs w:val="24"/>
              </w:rPr>
              <w:t>的标准、体系文件、顾客要求、相关法律法规等。</w:t>
            </w:r>
          </w:p>
          <w:p w:rsidR="00206CA1" w:rsidRDefault="000E6DC9">
            <w:pPr>
              <w:numPr>
                <w:ilvl w:val="0"/>
                <w:numId w:val="2"/>
              </w:num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内部审核实施：组长：张景国</w:t>
            </w:r>
            <w:r>
              <w:rPr>
                <w:rFonts w:asciiTheme="minorEastAsia" w:eastAsiaTheme="minorEastAsia" w:hAnsiTheme="minorEastAsia" w:cs="华文楷体" w:hint="eastAsia"/>
                <w:sz w:val="24"/>
                <w:szCs w:val="24"/>
              </w:rPr>
              <w:t xml:space="preserve">A   </w:t>
            </w:r>
            <w:r>
              <w:rPr>
                <w:rFonts w:asciiTheme="minorEastAsia" w:eastAsiaTheme="minorEastAsia" w:hAnsiTheme="minorEastAsia" w:cs="华文楷体" w:hint="eastAsia"/>
                <w:sz w:val="24"/>
                <w:szCs w:val="24"/>
              </w:rPr>
              <w:t>组员：刘玉红</w:t>
            </w:r>
            <w:r>
              <w:rPr>
                <w:rFonts w:asciiTheme="minorEastAsia" w:eastAsiaTheme="minorEastAsia" w:hAnsiTheme="minorEastAsia" w:cs="华文楷体" w:hint="eastAsia"/>
                <w:sz w:val="24"/>
                <w:szCs w:val="24"/>
              </w:rPr>
              <w:t xml:space="preserve">B    </w:t>
            </w:r>
            <w:r>
              <w:rPr>
                <w:rFonts w:asciiTheme="minorEastAsia" w:eastAsiaTheme="minorEastAsia" w:hAnsiTheme="minorEastAsia" w:cs="华文楷体" w:hint="eastAsia"/>
                <w:sz w:val="24"/>
                <w:szCs w:val="24"/>
              </w:rPr>
              <w:t>刘汉华</w:t>
            </w:r>
            <w:r>
              <w:rPr>
                <w:rFonts w:asciiTheme="minorEastAsia" w:eastAsiaTheme="minorEastAsia" w:hAnsiTheme="minorEastAsia" w:cs="华文楷体" w:hint="eastAsia"/>
                <w:sz w:val="24"/>
                <w:szCs w:val="24"/>
              </w:rPr>
              <w:t xml:space="preserve">C  </w:t>
            </w:r>
            <w:r>
              <w:rPr>
                <w:rFonts w:asciiTheme="minorEastAsia" w:eastAsiaTheme="minorEastAsia" w:hAnsiTheme="minorEastAsia" w:cs="华文楷体" w:hint="eastAsia"/>
                <w:sz w:val="24"/>
                <w:szCs w:val="24"/>
              </w:rPr>
              <w:t>审核时间</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年</w:t>
            </w:r>
            <w:r>
              <w:rPr>
                <w:rFonts w:asciiTheme="minorEastAsia" w:eastAsiaTheme="minorEastAsia" w:hAnsiTheme="minorEastAsia" w:cs="华文楷体" w:hint="eastAsia"/>
                <w:sz w:val="24"/>
                <w:szCs w:val="24"/>
              </w:rPr>
              <w:t>5</w:t>
            </w:r>
            <w:r>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9</w:t>
            </w:r>
            <w:r>
              <w:rPr>
                <w:rFonts w:asciiTheme="minorEastAsia" w:eastAsiaTheme="minorEastAsia" w:hAnsiTheme="minorEastAsia" w:cs="华文楷体" w:hint="eastAsia"/>
                <w:sz w:val="24"/>
                <w:szCs w:val="24"/>
              </w:rPr>
              <w:t>日—</w:t>
            </w:r>
            <w:r>
              <w:rPr>
                <w:rFonts w:asciiTheme="minorEastAsia" w:eastAsiaTheme="minorEastAsia" w:hAnsiTheme="minorEastAsia" w:cs="华文楷体" w:hint="eastAsia"/>
                <w:sz w:val="24"/>
                <w:szCs w:val="24"/>
              </w:rPr>
              <w:t>10</w:t>
            </w:r>
            <w:r>
              <w:rPr>
                <w:rFonts w:asciiTheme="minorEastAsia" w:eastAsiaTheme="minorEastAsia" w:hAnsiTheme="minorEastAsia" w:cs="华文楷体" w:hint="eastAsia"/>
                <w:sz w:val="24"/>
                <w:szCs w:val="24"/>
              </w:rPr>
              <w:t>日，共</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天。</w:t>
            </w:r>
          </w:p>
          <w:p w:rsidR="00206CA1" w:rsidRDefault="000E6DC9">
            <w:pPr>
              <w:numPr>
                <w:ilvl w:val="0"/>
                <w:numId w:val="2"/>
              </w:numPr>
              <w:spacing w:line="360" w:lineRule="auto"/>
              <w:rPr>
                <w:rFonts w:asciiTheme="minorEastAsia" w:eastAsiaTheme="minorEastAsia" w:hAnsiTheme="minorEastAsia" w:cs="华文楷体"/>
                <w:bCs/>
                <w:sz w:val="24"/>
                <w:szCs w:val="24"/>
              </w:rPr>
            </w:pPr>
            <w:r>
              <w:rPr>
                <w:rFonts w:asciiTheme="minorEastAsia" w:eastAsiaTheme="minorEastAsia" w:hAnsiTheme="minorEastAsia" w:cs="华文楷体" w:hint="eastAsia"/>
                <w:bCs/>
                <w:sz w:val="24"/>
                <w:szCs w:val="24"/>
              </w:rPr>
              <w:t>审核日程安排较为合理</w:t>
            </w:r>
            <w:r>
              <w:rPr>
                <w:rFonts w:asciiTheme="minorEastAsia" w:eastAsiaTheme="minorEastAsia" w:hAnsiTheme="minorEastAsia" w:cs="华文楷体" w:hint="eastAsia"/>
                <w:sz w:val="24"/>
                <w:szCs w:val="24"/>
              </w:rPr>
              <w:t>，审核按计划进行，抽查检查表综合部、财务部、业务部、质检部审核记录与计划相一致，</w:t>
            </w:r>
            <w:r>
              <w:rPr>
                <w:rFonts w:asciiTheme="minorEastAsia" w:eastAsiaTheme="minorEastAsia" w:hAnsiTheme="minorEastAsia" w:cs="华文楷体" w:hint="eastAsia"/>
                <w:sz w:val="24"/>
                <w:szCs w:val="24"/>
              </w:rPr>
              <w:t>3</w:t>
            </w:r>
            <w:r>
              <w:rPr>
                <w:rFonts w:asciiTheme="minorEastAsia" w:eastAsiaTheme="minorEastAsia" w:hAnsiTheme="minorEastAsia" w:cs="华文楷体" w:hint="eastAsia"/>
                <w:sz w:val="24"/>
                <w:szCs w:val="24"/>
              </w:rPr>
              <w:t>名内审员经内部培训合格，</w:t>
            </w:r>
            <w:proofErr w:type="gramStart"/>
            <w:r>
              <w:rPr>
                <w:rFonts w:asciiTheme="minorEastAsia" w:eastAsiaTheme="minorEastAsia" w:hAnsiTheme="minorEastAsia" w:cs="华文楷体" w:hint="eastAsia"/>
                <w:sz w:val="24"/>
                <w:szCs w:val="24"/>
              </w:rPr>
              <w:t>经交流</w:t>
            </w:r>
            <w:proofErr w:type="gramEnd"/>
            <w:r>
              <w:rPr>
                <w:rFonts w:asciiTheme="minorEastAsia" w:eastAsiaTheme="minorEastAsia" w:hAnsiTheme="minorEastAsia" w:cs="华文楷体" w:hint="eastAsia"/>
                <w:sz w:val="24"/>
                <w:szCs w:val="24"/>
              </w:rPr>
              <w:t>能力尚需加强。</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审核计划已考虑到互查的公正性，无审核员审核本部门的工作，计划内容涉及各部门，条款覆盖整个体系。</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提供了内部审核检查证据，其中包括对管理层、综合部、财务部、业务部、质检部等部门的审核记录，电子档，条款与策划一致，记录完整。</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本次内审发现</w:t>
            </w: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个一般不符合项，涉及</w:t>
            </w:r>
            <w:r>
              <w:rPr>
                <w:rFonts w:asciiTheme="minorEastAsia" w:eastAsiaTheme="minorEastAsia" w:hAnsiTheme="minorEastAsia" w:cs="华文楷体" w:hint="eastAsia"/>
                <w:sz w:val="24"/>
                <w:szCs w:val="24"/>
              </w:rPr>
              <w:t>EO</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9</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条款：未进行合</w:t>
            </w:r>
            <w:proofErr w:type="gramStart"/>
            <w:r>
              <w:rPr>
                <w:rFonts w:asciiTheme="minorEastAsia" w:eastAsiaTheme="minorEastAsia" w:hAnsiTheme="minorEastAsia" w:cs="华文楷体" w:hint="eastAsia"/>
                <w:sz w:val="24"/>
                <w:szCs w:val="24"/>
              </w:rPr>
              <w:t>规</w:t>
            </w:r>
            <w:proofErr w:type="gramEnd"/>
            <w:r>
              <w:rPr>
                <w:rFonts w:asciiTheme="minorEastAsia" w:eastAsiaTheme="minorEastAsia" w:hAnsiTheme="minorEastAsia" w:cs="华文楷体" w:hint="eastAsia"/>
                <w:sz w:val="24"/>
                <w:szCs w:val="24"/>
              </w:rPr>
              <w:t>性评价，不符合标准条款规定。针对这</w:t>
            </w: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个不合格，责任部门已分析了原因（</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对标准和程序文件《合规性评价管理程序》学习理解不够。）并采取了纠正措施（</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强调合</w:t>
            </w:r>
            <w:proofErr w:type="gramStart"/>
            <w:r>
              <w:rPr>
                <w:rFonts w:asciiTheme="minorEastAsia" w:eastAsiaTheme="minorEastAsia" w:hAnsiTheme="minorEastAsia" w:cs="华文楷体" w:hint="eastAsia"/>
                <w:sz w:val="24"/>
                <w:szCs w:val="24"/>
              </w:rPr>
              <w:t>规</w:t>
            </w:r>
            <w:proofErr w:type="gramEnd"/>
            <w:r>
              <w:rPr>
                <w:rFonts w:asciiTheme="minorEastAsia" w:eastAsiaTheme="minorEastAsia" w:hAnsiTheme="minorEastAsia" w:cs="华文楷体" w:hint="eastAsia"/>
                <w:sz w:val="24"/>
                <w:szCs w:val="24"/>
              </w:rPr>
              <w:t>性评价的重要性，并进行全员宣传。在</w:t>
            </w:r>
            <w:r>
              <w:rPr>
                <w:rFonts w:asciiTheme="minorEastAsia" w:eastAsiaTheme="minorEastAsia" w:hAnsiTheme="minorEastAsia" w:cs="华文楷体" w:hint="eastAsia"/>
                <w:sz w:val="24"/>
                <w:szCs w:val="24"/>
              </w:rPr>
              <w:t>2022</w:t>
            </w:r>
            <w:r>
              <w:rPr>
                <w:rFonts w:asciiTheme="minorEastAsia" w:eastAsiaTheme="minorEastAsia" w:hAnsiTheme="minorEastAsia" w:cs="华文楷体" w:hint="eastAsia"/>
                <w:sz w:val="24"/>
                <w:szCs w:val="24"/>
              </w:rPr>
              <w:t>年</w:t>
            </w:r>
            <w:r>
              <w:rPr>
                <w:rFonts w:asciiTheme="minorEastAsia" w:eastAsiaTheme="minorEastAsia" w:hAnsiTheme="minorEastAsia" w:cs="华文楷体" w:hint="eastAsia"/>
                <w:sz w:val="24"/>
                <w:szCs w:val="24"/>
              </w:rPr>
              <w:t>5</w:t>
            </w:r>
            <w:r>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lastRenderedPageBreak/>
              <w:t>13</w:t>
            </w:r>
            <w:r>
              <w:rPr>
                <w:rFonts w:asciiTheme="minorEastAsia" w:eastAsiaTheme="minorEastAsia" w:hAnsiTheme="minorEastAsia" w:cs="华文楷体" w:hint="eastAsia"/>
                <w:sz w:val="24"/>
                <w:szCs w:val="24"/>
              </w:rPr>
              <w:t>日，对办公室进行《合规性评价管理程序》的培训，强调其重要性，并将进行合</w:t>
            </w:r>
            <w:proofErr w:type="gramStart"/>
            <w:r>
              <w:rPr>
                <w:rFonts w:asciiTheme="minorEastAsia" w:eastAsiaTheme="minorEastAsia" w:hAnsiTheme="minorEastAsia" w:cs="华文楷体" w:hint="eastAsia"/>
                <w:sz w:val="24"/>
                <w:szCs w:val="24"/>
              </w:rPr>
              <w:t>规</w:t>
            </w:r>
            <w:proofErr w:type="gramEnd"/>
            <w:r>
              <w:rPr>
                <w:rFonts w:asciiTheme="minorEastAsia" w:eastAsiaTheme="minorEastAsia" w:hAnsiTheme="minorEastAsia" w:cs="华文楷体" w:hint="eastAsia"/>
                <w:sz w:val="24"/>
                <w:szCs w:val="24"/>
              </w:rPr>
              <w:t>性评价。），按要求进行了整改，</w:t>
            </w:r>
            <w:proofErr w:type="gramStart"/>
            <w:r>
              <w:rPr>
                <w:rFonts w:asciiTheme="minorEastAsia" w:eastAsiaTheme="minorEastAsia" w:hAnsiTheme="minorEastAsia" w:cs="华文楷体" w:hint="eastAsia"/>
                <w:sz w:val="24"/>
                <w:szCs w:val="24"/>
              </w:rPr>
              <w:t>最后内</w:t>
            </w:r>
            <w:proofErr w:type="gramEnd"/>
            <w:r>
              <w:rPr>
                <w:rFonts w:asciiTheme="minorEastAsia" w:eastAsiaTheme="minorEastAsia" w:hAnsiTheme="minorEastAsia" w:cs="华文楷体" w:hint="eastAsia"/>
                <w:sz w:val="24"/>
                <w:szCs w:val="24"/>
              </w:rPr>
              <w:t>审员进行了验证，纠正措施实施有效。</w:t>
            </w:r>
          </w:p>
          <w:p w:rsidR="00206CA1" w:rsidRDefault="000E6DC9">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内部审核结论：提供了</w:t>
            </w:r>
            <w:r>
              <w:rPr>
                <w:rFonts w:asciiTheme="minorEastAsia" w:eastAsiaTheme="minorEastAsia" w:hAnsiTheme="minorEastAsia" w:cs="华文楷体" w:hint="eastAsia"/>
                <w:sz w:val="24"/>
                <w:szCs w:val="24"/>
              </w:rPr>
              <w:t>202</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.5.10</w:t>
            </w:r>
            <w:r>
              <w:rPr>
                <w:rFonts w:asciiTheme="minorEastAsia" w:eastAsiaTheme="minorEastAsia" w:hAnsiTheme="minorEastAsia" w:cs="华文楷体" w:hint="eastAsia"/>
                <w:sz w:val="24"/>
                <w:szCs w:val="24"/>
              </w:rPr>
              <w:t>日的《内部审核报告》，对现场审核进行了综述，对质量、环境和职业健康安全管理体系进行了符合性的综合评价，最后结论为：公司的质量、环境、职业健康安全管理体系基本符合标准要求，管理体系运行有效。</w:t>
            </w:r>
          </w:p>
          <w:p w:rsidR="00206CA1" w:rsidRDefault="00AF26EB" w:rsidP="00AF26EB">
            <w:pPr>
              <w:spacing w:line="360" w:lineRule="auto"/>
              <w:ind w:firstLineChars="200" w:firstLine="420"/>
              <w:rPr>
                <w:rFonts w:asciiTheme="minorEastAsia" w:eastAsiaTheme="minorEastAsia" w:hAnsiTheme="minorEastAsia" w:cs="华文楷体"/>
                <w:sz w:val="24"/>
                <w:szCs w:val="24"/>
              </w:rPr>
            </w:pPr>
            <w:r>
              <w:rPr>
                <w:rFonts w:asciiTheme="minorEastAsia" w:eastAsiaTheme="minorEastAsia" w:hAnsiTheme="minorEastAsia" w:cs="华文楷体" w:hint="eastAsia"/>
                <w:noProof/>
                <w:szCs w:val="24"/>
              </w:rPr>
              <w:drawing>
                <wp:anchor distT="0" distB="0" distL="114300" distR="114300" simplePos="0" relativeHeight="251659264" behindDoc="0" locked="0" layoutInCell="1" allowOverlap="1" wp14:anchorId="45445C21" wp14:editId="6A8F2A1D">
                  <wp:simplePos x="0" y="0"/>
                  <wp:positionH relativeFrom="column">
                    <wp:posOffset>190500</wp:posOffset>
                  </wp:positionH>
                  <wp:positionV relativeFrom="paragraph">
                    <wp:posOffset>290195</wp:posOffset>
                  </wp:positionV>
                  <wp:extent cx="2667000" cy="3380740"/>
                  <wp:effectExtent l="0" t="0" r="0" b="0"/>
                  <wp:wrapNone/>
                  <wp:docPr id="3" name="图片 3" descr="扫描全能王 2022-07-12 09.41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2-07-12 09.41_2(1)"/>
                          <pic:cNvPicPr>
                            <a:picLocks noChangeAspect="1"/>
                          </pic:cNvPicPr>
                        </pic:nvPicPr>
                        <pic:blipFill>
                          <a:blip r:embed="rId9"/>
                          <a:srcRect l="2239" t="5704" r="6716" b="7852"/>
                          <a:stretch>
                            <a:fillRect/>
                          </a:stretch>
                        </pic:blipFill>
                        <pic:spPr>
                          <a:xfrm>
                            <a:off x="0" y="0"/>
                            <a:ext cx="2667000" cy="338074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s="华文楷体" w:hint="eastAsia"/>
                <w:noProof/>
                <w:szCs w:val="24"/>
              </w:rPr>
              <w:drawing>
                <wp:anchor distT="0" distB="0" distL="114300" distR="114300" simplePos="0" relativeHeight="251660288" behindDoc="0" locked="0" layoutInCell="1" allowOverlap="1" wp14:anchorId="279F68CB" wp14:editId="2983EDBE">
                  <wp:simplePos x="0" y="0"/>
                  <wp:positionH relativeFrom="column">
                    <wp:posOffset>3200400</wp:posOffset>
                  </wp:positionH>
                  <wp:positionV relativeFrom="paragraph">
                    <wp:posOffset>125095</wp:posOffset>
                  </wp:positionV>
                  <wp:extent cx="2639695" cy="3594100"/>
                  <wp:effectExtent l="0" t="0" r="0" b="0"/>
                  <wp:wrapNone/>
                  <wp:docPr id="5" name="图片 5" descr="扫描全能王 2022-07-12 09.41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2-07-12 09.41_3(1)"/>
                          <pic:cNvPicPr>
                            <a:picLocks noChangeAspect="1"/>
                          </pic:cNvPicPr>
                        </pic:nvPicPr>
                        <pic:blipFill>
                          <a:blip r:embed="rId10"/>
                          <a:srcRect l="6235" t="3163" r="1735" b="2979"/>
                          <a:stretch>
                            <a:fillRect/>
                          </a:stretch>
                        </pic:blipFill>
                        <pic:spPr>
                          <a:xfrm>
                            <a:off x="0" y="0"/>
                            <a:ext cx="2639695" cy="3594100"/>
                          </a:xfrm>
                          <a:prstGeom prst="rect">
                            <a:avLst/>
                          </a:prstGeom>
                        </pic:spPr>
                      </pic:pic>
                    </a:graphicData>
                  </a:graphic>
                  <wp14:sizeRelH relativeFrom="margin">
                    <wp14:pctWidth>0</wp14:pctWidth>
                  </wp14:sizeRelH>
                  <wp14:sizeRelV relativeFrom="margin">
                    <wp14:pctHeight>0</wp14:pctHeight>
                  </wp14:sizeRelV>
                </wp:anchor>
              </w:drawing>
            </w:r>
            <w:r w:rsidR="000E6DC9">
              <w:rPr>
                <w:rFonts w:asciiTheme="minorEastAsia" w:eastAsiaTheme="minorEastAsia" w:hAnsiTheme="minorEastAsia" w:cs="华文楷体" w:hint="eastAsia"/>
                <w:sz w:val="24"/>
                <w:szCs w:val="24"/>
              </w:rPr>
              <w:t>公司内部审核基本有效。</w:t>
            </w:r>
          </w:p>
          <w:p w:rsidR="00206CA1" w:rsidRDefault="00206CA1">
            <w:pPr>
              <w:pStyle w:val="a0"/>
              <w:rPr>
                <w:rFonts w:asciiTheme="minorEastAsia" w:eastAsiaTheme="minorEastAsia" w:hAnsiTheme="minorEastAsia" w:cs="华文楷体" w:hint="eastAsia"/>
                <w:szCs w:val="24"/>
              </w:rPr>
            </w:pPr>
          </w:p>
          <w:p w:rsidR="00AF26EB" w:rsidRDefault="00AF26EB">
            <w:pPr>
              <w:pStyle w:val="a0"/>
              <w:rPr>
                <w:rFonts w:asciiTheme="minorEastAsia" w:eastAsiaTheme="minorEastAsia" w:hAnsiTheme="minorEastAsia" w:cs="华文楷体" w:hint="eastAsia"/>
                <w:szCs w:val="24"/>
              </w:rPr>
            </w:pPr>
          </w:p>
          <w:p w:rsidR="00AF26EB" w:rsidRDefault="00AF26EB">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cs="华文楷体"/>
                <w:szCs w:val="24"/>
              </w:rPr>
            </w:pPr>
          </w:p>
          <w:p w:rsidR="00206CA1" w:rsidRDefault="00206CA1">
            <w:pPr>
              <w:pStyle w:val="a0"/>
              <w:rPr>
                <w:rFonts w:asciiTheme="minorEastAsia" w:eastAsiaTheme="minorEastAsia" w:hAnsiTheme="minorEastAsia"/>
              </w:rPr>
            </w:pPr>
          </w:p>
        </w:tc>
        <w:tc>
          <w:tcPr>
            <w:tcW w:w="1050" w:type="dxa"/>
          </w:tcPr>
          <w:p w:rsidR="00206CA1" w:rsidRPr="008A7ADC" w:rsidRDefault="00AF26EB">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lastRenderedPageBreak/>
              <w:t>Y</w:t>
            </w:r>
          </w:p>
        </w:tc>
      </w:tr>
      <w:tr w:rsidR="00206CA1">
        <w:trPr>
          <w:trHeight w:val="1151"/>
        </w:trPr>
        <w:tc>
          <w:tcPr>
            <w:tcW w:w="1809" w:type="dxa"/>
            <w:vAlign w:val="center"/>
          </w:tcPr>
          <w:p w:rsidR="00206CA1" w:rsidRDefault="000E6DC9">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不合格和纠正措施</w:t>
            </w:r>
          </w:p>
        </w:tc>
        <w:tc>
          <w:tcPr>
            <w:tcW w:w="1311" w:type="dxa"/>
          </w:tcPr>
          <w:p w:rsidR="00206CA1" w:rsidRDefault="000E6DC9">
            <w:pPr>
              <w:spacing w:line="360" w:lineRule="auto"/>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QEO10.2</w:t>
            </w:r>
          </w:p>
          <w:p w:rsidR="00206CA1" w:rsidRDefault="00206CA1">
            <w:pPr>
              <w:spacing w:line="360" w:lineRule="auto"/>
              <w:rPr>
                <w:rFonts w:asciiTheme="minorEastAsia" w:eastAsiaTheme="minorEastAsia" w:hAnsiTheme="minorEastAsia" w:cs="Arial"/>
                <w:sz w:val="24"/>
                <w:szCs w:val="24"/>
              </w:rPr>
            </w:pPr>
          </w:p>
        </w:tc>
        <w:tc>
          <w:tcPr>
            <w:tcW w:w="10539" w:type="dxa"/>
          </w:tcPr>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proofErr w:type="gramStart"/>
            <w:r>
              <w:rPr>
                <w:rFonts w:asciiTheme="minorEastAsia" w:eastAsiaTheme="minorEastAsia" w:hAnsiTheme="minorEastAsia" w:cs="宋体" w:hint="eastAsia"/>
                <w:sz w:val="24"/>
                <w:szCs w:val="24"/>
              </w:rPr>
              <w:t>《</w:t>
            </w:r>
            <w:proofErr w:type="gramEnd"/>
            <w:r>
              <w:rPr>
                <w:rFonts w:asciiTheme="minorEastAsia" w:eastAsiaTheme="minorEastAsia" w:hAnsiTheme="minorEastAsia" w:hint="eastAsia"/>
                <w:sz w:val="24"/>
                <w:szCs w:val="24"/>
              </w:rPr>
              <w:t>纠正措施和预防</w:t>
            </w:r>
            <w:r>
              <w:rPr>
                <w:rFonts w:asciiTheme="minorEastAsia" w:eastAsiaTheme="minorEastAsia" w:hAnsiTheme="minorEastAsia" w:cs="宋体" w:hint="eastAsia"/>
                <w:sz w:val="24"/>
                <w:szCs w:val="24"/>
              </w:rPr>
              <w:t>措施控制程序</w:t>
            </w:r>
            <w:r>
              <w:rPr>
                <w:rFonts w:asciiTheme="minorEastAsia" w:eastAsiaTheme="minorEastAsia" w:hAnsiTheme="minorEastAsia" w:cs="宋体" w:hint="eastAsia"/>
                <w:sz w:val="24"/>
                <w:szCs w:val="24"/>
              </w:rPr>
              <w:t>HZJD.CX08-2020</w:t>
            </w:r>
            <w:r>
              <w:rPr>
                <w:rFonts w:asciiTheme="minorEastAsia" w:eastAsiaTheme="minorEastAsia" w:hAnsiTheme="minorEastAsia" w:cs="宋体" w:hint="eastAsia"/>
                <w:sz w:val="24"/>
                <w:szCs w:val="24"/>
              </w:rPr>
              <w:t>、《事件调查、事故处置、不符合控制程序</w:t>
            </w:r>
            <w:r>
              <w:rPr>
                <w:rFonts w:asciiTheme="minorEastAsia" w:eastAsiaTheme="minorEastAsia" w:hAnsiTheme="minorEastAsia" w:cs="宋体" w:hint="eastAsia"/>
                <w:sz w:val="24"/>
                <w:szCs w:val="24"/>
              </w:rPr>
              <w:t>HZJD.CX17-2020</w:t>
            </w:r>
            <w:r>
              <w:rPr>
                <w:rFonts w:asciiTheme="minorEastAsia" w:eastAsiaTheme="minorEastAsia" w:hAnsiTheme="minorEastAsia" w:cs="宋体" w:hint="eastAsia"/>
                <w:sz w:val="24"/>
                <w:szCs w:val="24"/>
              </w:rPr>
              <w:t>》，对纠正预防措施识别、评审、验证，事故事件报告、调查、处理等作了规定，其内容符合组织实际及标准要求。</w:t>
            </w:r>
            <w:r>
              <w:rPr>
                <w:rFonts w:asciiTheme="minorEastAsia" w:eastAsiaTheme="minorEastAsia" w:hAnsiTheme="minorEastAsia" w:cs="宋体" w:hint="eastAsia"/>
                <w:sz w:val="24"/>
                <w:szCs w:val="24"/>
              </w:rPr>
              <w:t xml:space="preserve"> </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对内审中提出不合格项进行了原因分析</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并制定、实施了纠正措施，并由内审员对所采取的纠正措施进行了验证，纠正措施有效，管理评审中发现的薄弱环节，分析了原因，采取了纠正措施（参见管理评审记录）。</w:t>
            </w:r>
          </w:p>
          <w:p w:rsidR="00206CA1" w:rsidRDefault="000E6DC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206CA1" w:rsidRDefault="000E6DC9">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企业纠正措施的管理符合标准规定要求。</w:t>
            </w:r>
          </w:p>
        </w:tc>
        <w:tc>
          <w:tcPr>
            <w:tcW w:w="1050" w:type="dxa"/>
          </w:tcPr>
          <w:p w:rsidR="00206CA1" w:rsidRPr="008A7ADC" w:rsidRDefault="00AF26EB">
            <w:pPr>
              <w:spacing w:line="360" w:lineRule="auto"/>
              <w:rPr>
                <w:rFonts w:asciiTheme="minorEastAsia" w:eastAsiaTheme="minorEastAsia" w:hAnsiTheme="minorEastAsia"/>
                <w:sz w:val="24"/>
                <w:szCs w:val="24"/>
              </w:rPr>
            </w:pPr>
            <w:r w:rsidRPr="008A7ADC">
              <w:rPr>
                <w:rFonts w:asciiTheme="minorEastAsia" w:eastAsiaTheme="minorEastAsia" w:hAnsiTheme="minorEastAsia" w:hint="eastAsia"/>
                <w:sz w:val="24"/>
                <w:szCs w:val="24"/>
              </w:rPr>
              <w:t>Y</w:t>
            </w:r>
          </w:p>
        </w:tc>
      </w:tr>
      <w:tr w:rsidR="00206CA1">
        <w:trPr>
          <w:trHeight w:val="722"/>
        </w:trPr>
        <w:tc>
          <w:tcPr>
            <w:tcW w:w="1809" w:type="dxa"/>
          </w:tcPr>
          <w:p w:rsidR="00206CA1" w:rsidRDefault="00206CA1">
            <w:pPr>
              <w:spacing w:line="360" w:lineRule="auto"/>
              <w:rPr>
                <w:rFonts w:asciiTheme="minorEastAsia" w:eastAsiaTheme="minorEastAsia" w:hAnsiTheme="minorEastAsia" w:cs="宋体"/>
                <w:color w:val="FF0000"/>
                <w:sz w:val="24"/>
                <w:szCs w:val="24"/>
              </w:rPr>
            </w:pPr>
          </w:p>
        </w:tc>
        <w:tc>
          <w:tcPr>
            <w:tcW w:w="1311" w:type="dxa"/>
          </w:tcPr>
          <w:p w:rsidR="00206CA1" w:rsidRDefault="00206CA1">
            <w:pPr>
              <w:spacing w:line="360" w:lineRule="auto"/>
              <w:rPr>
                <w:rFonts w:asciiTheme="minorEastAsia" w:eastAsiaTheme="minorEastAsia" w:hAnsiTheme="minorEastAsia" w:cs="宋体"/>
                <w:color w:val="FF0000"/>
                <w:sz w:val="24"/>
                <w:szCs w:val="24"/>
              </w:rPr>
            </w:pPr>
          </w:p>
        </w:tc>
        <w:tc>
          <w:tcPr>
            <w:tcW w:w="10539" w:type="dxa"/>
            <w:vAlign w:val="center"/>
          </w:tcPr>
          <w:p w:rsidR="00206CA1" w:rsidRDefault="00206CA1">
            <w:pPr>
              <w:snapToGrid w:val="0"/>
              <w:spacing w:line="360" w:lineRule="auto"/>
              <w:ind w:firstLineChars="200" w:firstLine="480"/>
              <w:jc w:val="left"/>
              <w:rPr>
                <w:rFonts w:asciiTheme="minorEastAsia" w:eastAsiaTheme="minorEastAsia" w:hAnsiTheme="minorEastAsia" w:cs="宋体"/>
                <w:color w:val="FF0000"/>
                <w:sz w:val="24"/>
                <w:szCs w:val="24"/>
              </w:rPr>
            </w:pPr>
          </w:p>
        </w:tc>
        <w:tc>
          <w:tcPr>
            <w:tcW w:w="1050" w:type="dxa"/>
          </w:tcPr>
          <w:p w:rsidR="00206CA1" w:rsidRDefault="00206CA1">
            <w:pPr>
              <w:spacing w:line="360" w:lineRule="auto"/>
              <w:rPr>
                <w:rFonts w:asciiTheme="minorEastAsia" w:eastAsiaTheme="minorEastAsia" w:hAnsiTheme="minorEastAsia"/>
                <w:color w:val="FF0000"/>
                <w:sz w:val="24"/>
                <w:szCs w:val="24"/>
              </w:rPr>
            </w:pPr>
          </w:p>
        </w:tc>
      </w:tr>
    </w:tbl>
    <w:p w:rsidR="00206CA1" w:rsidRDefault="000E6DC9">
      <w:pPr>
        <w:rPr>
          <w:rFonts w:asciiTheme="minorEastAsia" w:eastAsiaTheme="minorEastAsia" w:hAnsiTheme="minorEastAsia"/>
          <w:color w:val="FF0000"/>
        </w:rPr>
      </w:pPr>
      <w:r>
        <w:rPr>
          <w:rFonts w:asciiTheme="minorEastAsia" w:eastAsiaTheme="minorEastAsia" w:hAnsiTheme="minorEastAsia"/>
          <w:color w:val="FF0000"/>
        </w:rPr>
        <w:ptab w:relativeTo="margin" w:alignment="center" w:leader="none"/>
      </w:r>
    </w:p>
    <w:p w:rsidR="00206CA1" w:rsidRDefault="00206CA1">
      <w:pPr>
        <w:rPr>
          <w:rFonts w:asciiTheme="minorEastAsia" w:eastAsiaTheme="minorEastAsia" w:hAnsiTheme="minorEastAsia" w:cs="宋体"/>
          <w:sz w:val="24"/>
          <w:szCs w:val="24"/>
        </w:rPr>
      </w:pPr>
    </w:p>
    <w:p w:rsidR="00206CA1" w:rsidRDefault="000E6DC9">
      <w:pPr>
        <w:pStyle w:val="a7"/>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说明：不符合标注</w:t>
      </w:r>
      <w:r>
        <w:rPr>
          <w:rFonts w:asciiTheme="minorEastAsia" w:eastAsiaTheme="minorEastAsia" w:hAnsiTheme="minorEastAsia" w:cs="宋体" w:hint="eastAsia"/>
          <w:sz w:val="24"/>
          <w:szCs w:val="24"/>
        </w:rPr>
        <w:t>N</w:t>
      </w:r>
    </w:p>
    <w:p w:rsidR="00206CA1" w:rsidRDefault="00206CA1">
      <w:pPr>
        <w:pStyle w:val="a7"/>
        <w:rPr>
          <w:rFonts w:asciiTheme="minorEastAsia" w:eastAsiaTheme="minorEastAsia" w:hAnsiTheme="minorEastAsia"/>
          <w:color w:val="FF0000"/>
        </w:rPr>
      </w:pPr>
    </w:p>
    <w:sectPr w:rsidR="00206CA1">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C9" w:rsidRDefault="000E6DC9">
      <w:r>
        <w:separator/>
      </w:r>
    </w:p>
  </w:endnote>
  <w:endnote w:type="continuationSeparator" w:id="0">
    <w:p w:rsidR="000E6DC9" w:rsidRDefault="000E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06CA1" w:rsidRDefault="000E6DC9">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8A7ADC">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A7ADC">
              <w:rPr>
                <w:b/>
                <w:noProof/>
              </w:rPr>
              <w:t>15</w:t>
            </w:r>
            <w:r>
              <w:rPr>
                <w:b/>
                <w:sz w:val="24"/>
                <w:szCs w:val="24"/>
              </w:rPr>
              <w:fldChar w:fldCharType="end"/>
            </w:r>
          </w:p>
        </w:sdtContent>
      </w:sdt>
    </w:sdtContent>
  </w:sdt>
  <w:p w:rsidR="00206CA1" w:rsidRDefault="00206C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C9" w:rsidRDefault="000E6DC9">
      <w:r>
        <w:separator/>
      </w:r>
    </w:p>
  </w:footnote>
  <w:footnote w:type="continuationSeparator" w:id="0">
    <w:p w:rsidR="000E6DC9" w:rsidRDefault="000E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A1" w:rsidRDefault="000E6DC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60288;mso-position-horizontal-relative:text;mso-position-vertical-relative:text;mso-width-relative:page;mso-height-relative:page" stroked="f">
          <v:textbox>
            <w:txbxContent>
              <w:p w:rsidR="00206CA1" w:rsidRDefault="000E6DC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06CA1" w:rsidRDefault="000E6DC9" w:rsidP="007C0C7D">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06CA1" w:rsidRDefault="00206CA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10CA3"/>
    <w:rsid w:val="000204BD"/>
    <w:rsid w:val="00022AE8"/>
    <w:rsid w:val="000237F6"/>
    <w:rsid w:val="000312CE"/>
    <w:rsid w:val="00033289"/>
    <w:rsid w:val="0003373A"/>
    <w:rsid w:val="00037717"/>
    <w:rsid w:val="000623A0"/>
    <w:rsid w:val="000667BB"/>
    <w:rsid w:val="00082DA4"/>
    <w:rsid w:val="0008302C"/>
    <w:rsid w:val="00085CB7"/>
    <w:rsid w:val="000934A3"/>
    <w:rsid w:val="000954A0"/>
    <w:rsid w:val="000A22BB"/>
    <w:rsid w:val="000C520C"/>
    <w:rsid w:val="000C6DD5"/>
    <w:rsid w:val="000D0632"/>
    <w:rsid w:val="000D1A9B"/>
    <w:rsid w:val="000E59F3"/>
    <w:rsid w:val="000E6DC9"/>
    <w:rsid w:val="000F6037"/>
    <w:rsid w:val="00101D43"/>
    <w:rsid w:val="001139C6"/>
    <w:rsid w:val="00117C2C"/>
    <w:rsid w:val="00147713"/>
    <w:rsid w:val="00152D7C"/>
    <w:rsid w:val="00184136"/>
    <w:rsid w:val="00191322"/>
    <w:rsid w:val="0019287B"/>
    <w:rsid w:val="00197BA0"/>
    <w:rsid w:val="001A2D7F"/>
    <w:rsid w:val="001A7116"/>
    <w:rsid w:val="001B289F"/>
    <w:rsid w:val="001B2D63"/>
    <w:rsid w:val="001B387B"/>
    <w:rsid w:val="001B3D1B"/>
    <w:rsid w:val="001C5D0F"/>
    <w:rsid w:val="001D742A"/>
    <w:rsid w:val="001F1985"/>
    <w:rsid w:val="00206CA1"/>
    <w:rsid w:val="0021308D"/>
    <w:rsid w:val="0021604A"/>
    <w:rsid w:val="00226F2A"/>
    <w:rsid w:val="00232AB1"/>
    <w:rsid w:val="002458E8"/>
    <w:rsid w:val="00254A1A"/>
    <w:rsid w:val="00257733"/>
    <w:rsid w:val="00261459"/>
    <w:rsid w:val="002B354C"/>
    <w:rsid w:val="002B501D"/>
    <w:rsid w:val="002D716B"/>
    <w:rsid w:val="002E7829"/>
    <w:rsid w:val="002F4962"/>
    <w:rsid w:val="00300C2B"/>
    <w:rsid w:val="00301F7C"/>
    <w:rsid w:val="0030626C"/>
    <w:rsid w:val="003259C4"/>
    <w:rsid w:val="00330F54"/>
    <w:rsid w:val="00334142"/>
    <w:rsid w:val="00334358"/>
    <w:rsid w:val="00337922"/>
    <w:rsid w:val="00340867"/>
    <w:rsid w:val="003428E7"/>
    <w:rsid w:val="00350A46"/>
    <w:rsid w:val="0035772B"/>
    <w:rsid w:val="00361FE0"/>
    <w:rsid w:val="00362980"/>
    <w:rsid w:val="00380837"/>
    <w:rsid w:val="003A085E"/>
    <w:rsid w:val="003A198A"/>
    <w:rsid w:val="003D31EA"/>
    <w:rsid w:val="003F2D46"/>
    <w:rsid w:val="003F7825"/>
    <w:rsid w:val="00410914"/>
    <w:rsid w:val="00425A50"/>
    <w:rsid w:val="004310FD"/>
    <w:rsid w:val="00433551"/>
    <w:rsid w:val="00436693"/>
    <w:rsid w:val="00436831"/>
    <w:rsid w:val="00492D79"/>
    <w:rsid w:val="004C094F"/>
    <w:rsid w:val="004C0B64"/>
    <w:rsid w:val="004C2605"/>
    <w:rsid w:val="004C4BFB"/>
    <w:rsid w:val="004C5009"/>
    <w:rsid w:val="004F0252"/>
    <w:rsid w:val="004F3FCD"/>
    <w:rsid w:val="004F4F4E"/>
    <w:rsid w:val="0050069D"/>
    <w:rsid w:val="00501C7B"/>
    <w:rsid w:val="005045E0"/>
    <w:rsid w:val="00513AAF"/>
    <w:rsid w:val="0051644A"/>
    <w:rsid w:val="005205B9"/>
    <w:rsid w:val="00536930"/>
    <w:rsid w:val="00545695"/>
    <w:rsid w:val="005524D9"/>
    <w:rsid w:val="00564E53"/>
    <w:rsid w:val="00570B50"/>
    <w:rsid w:val="0057311D"/>
    <w:rsid w:val="00576181"/>
    <w:rsid w:val="00576A41"/>
    <w:rsid w:val="00584B7D"/>
    <w:rsid w:val="005A266F"/>
    <w:rsid w:val="005B15E3"/>
    <w:rsid w:val="005B6B87"/>
    <w:rsid w:val="005C423B"/>
    <w:rsid w:val="005D1A4B"/>
    <w:rsid w:val="005E03DC"/>
    <w:rsid w:val="005E71D2"/>
    <w:rsid w:val="005F1566"/>
    <w:rsid w:val="005F4A2B"/>
    <w:rsid w:val="00604130"/>
    <w:rsid w:val="006045A7"/>
    <w:rsid w:val="00614964"/>
    <w:rsid w:val="00636EE2"/>
    <w:rsid w:val="00644FE2"/>
    <w:rsid w:val="00654159"/>
    <w:rsid w:val="00655B86"/>
    <w:rsid w:val="00661E7F"/>
    <w:rsid w:val="00664263"/>
    <w:rsid w:val="0067640C"/>
    <w:rsid w:val="006928D1"/>
    <w:rsid w:val="006936B1"/>
    <w:rsid w:val="006A1D0A"/>
    <w:rsid w:val="006A2473"/>
    <w:rsid w:val="006A35A5"/>
    <w:rsid w:val="006C70FD"/>
    <w:rsid w:val="006D44BF"/>
    <w:rsid w:val="006E408B"/>
    <w:rsid w:val="006E678B"/>
    <w:rsid w:val="00702221"/>
    <w:rsid w:val="0070257C"/>
    <w:rsid w:val="00705D9A"/>
    <w:rsid w:val="0071303F"/>
    <w:rsid w:val="007173B7"/>
    <w:rsid w:val="00746A90"/>
    <w:rsid w:val="00751363"/>
    <w:rsid w:val="00753F88"/>
    <w:rsid w:val="00757BAE"/>
    <w:rsid w:val="00764208"/>
    <w:rsid w:val="00765CAB"/>
    <w:rsid w:val="007742A2"/>
    <w:rsid w:val="00774A0E"/>
    <w:rsid w:val="007757F3"/>
    <w:rsid w:val="0077650F"/>
    <w:rsid w:val="0078463E"/>
    <w:rsid w:val="00791ECE"/>
    <w:rsid w:val="007A2C11"/>
    <w:rsid w:val="007A4AA5"/>
    <w:rsid w:val="007C0C7D"/>
    <w:rsid w:val="007D4961"/>
    <w:rsid w:val="007D7953"/>
    <w:rsid w:val="007E3722"/>
    <w:rsid w:val="007E450D"/>
    <w:rsid w:val="007E6AEB"/>
    <w:rsid w:val="007F6D43"/>
    <w:rsid w:val="00800460"/>
    <w:rsid w:val="008201C5"/>
    <w:rsid w:val="00821892"/>
    <w:rsid w:val="00830B1E"/>
    <w:rsid w:val="0083186B"/>
    <w:rsid w:val="00852760"/>
    <w:rsid w:val="008548F2"/>
    <w:rsid w:val="0087291F"/>
    <w:rsid w:val="0088298C"/>
    <w:rsid w:val="008860A1"/>
    <w:rsid w:val="008868FF"/>
    <w:rsid w:val="0089648B"/>
    <w:rsid w:val="00896F02"/>
    <w:rsid w:val="008973EE"/>
    <w:rsid w:val="008A7ADC"/>
    <w:rsid w:val="008B0FBB"/>
    <w:rsid w:val="008C54C9"/>
    <w:rsid w:val="00901044"/>
    <w:rsid w:val="00902422"/>
    <w:rsid w:val="00905124"/>
    <w:rsid w:val="00914EF5"/>
    <w:rsid w:val="00920DF5"/>
    <w:rsid w:val="0092163D"/>
    <w:rsid w:val="009315EA"/>
    <w:rsid w:val="00941436"/>
    <w:rsid w:val="009422FC"/>
    <w:rsid w:val="00943833"/>
    <w:rsid w:val="00945959"/>
    <w:rsid w:val="009556B6"/>
    <w:rsid w:val="00971600"/>
    <w:rsid w:val="009848AC"/>
    <w:rsid w:val="009973B4"/>
    <w:rsid w:val="009A2DE9"/>
    <w:rsid w:val="009A6C25"/>
    <w:rsid w:val="009C28C1"/>
    <w:rsid w:val="009D2575"/>
    <w:rsid w:val="009F7EED"/>
    <w:rsid w:val="009F7F03"/>
    <w:rsid w:val="00A04856"/>
    <w:rsid w:val="00A34FB9"/>
    <w:rsid w:val="00A513C4"/>
    <w:rsid w:val="00A62A7C"/>
    <w:rsid w:val="00A6388E"/>
    <w:rsid w:val="00A641A7"/>
    <w:rsid w:val="00A70DDE"/>
    <w:rsid w:val="00A719FE"/>
    <w:rsid w:val="00A849DB"/>
    <w:rsid w:val="00A85975"/>
    <w:rsid w:val="00A916AE"/>
    <w:rsid w:val="00A961DC"/>
    <w:rsid w:val="00AA3677"/>
    <w:rsid w:val="00AB216E"/>
    <w:rsid w:val="00AB53CE"/>
    <w:rsid w:val="00AC49D9"/>
    <w:rsid w:val="00AC5004"/>
    <w:rsid w:val="00AD3F68"/>
    <w:rsid w:val="00AD5678"/>
    <w:rsid w:val="00AE30C9"/>
    <w:rsid w:val="00AE51DA"/>
    <w:rsid w:val="00AF0AAB"/>
    <w:rsid w:val="00AF26EB"/>
    <w:rsid w:val="00AF6D4E"/>
    <w:rsid w:val="00B10B49"/>
    <w:rsid w:val="00B22BB7"/>
    <w:rsid w:val="00B23785"/>
    <w:rsid w:val="00B24DBB"/>
    <w:rsid w:val="00B24DE9"/>
    <w:rsid w:val="00B342D7"/>
    <w:rsid w:val="00B35E9F"/>
    <w:rsid w:val="00B61965"/>
    <w:rsid w:val="00B67747"/>
    <w:rsid w:val="00B92F44"/>
    <w:rsid w:val="00B93C20"/>
    <w:rsid w:val="00B95A21"/>
    <w:rsid w:val="00BA4EC7"/>
    <w:rsid w:val="00BC0C59"/>
    <w:rsid w:val="00BC7F68"/>
    <w:rsid w:val="00BF2EC4"/>
    <w:rsid w:val="00BF4DD3"/>
    <w:rsid w:val="00BF597E"/>
    <w:rsid w:val="00C05173"/>
    <w:rsid w:val="00C11A6C"/>
    <w:rsid w:val="00C1716F"/>
    <w:rsid w:val="00C25449"/>
    <w:rsid w:val="00C31F42"/>
    <w:rsid w:val="00C32191"/>
    <w:rsid w:val="00C37024"/>
    <w:rsid w:val="00C447B9"/>
    <w:rsid w:val="00C51A36"/>
    <w:rsid w:val="00C55228"/>
    <w:rsid w:val="00C57501"/>
    <w:rsid w:val="00C7150D"/>
    <w:rsid w:val="00C73CBB"/>
    <w:rsid w:val="00CC0B3C"/>
    <w:rsid w:val="00CD0227"/>
    <w:rsid w:val="00CE315A"/>
    <w:rsid w:val="00CE4B52"/>
    <w:rsid w:val="00CF4A5E"/>
    <w:rsid w:val="00D06F59"/>
    <w:rsid w:val="00D07BA6"/>
    <w:rsid w:val="00D3392A"/>
    <w:rsid w:val="00D367C5"/>
    <w:rsid w:val="00D37F1F"/>
    <w:rsid w:val="00D77C53"/>
    <w:rsid w:val="00D8388C"/>
    <w:rsid w:val="00D92952"/>
    <w:rsid w:val="00DA2F95"/>
    <w:rsid w:val="00DA3DD6"/>
    <w:rsid w:val="00DB128A"/>
    <w:rsid w:val="00DC5B16"/>
    <w:rsid w:val="00DD5C14"/>
    <w:rsid w:val="00DE0BAF"/>
    <w:rsid w:val="00DE534E"/>
    <w:rsid w:val="00E27CD5"/>
    <w:rsid w:val="00E36B87"/>
    <w:rsid w:val="00E5485A"/>
    <w:rsid w:val="00E6267F"/>
    <w:rsid w:val="00E724A3"/>
    <w:rsid w:val="00E7501F"/>
    <w:rsid w:val="00E82283"/>
    <w:rsid w:val="00E82679"/>
    <w:rsid w:val="00E91838"/>
    <w:rsid w:val="00EA1974"/>
    <w:rsid w:val="00EA63A3"/>
    <w:rsid w:val="00EB0164"/>
    <w:rsid w:val="00EC67E3"/>
    <w:rsid w:val="00ED0F62"/>
    <w:rsid w:val="00EE4ECC"/>
    <w:rsid w:val="00EF7976"/>
    <w:rsid w:val="00F006EF"/>
    <w:rsid w:val="00F10249"/>
    <w:rsid w:val="00F10880"/>
    <w:rsid w:val="00F25851"/>
    <w:rsid w:val="00F547FE"/>
    <w:rsid w:val="00FC354E"/>
    <w:rsid w:val="00FD25D4"/>
    <w:rsid w:val="00FD76A3"/>
    <w:rsid w:val="01486283"/>
    <w:rsid w:val="021416D8"/>
    <w:rsid w:val="028B5D90"/>
    <w:rsid w:val="03880E9E"/>
    <w:rsid w:val="039E565E"/>
    <w:rsid w:val="03DC0FCC"/>
    <w:rsid w:val="03F96CD5"/>
    <w:rsid w:val="04343D46"/>
    <w:rsid w:val="044D4B75"/>
    <w:rsid w:val="045B56B3"/>
    <w:rsid w:val="04BA6B7A"/>
    <w:rsid w:val="053A2647"/>
    <w:rsid w:val="05CD7495"/>
    <w:rsid w:val="06433CF5"/>
    <w:rsid w:val="069D7E4F"/>
    <w:rsid w:val="06D37332"/>
    <w:rsid w:val="071800C4"/>
    <w:rsid w:val="083C5F43"/>
    <w:rsid w:val="08537734"/>
    <w:rsid w:val="08815A9C"/>
    <w:rsid w:val="08A81132"/>
    <w:rsid w:val="090441B5"/>
    <w:rsid w:val="09525E59"/>
    <w:rsid w:val="098A46BA"/>
    <w:rsid w:val="0A2A7030"/>
    <w:rsid w:val="0AF255BC"/>
    <w:rsid w:val="0BBE4019"/>
    <w:rsid w:val="0BEC1E27"/>
    <w:rsid w:val="0C3D41F3"/>
    <w:rsid w:val="0D3A6D3B"/>
    <w:rsid w:val="0D9D1D5C"/>
    <w:rsid w:val="0DA606A6"/>
    <w:rsid w:val="0DC53B8C"/>
    <w:rsid w:val="0E897CBB"/>
    <w:rsid w:val="0EA5655B"/>
    <w:rsid w:val="0EC76BFE"/>
    <w:rsid w:val="0F162D0F"/>
    <w:rsid w:val="0F300603"/>
    <w:rsid w:val="0F9F5231"/>
    <w:rsid w:val="10563548"/>
    <w:rsid w:val="10703EDE"/>
    <w:rsid w:val="108219C2"/>
    <w:rsid w:val="10BD58B0"/>
    <w:rsid w:val="10CC02BD"/>
    <w:rsid w:val="11BE0C7E"/>
    <w:rsid w:val="125220D2"/>
    <w:rsid w:val="12C0276A"/>
    <w:rsid w:val="12F52503"/>
    <w:rsid w:val="13EF2575"/>
    <w:rsid w:val="141738F7"/>
    <w:rsid w:val="14346574"/>
    <w:rsid w:val="1493723D"/>
    <w:rsid w:val="15406182"/>
    <w:rsid w:val="156E2556"/>
    <w:rsid w:val="157849C1"/>
    <w:rsid w:val="15AD0276"/>
    <w:rsid w:val="15D078F9"/>
    <w:rsid w:val="164D719B"/>
    <w:rsid w:val="16552EFD"/>
    <w:rsid w:val="16646293"/>
    <w:rsid w:val="17A24658"/>
    <w:rsid w:val="17B2058B"/>
    <w:rsid w:val="17E90890"/>
    <w:rsid w:val="186E7010"/>
    <w:rsid w:val="18833F23"/>
    <w:rsid w:val="19006116"/>
    <w:rsid w:val="191E6BCD"/>
    <w:rsid w:val="192A3AB8"/>
    <w:rsid w:val="19787D3D"/>
    <w:rsid w:val="19921EE7"/>
    <w:rsid w:val="19E43C24"/>
    <w:rsid w:val="1A2C47DF"/>
    <w:rsid w:val="1A3B69F9"/>
    <w:rsid w:val="1A5805CF"/>
    <w:rsid w:val="1B846EE2"/>
    <w:rsid w:val="1BA223C0"/>
    <w:rsid w:val="1BF467A1"/>
    <w:rsid w:val="1C701804"/>
    <w:rsid w:val="1CAE3BF5"/>
    <w:rsid w:val="1CB93E63"/>
    <w:rsid w:val="1CDD5171"/>
    <w:rsid w:val="1D224A40"/>
    <w:rsid w:val="1D491D3F"/>
    <w:rsid w:val="1D553A9B"/>
    <w:rsid w:val="1D557804"/>
    <w:rsid w:val="1D5F77B4"/>
    <w:rsid w:val="1D790876"/>
    <w:rsid w:val="1D951428"/>
    <w:rsid w:val="1DA96624"/>
    <w:rsid w:val="1E030800"/>
    <w:rsid w:val="1E4A1DDF"/>
    <w:rsid w:val="1EA12B27"/>
    <w:rsid w:val="1EBF7DFB"/>
    <w:rsid w:val="1EFF54FB"/>
    <w:rsid w:val="1F517785"/>
    <w:rsid w:val="1FCB2501"/>
    <w:rsid w:val="1FD6378B"/>
    <w:rsid w:val="2008614E"/>
    <w:rsid w:val="20672C08"/>
    <w:rsid w:val="2098573E"/>
    <w:rsid w:val="20987265"/>
    <w:rsid w:val="20DA078C"/>
    <w:rsid w:val="2152796C"/>
    <w:rsid w:val="21D85A19"/>
    <w:rsid w:val="229210CE"/>
    <w:rsid w:val="235E3FCA"/>
    <w:rsid w:val="246D2075"/>
    <w:rsid w:val="249D1B51"/>
    <w:rsid w:val="258C1377"/>
    <w:rsid w:val="259124D5"/>
    <w:rsid w:val="25B63D74"/>
    <w:rsid w:val="25CE3729"/>
    <w:rsid w:val="2630783C"/>
    <w:rsid w:val="26EF525E"/>
    <w:rsid w:val="27135D4E"/>
    <w:rsid w:val="272F0E48"/>
    <w:rsid w:val="27356F0F"/>
    <w:rsid w:val="27895B59"/>
    <w:rsid w:val="27B32443"/>
    <w:rsid w:val="27F35084"/>
    <w:rsid w:val="28191FAD"/>
    <w:rsid w:val="28D83944"/>
    <w:rsid w:val="28E374EB"/>
    <w:rsid w:val="28EA087A"/>
    <w:rsid w:val="28F51015"/>
    <w:rsid w:val="28FE2F29"/>
    <w:rsid w:val="290A2CCA"/>
    <w:rsid w:val="290D6316"/>
    <w:rsid w:val="2944014D"/>
    <w:rsid w:val="29CE019B"/>
    <w:rsid w:val="2AC46F78"/>
    <w:rsid w:val="2AF844C7"/>
    <w:rsid w:val="2B2319C0"/>
    <w:rsid w:val="2B430715"/>
    <w:rsid w:val="2C3A2852"/>
    <w:rsid w:val="2CAB7FFD"/>
    <w:rsid w:val="2D006B5C"/>
    <w:rsid w:val="2D1063D5"/>
    <w:rsid w:val="2D546CAF"/>
    <w:rsid w:val="2D5E512C"/>
    <w:rsid w:val="2DA74856"/>
    <w:rsid w:val="2E5E2D23"/>
    <w:rsid w:val="2EF22236"/>
    <w:rsid w:val="2F032695"/>
    <w:rsid w:val="2F5C7822"/>
    <w:rsid w:val="2FA653B8"/>
    <w:rsid w:val="2FE43EA3"/>
    <w:rsid w:val="2FE52113"/>
    <w:rsid w:val="308A61A3"/>
    <w:rsid w:val="30A124CC"/>
    <w:rsid w:val="30A27C8C"/>
    <w:rsid w:val="312A1E35"/>
    <w:rsid w:val="31631119"/>
    <w:rsid w:val="327F0285"/>
    <w:rsid w:val="32AE462C"/>
    <w:rsid w:val="330904BA"/>
    <w:rsid w:val="336456CD"/>
    <w:rsid w:val="33B2468A"/>
    <w:rsid w:val="345F4D69"/>
    <w:rsid w:val="34B30427"/>
    <w:rsid w:val="34CE619E"/>
    <w:rsid w:val="34E73EBF"/>
    <w:rsid w:val="3542559A"/>
    <w:rsid w:val="35EB5546"/>
    <w:rsid w:val="35F2645F"/>
    <w:rsid w:val="373E26A1"/>
    <w:rsid w:val="379B573F"/>
    <w:rsid w:val="37A51D10"/>
    <w:rsid w:val="3886580A"/>
    <w:rsid w:val="38E16034"/>
    <w:rsid w:val="399F0E61"/>
    <w:rsid w:val="39B0398A"/>
    <w:rsid w:val="3A0B630F"/>
    <w:rsid w:val="3A135DBE"/>
    <w:rsid w:val="3B115DC4"/>
    <w:rsid w:val="3B153663"/>
    <w:rsid w:val="3B227900"/>
    <w:rsid w:val="3BE11DA1"/>
    <w:rsid w:val="3C3E4D0D"/>
    <w:rsid w:val="3DB575F2"/>
    <w:rsid w:val="3F3B7691"/>
    <w:rsid w:val="3FE4412B"/>
    <w:rsid w:val="40134513"/>
    <w:rsid w:val="40C4529F"/>
    <w:rsid w:val="41412ADA"/>
    <w:rsid w:val="41BF7F6C"/>
    <w:rsid w:val="424B7984"/>
    <w:rsid w:val="42FE51F6"/>
    <w:rsid w:val="430373FC"/>
    <w:rsid w:val="43613655"/>
    <w:rsid w:val="43F22F31"/>
    <w:rsid w:val="44D72F3C"/>
    <w:rsid w:val="45002C52"/>
    <w:rsid w:val="45256947"/>
    <w:rsid w:val="454511DF"/>
    <w:rsid w:val="458C0DD7"/>
    <w:rsid w:val="45913544"/>
    <w:rsid w:val="45A543E8"/>
    <w:rsid w:val="46965745"/>
    <w:rsid w:val="46C6402F"/>
    <w:rsid w:val="46FC186C"/>
    <w:rsid w:val="474B2FD1"/>
    <w:rsid w:val="47A345BE"/>
    <w:rsid w:val="47EF74AA"/>
    <w:rsid w:val="48BA49F9"/>
    <w:rsid w:val="48E731AA"/>
    <w:rsid w:val="49046B1C"/>
    <w:rsid w:val="4969630E"/>
    <w:rsid w:val="49EF6740"/>
    <w:rsid w:val="4A227A1C"/>
    <w:rsid w:val="4A986FE1"/>
    <w:rsid w:val="4AF12E50"/>
    <w:rsid w:val="4B8F4629"/>
    <w:rsid w:val="4BD3773E"/>
    <w:rsid w:val="4CDA0C7F"/>
    <w:rsid w:val="4D034732"/>
    <w:rsid w:val="4D226AAC"/>
    <w:rsid w:val="4D275349"/>
    <w:rsid w:val="4D9C1893"/>
    <w:rsid w:val="4DA45115"/>
    <w:rsid w:val="4EA743E6"/>
    <w:rsid w:val="4EB1136E"/>
    <w:rsid w:val="4F4E25BE"/>
    <w:rsid w:val="4FD247A7"/>
    <w:rsid w:val="50184AEF"/>
    <w:rsid w:val="505E674E"/>
    <w:rsid w:val="509D25C1"/>
    <w:rsid w:val="50D81641"/>
    <w:rsid w:val="50DE4DBD"/>
    <w:rsid w:val="515C0E86"/>
    <w:rsid w:val="51B56A8D"/>
    <w:rsid w:val="51C3292E"/>
    <w:rsid w:val="51F65C49"/>
    <w:rsid w:val="52A87672"/>
    <w:rsid w:val="52EA70C8"/>
    <w:rsid w:val="52EC5D3D"/>
    <w:rsid w:val="52F26A7F"/>
    <w:rsid w:val="54A31886"/>
    <w:rsid w:val="54C618EB"/>
    <w:rsid w:val="54CA19B0"/>
    <w:rsid w:val="554E28FE"/>
    <w:rsid w:val="55971E7E"/>
    <w:rsid w:val="559B0682"/>
    <w:rsid w:val="566C2870"/>
    <w:rsid w:val="57B57DBB"/>
    <w:rsid w:val="580122D5"/>
    <w:rsid w:val="58DF190E"/>
    <w:rsid w:val="58F13324"/>
    <w:rsid w:val="592F3F03"/>
    <w:rsid w:val="59441620"/>
    <w:rsid w:val="59633577"/>
    <w:rsid w:val="5B115639"/>
    <w:rsid w:val="5B8E2D5D"/>
    <w:rsid w:val="5C0430D5"/>
    <w:rsid w:val="5CC166DE"/>
    <w:rsid w:val="5CD91574"/>
    <w:rsid w:val="5D0E28AF"/>
    <w:rsid w:val="5DE132F2"/>
    <w:rsid w:val="5E033269"/>
    <w:rsid w:val="5E122349"/>
    <w:rsid w:val="5E154EB8"/>
    <w:rsid w:val="5E262FEA"/>
    <w:rsid w:val="5E940627"/>
    <w:rsid w:val="5EA12B9A"/>
    <w:rsid w:val="5EA54320"/>
    <w:rsid w:val="5F714EB7"/>
    <w:rsid w:val="5FD0322B"/>
    <w:rsid w:val="60025ECE"/>
    <w:rsid w:val="60822AF9"/>
    <w:rsid w:val="60830691"/>
    <w:rsid w:val="60C625CB"/>
    <w:rsid w:val="61495338"/>
    <w:rsid w:val="61A11EA0"/>
    <w:rsid w:val="62CB5E8E"/>
    <w:rsid w:val="62F25759"/>
    <w:rsid w:val="63310878"/>
    <w:rsid w:val="634B193A"/>
    <w:rsid w:val="63511FA7"/>
    <w:rsid w:val="63663611"/>
    <w:rsid w:val="636F45A2"/>
    <w:rsid w:val="63A16E7E"/>
    <w:rsid w:val="645158D0"/>
    <w:rsid w:val="6496711E"/>
    <w:rsid w:val="64B47601"/>
    <w:rsid w:val="64B52C73"/>
    <w:rsid w:val="64C75CF6"/>
    <w:rsid w:val="64E67A77"/>
    <w:rsid w:val="65631D09"/>
    <w:rsid w:val="65F3314E"/>
    <w:rsid w:val="65F8742B"/>
    <w:rsid w:val="6728581E"/>
    <w:rsid w:val="674B7AEA"/>
    <w:rsid w:val="676D0A99"/>
    <w:rsid w:val="678278F4"/>
    <w:rsid w:val="67A07670"/>
    <w:rsid w:val="67B42CBD"/>
    <w:rsid w:val="67B9697F"/>
    <w:rsid w:val="68056E47"/>
    <w:rsid w:val="68194C3B"/>
    <w:rsid w:val="68240D0D"/>
    <w:rsid w:val="688D02FE"/>
    <w:rsid w:val="68F15A99"/>
    <w:rsid w:val="69372D96"/>
    <w:rsid w:val="694E199B"/>
    <w:rsid w:val="69B17874"/>
    <w:rsid w:val="69C55CFF"/>
    <w:rsid w:val="6A12542A"/>
    <w:rsid w:val="6ADC556D"/>
    <w:rsid w:val="6B0274C2"/>
    <w:rsid w:val="6BB90FAB"/>
    <w:rsid w:val="6BCB63A3"/>
    <w:rsid w:val="6C330627"/>
    <w:rsid w:val="6C4C3A45"/>
    <w:rsid w:val="6DB620A5"/>
    <w:rsid w:val="6E1374F8"/>
    <w:rsid w:val="6E311877"/>
    <w:rsid w:val="6E336B29"/>
    <w:rsid w:val="6EA2154F"/>
    <w:rsid w:val="6ED45DD7"/>
    <w:rsid w:val="6ED464FA"/>
    <w:rsid w:val="6F4021E5"/>
    <w:rsid w:val="6FD51D0A"/>
    <w:rsid w:val="702A6D7B"/>
    <w:rsid w:val="702E23C7"/>
    <w:rsid w:val="70955A97"/>
    <w:rsid w:val="70E2745F"/>
    <w:rsid w:val="7111286E"/>
    <w:rsid w:val="713A54D6"/>
    <w:rsid w:val="713E1B08"/>
    <w:rsid w:val="714A6285"/>
    <w:rsid w:val="71701991"/>
    <w:rsid w:val="71A150C1"/>
    <w:rsid w:val="72340CB9"/>
    <w:rsid w:val="7261193D"/>
    <w:rsid w:val="72DE46DF"/>
    <w:rsid w:val="72F76EC7"/>
    <w:rsid w:val="730846B2"/>
    <w:rsid w:val="73107C5C"/>
    <w:rsid w:val="739F6935"/>
    <w:rsid w:val="74081181"/>
    <w:rsid w:val="7480693E"/>
    <w:rsid w:val="749004D4"/>
    <w:rsid w:val="74983E64"/>
    <w:rsid w:val="760836BA"/>
    <w:rsid w:val="761A29D2"/>
    <w:rsid w:val="77107979"/>
    <w:rsid w:val="77144069"/>
    <w:rsid w:val="780B6495"/>
    <w:rsid w:val="797A3449"/>
    <w:rsid w:val="79DD5EB6"/>
    <w:rsid w:val="79E15EBD"/>
    <w:rsid w:val="7A8D6040"/>
    <w:rsid w:val="7ACB363F"/>
    <w:rsid w:val="7B98103C"/>
    <w:rsid w:val="7BA50A03"/>
    <w:rsid w:val="7BDD4178"/>
    <w:rsid w:val="7C5A28BF"/>
    <w:rsid w:val="7E42085A"/>
    <w:rsid w:val="7E870324"/>
    <w:rsid w:val="7EF26CB5"/>
    <w:rsid w:val="7F542F90"/>
    <w:rsid w:val="7FC01F0E"/>
    <w:rsid w:val="7FD91981"/>
    <w:rsid w:val="7FEE3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334</cp:revision>
  <dcterms:created xsi:type="dcterms:W3CDTF">2015-06-17T12:51:00Z</dcterms:created>
  <dcterms:modified xsi:type="dcterms:W3CDTF">2022-08-08T14:48:00Z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9DC7D72061FF4784A7C73E39CA82D2B0</vt:lpwstr>
  </property>
</Properties>
</file>