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B2DF" w14:textId="77777777" w:rsidR="000147BE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14:paraId="70EFED33" w14:textId="77777777" w:rsidR="000147BE" w:rsidRDefault="000147BE">
      <w:pPr>
        <w:pStyle w:val="aa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09"/>
        <w:gridCol w:w="10395"/>
        <w:gridCol w:w="945"/>
      </w:tblGrid>
      <w:tr w:rsidR="000147BE" w14:paraId="60CBF823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F6BB5B6" w14:textId="77777777" w:rsidR="000147BE" w:rsidRDefault="00000000">
            <w:pPr>
              <w:spacing w:before="12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过程与活动、</w:t>
            </w:r>
          </w:p>
          <w:p w14:paraId="2226EE72" w14:textId="77777777" w:rsidR="000147BE" w:rsidRDefault="000000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4A965166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涉及条款</w:t>
            </w:r>
          </w:p>
        </w:tc>
        <w:tc>
          <w:tcPr>
            <w:tcW w:w="10395" w:type="dxa"/>
            <w:vAlign w:val="center"/>
          </w:tcPr>
          <w:p w14:paraId="03BD828F" w14:textId="77777777" w:rsidR="000147BE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受审核部门：</w:t>
            </w:r>
            <w:r>
              <w:rPr>
                <w:rFonts w:ascii="宋体" w:hAnsi="宋体" w:hint="eastAsia"/>
                <w:szCs w:val="21"/>
              </w:rPr>
              <w:t xml:space="preserve">供销部 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主管领</w:t>
            </w:r>
            <w:r>
              <w:rPr>
                <w:rFonts w:ascii="宋体" w:hAnsi="宋体" w:hint="eastAsia"/>
                <w:szCs w:val="21"/>
              </w:rPr>
              <w:t>导：陈雪莲                陪同人员：裘桂芝</w:t>
            </w:r>
          </w:p>
        </w:tc>
        <w:tc>
          <w:tcPr>
            <w:tcW w:w="945" w:type="dxa"/>
            <w:vMerge w:val="restart"/>
            <w:vAlign w:val="center"/>
          </w:tcPr>
          <w:p w14:paraId="18466CE3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判定</w:t>
            </w:r>
          </w:p>
        </w:tc>
      </w:tr>
      <w:tr w:rsidR="000147BE" w14:paraId="167E69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0BFB2EFC" w14:textId="77777777" w:rsidR="000147BE" w:rsidRDefault="000147BE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14:paraId="3E462BF9" w14:textId="77777777" w:rsidR="000147BE" w:rsidRDefault="000147BE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14:paraId="2511D2AA" w14:textId="77777777" w:rsidR="000147BE" w:rsidRDefault="00000000">
            <w:pPr>
              <w:spacing w:before="120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审核员：文波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 xml:space="preserve">2022年07月23日 </w:t>
            </w:r>
          </w:p>
        </w:tc>
        <w:tc>
          <w:tcPr>
            <w:tcW w:w="945" w:type="dxa"/>
            <w:vMerge/>
          </w:tcPr>
          <w:p w14:paraId="37CB8A1E" w14:textId="77777777" w:rsidR="000147BE" w:rsidRDefault="000147BE">
            <w:pPr>
              <w:rPr>
                <w:rFonts w:eastAsiaTheme="minorEastAsia"/>
                <w:szCs w:val="21"/>
              </w:rPr>
            </w:pPr>
          </w:p>
        </w:tc>
      </w:tr>
      <w:tr w:rsidR="000147BE" w14:paraId="54DAB20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AB0B36F" w14:textId="77777777" w:rsidR="000147BE" w:rsidRDefault="000147BE">
            <w:pPr>
              <w:rPr>
                <w:rFonts w:eastAsiaTheme="minorEastAsia"/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14:paraId="37E062DF" w14:textId="77777777" w:rsidR="000147BE" w:rsidRDefault="000147BE">
            <w:pPr>
              <w:rPr>
                <w:rFonts w:eastAsiaTheme="minorEastAsia"/>
                <w:szCs w:val="21"/>
              </w:rPr>
            </w:pPr>
          </w:p>
        </w:tc>
        <w:tc>
          <w:tcPr>
            <w:tcW w:w="10395" w:type="dxa"/>
            <w:vAlign w:val="center"/>
          </w:tcPr>
          <w:p w14:paraId="363DCBAC" w14:textId="77777777" w:rsidR="000147BE" w:rsidRDefault="00000000">
            <w:pPr>
              <w:spacing w:line="336" w:lineRule="auto"/>
              <w:jc w:val="left"/>
              <w:rPr>
                <w:szCs w:val="22"/>
              </w:rPr>
            </w:pPr>
            <w:r>
              <w:t>审核条</w:t>
            </w:r>
            <w:r>
              <w:rPr>
                <w:szCs w:val="22"/>
              </w:rPr>
              <w:t>款：</w:t>
            </w:r>
          </w:p>
          <w:p w14:paraId="7BBB43F9" w14:textId="77777777" w:rsidR="000147BE" w:rsidRDefault="00000000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</w:pPr>
            <w:r>
              <w:rPr>
                <w:rFonts w:ascii="宋体" w:hAnsi="宋体" w:cs="Arial" w:hint="eastAsia"/>
                <w:szCs w:val="21"/>
              </w:rPr>
              <w:t>OHSMS: 5.3组织的岗位、职责和权限、6.2.1职业健康安全目标、6.2.2实现职业健康安全目标措施的策划、6.1.2危险源的识别与评价、6.1.4措施的策划、8.1运行策划和控制、8.2应急准备和响应</w:t>
            </w:r>
          </w:p>
        </w:tc>
        <w:tc>
          <w:tcPr>
            <w:tcW w:w="945" w:type="dxa"/>
            <w:vMerge/>
          </w:tcPr>
          <w:p w14:paraId="5A2B9407" w14:textId="77777777" w:rsidR="000147BE" w:rsidRDefault="000147BE">
            <w:pPr>
              <w:rPr>
                <w:rFonts w:eastAsiaTheme="minorEastAsia"/>
                <w:szCs w:val="21"/>
              </w:rPr>
            </w:pPr>
          </w:p>
        </w:tc>
      </w:tr>
      <w:tr w:rsidR="000147BE" w14:paraId="46CBDB92" w14:textId="77777777">
        <w:trPr>
          <w:trHeight w:val="1255"/>
        </w:trPr>
        <w:tc>
          <w:tcPr>
            <w:tcW w:w="2160" w:type="dxa"/>
            <w:vAlign w:val="center"/>
          </w:tcPr>
          <w:p w14:paraId="64EC7615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14:paraId="5E7ADEAA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395" w:type="dxa"/>
            <w:vAlign w:val="center"/>
          </w:tcPr>
          <w:p w14:paraId="2ABD1433" w14:textId="77777777" w:rsidR="000147B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供销部目前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人，经理介绍</w:t>
            </w:r>
            <w:r>
              <w:t>部门主要</w:t>
            </w:r>
            <w:r>
              <w:rPr>
                <w:rFonts w:hint="eastAsia"/>
              </w:rPr>
              <w:t>职责</w:t>
            </w:r>
            <w:r>
              <w:t>：与供方有关的过程控制</w:t>
            </w:r>
            <w:r>
              <w:rPr>
                <w:rFonts w:hint="eastAsia"/>
              </w:rPr>
              <w:t>，</w:t>
            </w:r>
            <w:r>
              <w:t>采购控制</w:t>
            </w:r>
            <w:r>
              <w:rPr>
                <w:rFonts w:hint="eastAsia"/>
              </w:rPr>
              <w:t>，</w:t>
            </w:r>
            <w:r>
              <w:t>供应商管控</w:t>
            </w:r>
            <w:r>
              <w:rPr>
                <w:rFonts w:hint="eastAsia"/>
              </w:rPr>
              <w:t>，</w:t>
            </w:r>
            <w:r>
              <w:t>市场调研与开发，商务谈判及合同评审，顾客档案建立，售后服务及顾客满意度评价与分析</w:t>
            </w:r>
            <w:r>
              <w:rPr>
                <w:rFonts w:hint="eastAsia"/>
              </w:rPr>
              <w:t>；</w:t>
            </w:r>
            <w:r>
              <w:t>本部门环境因素和危险源识别和控制</w:t>
            </w:r>
            <w:r>
              <w:rPr>
                <w:rFonts w:hint="eastAsia"/>
              </w:rPr>
              <w:t>；</w:t>
            </w:r>
            <w:r>
              <w:t>本部门目标实施</w:t>
            </w:r>
            <w:r>
              <w:rPr>
                <w:rFonts w:hint="eastAsia"/>
              </w:rPr>
              <w:t>；</w:t>
            </w:r>
            <w:r>
              <w:t>与相关方做好沟通等。</w:t>
            </w:r>
          </w:p>
          <w:p w14:paraId="32BCA658" w14:textId="77777777" w:rsidR="000147BE" w:rsidRDefault="00000000">
            <w:pPr>
              <w:spacing w:line="360" w:lineRule="auto"/>
              <w:ind w:firstLineChars="200" w:firstLine="420"/>
            </w:pPr>
            <w: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945" w:type="dxa"/>
          </w:tcPr>
          <w:p w14:paraId="0A465231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0147BE" w14:paraId="5598A7FB" w14:textId="77777777">
        <w:trPr>
          <w:trHeight w:val="1012"/>
        </w:trPr>
        <w:tc>
          <w:tcPr>
            <w:tcW w:w="2160" w:type="dxa"/>
            <w:vAlign w:val="center"/>
          </w:tcPr>
          <w:p w14:paraId="15B34B9B" w14:textId="77777777" w:rsidR="000147BE" w:rsidRDefault="00000000">
            <w:pPr>
              <w:pStyle w:val="a0"/>
            </w:pPr>
            <w:r>
              <w:rPr>
                <w:rFonts w:ascii="宋体" w:hAnsi="宋体" w:cs="Arial" w:hint="eastAsia"/>
                <w:szCs w:val="21"/>
              </w:rPr>
              <w:t>职业健康安全目标、实现职业健康安全目标措施的策划</w:t>
            </w:r>
          </w:p>
        </w:tc>
        <w:tc>
          <w:tcPr>
            <w:tcW w:w="1209" w:type="dxa"/>
            <w:vAlign w:val="center"/>
          </w:tcPr>
          <w:p w14:paraId="1A682B70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6.2</w:t>
            </w:r>
          </w:p>
        </w:tc>
        <w:tc>
          <w:tcPr>
            <w:tcW w:w="10395" w:type="dxa"/>
            <w:vAlign w:val="center"/>
          </w:tcPr>
          <w:p w14:paraId="29572F05" w14:textId="77777777" w:rsidR="000147BE" w:rsidRDefault="000000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查见本部门的目标，日期：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tbl>
            <w:tblPr>
              <w:tblStyle w:val="af"/>
              <w:tblW w:w="7685" w:type="dxa"/>
              <w:tblLook w:val="04A0" w:firstRow="1" w:lastRow="0" w:firstColumn="1" w:lastColumn="0" w:noHBand="0" w:noVBand="1"/>
            </w:tblPr>
            <w:tblGrid>
              <w:gridCol w:w="3785"/>
              <w:gridCol w:w="3900"/>
            </w:tblGrid>
            <w:tr w:rsidR="000147BE" w14:paraId="77B69927" w14:textId="77777777">
              <w:tc>
                <w:tcPr>
                  <w:tcW w:w="3785" w:type="dxa"/>
                </w:tcPr>
                <w:p w14:paraId="10B3A9A9" w14:textId="77777777" w:rsidR="000147BE" w:rsidRDefault="00000000">
                  <w:pPr>
                    <w:spacing w:line="360" w:lineRule="auto"/>
                  </w:pPr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3900" w:type="dxa"/>
                </w:tcPr>
                <w:p w14:paraId="57807FE0" w14:textId="77777777" w:rsidR="000147BE" w:rsidRDefault="00000000">
                  <w:pPr>
                    <w:spacing w:line="360" w:lineRule="auto"/>
                  </w:pPr>
                  <w:r>
                    <w:rPr>
                      <w:rFonts w:hint="eastAsia"/>
                    </w:rPr>
                    <w:t>考核结果</w:t>
                  </w:r>
                </w:p>
              </w:tc>
            </w:tr>
            <w:tr w:rsidR="000147BE" w14:paraId="78B3B846" w14:textId="77777777">
              <w:tc>
                <w:tcPr>
                  <w:tcW w:w="3785" w:type="dxa"/>
                </w:tcPr>
                <w:p w14:paraId="331E52C6" w14:textId="77777777" w:rsidR="000147BE" w:rsidRDefault="00000000">
                  <w:r>
                    <w:rPr>
                      <w:rFonts w:hint="eastAsia"/>
                    </w:rPr>
                    <w:t>合同履约率达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900" w:type="dxa"/>
                </w:tcPr>
                <w:p w14:paraId="2D5A3519" w14:textId="77777777" w:rsidR="000147BE" w:rsidRDefault="00000000">
                  <w:r>
                    <w:rPr>
                      <w:rFonts w:hint="eastAsia"/>
                    </w:rPr>
                    <w:t>合同履约率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0147BE" w14:paraId="189F120A" w14:textId="77777777">
              <w:tc>
                <w:tcPr>
                  <w:tcW w:w="3785" w:type="dxa"/>
                </w:tcPr>
                <w:p w14:paraId="21B15E7A" w14:textId="77777777" w:rsidR="000147BE" w:rsidRDefault="00000000"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>96</w:t>
                  </w:r>
                  <w:r>
                    <w:rPr>
                      <w:rFonts w:hint="eastAsia"/>
                    </w:rPr>
                    <w:t>分以上</w:t>
                  </w:r>
                </w:p>
              </w:tc>
              <w:tc>
                <w:tcPr>
                  <w:tcW w:w="3900" w:type="dxa"/>
                </w:tcPr>
                <w:p w14:paraId="2C822A57" w14:textId="77777777" w:rsidR="000147BE" w:rsidRDefault="00000000">
                  <w:r>
                    <w:rPr>
                      <w:rFonts w:hint="eastAsia"/>
                    </w:rPr>
                    <w:t>顾客满意度</w:t>
                  </w:r>
                  <w:r>
                    <w:rPr>
                      <w:rFonts w:hint="eastAsia"/>
                    </w:rPr>
                    <w:t>97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0147BE" w14:paraId="054AE250" w14:textId="77777777">
              <w:trPr>
                <w:trHeight w:val="90"/>
              </w:trPr>
              <w:tc>
                <w:tcPr>
                  <w:tcW w:w="3785" w:type="dxa"/>
                </w:tcPr>
                <w:p w14:paraId="2983D995" w14:textId="77777777" w:rsidR="000147BE" w:rsidRDefault="00000000">
                  <w:r>
                    <w:rPr>
                      <w:rFonts w:hint="eastAsia"/>
                    </w:rPr>
                    <w:t>固废分类处置率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900" w:type="dxa"/>
                </w:tcPr>
                <w:p w14:paraId="423EFBB3" w14:textId="77777777" w:rsidR="000147BE" w:rsidRDefault="00000000">
                  <w:r>
                    <w:rPr>
                      <w:rFonts w:hint="eastAsia"/>
                    </w:rPr>
                    <w:t>固废分类处置率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0147BE" w14:paraId="2805E860" w14:textId="77777777">
              <w:tc>
                <w:tcPr>
                  <w:tcW w:w="3785" w:type="dxa"/>
                </w:tcPr>
                <w:p w14:paraId="24D8DA33" w14:textId="77777777" w:rsidR="000147BE" w:rsidRDefault="00000000">
                  <w:r>
                    <w:rPr>
                      <w:rFonts w:hint="eastAsia"/>
                    </w:rPr>
                    <w:t>火灾事故为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3900" w:type="dxa"/>
                </w:tcPr>
                <w:p w14:paraId="2E37A6C7" w14:textId="77777777" w:rsidR="000147BE" w:rsidRDefault="00000000">
                  <w:r>
                    <w:rPr>
                      <w:rFonts w:hint="eastAsia"/>
                    </w:rPr>
                    <w:t>火灾事故为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0147BE" w14:paraId="7E156E35" w14:textId="77777777">
              <w:tc>
                <w:tcPr>
                  <w:tcW w:w="3785" w:type="dxa"/>
                </w:tcPr>
                <w:p w14:paraId="05B07AAD" w14:textId="77777777" w:rsidR="000147BE" w:rsidRDefault="00000000">
                  <w:r>
                    <w:rPr>
                      <w:rFonts w:hint="eastAsia"/>
                    </w:rPr>
                    <w:t>供方评定合格率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3900" w:type="dxa"/>
                </w:tcPr>
                <w:p w14:paraId="5E5F037B" w14:textId="77777777" w:rsidR="000147BE" w:rsidRDefault="00000000">
                  <w:r>
                    <w:rPr>
                      <w:rFonts w:hint="eastAsia"/>
                    </w:rPr>
                    <w:t>供方评定合格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  <w:tr w:rsidR="000147BE" w14:paraId="091DF0B4" w14:textId="77777777">
              <w:tc>
                <w:tcPr>
                  <w:tcW w:w="3785" w:type="dxa"/>
                </w:tcPr>
                <w:p w14:paraId="1731D002" w14:textId="77777777" w:rsidR="000147BE" w:rsidRDefault="00000000">
                  <w:r>
                    <w:rPr>
                      <w:rFonts w:hint="eastAsia"/>
                    </w:rPr>
                    <w:t>采购产品交货及时率≥</w:t>
                  </w:r>
                  <w:r>
                    <w:rPr>
                      <w:rFonts w:hint="eastAsia"/>
                    </w:rPr>
                    <w:t>90%</w:t>
                  </w:r>
                </w:p>
              </w:tc>
              <w:tc>
                <w:tcPr>
                  <w:tcW w:w="3900" w:type="dxa"/>
                </w:tcPr>
                <w:p w14:paraId="6D058DCD" w14:textId="77777777" w:rsidR="000147BE" w:rsidRDefault="00000000">
                  <w:r>
                    <w:rPr>
                      <w:rFonts w:hint="eastAsia"/>
                    </w:rPr>
                    <w:t>采购产品交货及时率</w:t>
                  </w:r>
                  <w:r>
                    <w:rPr>
                      <w:rFonts w:hint="eastAsia"/>
                    </w:rPr>
                    <w:t>100%</w:t>
                  </w:r>
                </w:p>
              </w:tc>
            </w:tr>
          </w:tbl>
          <w:p w14:paraId="5CA7ED59" w14:textId="77777777" w:rsidR="000147BE" w:rsidRDefault="00000000">
            <w:pPr>
              <w:ind w:firstLineChars="200" w:firstLine="420"/>
            </w:pPr>
            <w:r>
              <w:rPr>
                <w:rFonts w:hint="eastAsia"/>
              </w:rPr>
              <w:t>“目标分解考核表”显示对目标完成情况进行了季度考核，均完成；</w:t>
            </w:r>
          </w:p>
          <w:p w14:paraId="314965DF" w14:textId="77777777" w:rsidR="000147BE" w:rsidRDefault="00000000">
            <w:pPr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hint="eastAsia"/>
              </w:rPr>
              <w:t>查</w:t>
            </w:r>
            <w:proofErr w:type="gramStart"/>
            <w:r>
              <w:rPr>
                <w:rFonts w:hint="eastAsia"/>
              </w:rPr>
              <w:t>见</w:t>
            </w:r>
            <w:r>
              <w:rPr>
                <w:rFonts w:eastAsiaTheme="minorEastAsia" w:hAnsiTheme="minorEastAsia" w:hint="eastAsia"/>
                <w:szCs w:val="21"/>
              </w:rPr>
              <w:t>环境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目标、指标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职业健康安全目标与管理方案及实施情况一览表，明确了措施、责任人、时间要求：</w:t>
            </w:r>
          </w:p>
          <w:p w14:paraId="0224D66E" w14:textId="77777777" w:rsidR="000147BE" w:rsidRDefault="00000000">
            <w:pPr>
              <w:pStyle w:val="a0"/>
            </w:pPr>
            <w:r>
              <w:rPr>
                <w:rFonts w:ascii="宋体" w:hAnsi="宋体" w:hint="eastAsia"/>
                <w:szCs w:val="21"/>
              </w:rPr>
              <w:lastRenderedPageBreak/>
              <w:t>制定的指标和管理方案基本可行。</w:t>
            </w:r>
          </w:p>
        </w:tc>
        <w:tc>
          <w:tcPr>
            <w:tcW w:w="945" w:type="dxa"/>
          </w:tcPr>
          <w:p w14:paraId="5A42F407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0147BE" w14:paraId="6EB91EB7" w14:textId="77777777">
        <w:trPr>
          <w:trHeight w:val="1012"/>
        </w:trPr>
        <w:tc>
          <w:tcPr>
            <w:tcW w:w="2160" w:type="dxa"/>
            <w:vAlign w:val="center"/>
          </w:tcPr>
          <w:p w14:paraId="5C712731" w14:textId="77777777" w:rsidR="000147BE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危险源的识别与评价</w:t>
            </w:r>
            <w:r>
              <w:rPr>
                <w:szCs w:val="21"/>
              </w:rPr>
              <w:t>以及</w:t>
            </w:r>
            <w:r>
              <w:rPr>
                <w:spacing w:val="-6"/>
                <w:szCs w:val="21"/>
              </w:rPr>
              <w:t>措施的策划</w:t>
            </w:r>
          </w:p>
        </w:tc>
        <w:tc>
          <w:tcPr>
            <w:tcW w:w="1209" w:type="dxa"/>
          </w:tcPr>
          <w:p w14:paraId="7BF968ED" w14:textId="77777777" w:rsidR="000147BE" w:rsidRDefault="00000000">
            <w:pPr>
              <w:spacing w:line="360" w:lineRule="auto"/>
            </w:pPr>
            <w:r>
              <w:rPr>
                <w:rFonts w:eastAsiaTheme="minorEastAsia" w:hint="eastAsia"/>
                <w:szCs w:val="21"/>
              </w:rPr>
              <w:t>O</w:t>
            </w:r>
            <w:r>
              <w:t>：</w:t>
            </w:r>
            <w:r>
              <w:t>6.1.2</w:t>
            </w:r>
          </w:p>
          <w:p w14:paraId="2A3B3C0B" w14:textId="77777777" w:rsidR="000147BE" w:rsidRDefault="00000000">
            <w:pPr>
              <w:pStyle w:val="a4"/>
              <w:ind w:firstLineChars="203" w:firstLine="426"/>
            </w:pPr>
            <w:r>
              <w:rPr>
                <w:szCs w:val="22"/>
              </w:rPr>
              <w:t>6.1.4</w:t>
            </w:r>
          </w:p>
        </w:tc>
        <w:tc>
          <w:tcPr>
            <w:tcW w:w="10395" w:type="dxa"/>
          </w:tcPr>
          <w:p w14:paraId="3D7B33DC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有：《环境因素和危险源识别评价与控制程序》，供销部按照办公过程和采购服务过程、销售服务过程对环境因素、危险源进行了辨识，辨识时考虑了三种时态：过去、现在和将来，和三种状态：正常、异常和紧急。</w:t>
            </w:r>
          </w:p>
          <w:p w14:paraId="3A814BCD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查供销部的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 w:hAnsiTheme="minorEastAsia"/>
                <w:szCs w:val="21"/>
              </w:rPr>
              <w:t>危险源识别及风险评价表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 w:hAnsiTheme="minorEastAsia"/>
                <w:szCs w:val="21"/>
              </w:rPr>
              <w:t>，识别了办公</w:t>
            </w:r>
            <w:r>
              <w:rPr>
                <w:rFonts w:eastAsiaTheme="minorEastAsia" w:hAnsiTheme="minorEastAsia" w:hint="eastAsia"/>
                <w:szCs w:val="21"/>
              </w:rPr>
              <w:t>电线破损裸露、</w:t>
            </w:r>
            <w:r>
              <w:rPr>
                <w:rFonts w:eastAsiaTheme="minorEastAsia" w:hAnsiTheme="minorEastAsia"/>
                <w:szCs w:val="21"/>
              </w:rPr>
              <w:t>电器漏电触电、</w:t>
            </w:r>
            <w:r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>
              <w:rPr>
                <w:rFonts w:eastAsiaTheme="minorEastAsia" w:hAnsiTheme="minorEastAsia"/>
                <w:szCs w:val="21"/>
              </w:rPr>
              <w:t>等危险源。</w:t>
            </w:r>
          </w:p>
          <w:p w14:paraId="0D45B8E3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14:paraId="46D2A5E5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14:paraId="1A331C55" w14:textId="77777777" w:rsidR="000147BE" w:rsidRDefault="000000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45" w:type="dxa"/>
          </w:tcPr>
          <w:p w14:paraId="35D2B010" w14:textId="77777777" w:rsidR="000147BE" w:rsidRDefault="0000000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符合</w:t>
            </w:r>
          </w:p>
        </w:tc>
      </w:tr>
      <w:tr w:rsidR="000147BE" w14:paraId="5D268A10" w14:textId="77777777">
        <w:trPr>
          <w:trHeight w:val="419"/>
        </w:trPr>
        <w:tc>
          <w:tcPr>
            <w:tcW w:w="2160" w:type="dxa"/>
            <w:shd w:val="clear" w:color="auto" w:fill="auto"/>
            <w:vAlign w:val="center"/>
          </w:tcPr>
          <w:p w14:paraId="4EDC4891" w14:textId="77777777" w:rsidR="000147BE" w:rsidRDefault="000000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2"/>
              </w:rPr>
              <w:t>运行策划和控制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3D8C6B4" w14:textId="77777777" w:rsidR="000147BE" w:rsidRDefault="00000000">
            <w:pPr>
              <w:jc w:val="center"/>
              <w:rPr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</w:t>
            </w:r>
            <w:r>
              <w:t>：</w:t>
            </w:r>
            <w:r>
              <w:t>8.1</w:t>
            </w:r>
          </w:p>
        </w:tc>
        <w:tc>
          <w:tcPr>
            <w:tcW w:w="10395" w:type="dxa"/>
            <w:shd w:val="clear" w:color="auto" w:fill="auto"/>
            <w:vAlign w:val="center"/>
          </w:tcPr>
          <w:p w14:paraId="5E4BD409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</w:t>
            </w:r>
            <w:r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  <w:r>
              <w:rPr>
                <w:rFonts w:eastAsiaTheme="minorEastAsia" w:hAnsiTheme="minorEastAsia"/>
                <w:szCs w:val="21"/>
              </w:rPr>
              <w:t>编制并实施了环境、职业健康安全控制程序和管理制度。</w:t>
            </w:r>
          </w:p>
          <w:p w14:paraId="1E1245CC" w14:textId="61E8E9BE" w:rsidR="000147BE" w:rsidRDefault="00000000">
            <w:pPr>
              <w:spacing w:line="360" w:lineRule="auto"/>
              <w:ind w:firstLineChars="100" w:firstLine="21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/>
                <w:szCs w:val="21"/>
              </w:rPr>
              <w:t>2.</w:t>
            </w:r>
            <w:r>
              <w:rPr>
                <w:rFonts w:eastAsiaTheme="minorEastAsia" w:hAnsiTheme="minorEastAsia"/>
                <w:szCs w:val="21"/>
              </w:rPr>
              <w:t>公司通过各部门申报采购计划批准后进行采购，流程是申报计划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评审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批准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签订合同</w:t>
            </w:r>
            <w:r>
              <w:rPr>
                <w:rFonts w:eastAsiaTheme="minorEastAsia"/>
                <w:szCs w:val="21"/>
              </w:rPr>
              <w:t>→</w:t>
            </w:r>
            <w:r>
              <w:rPr>
                <w:rFonts w:eastAsiaTheme="minorEastAsia" w:hAnsiTheme="minorEastAsia"/>
                <w:szCs w:val="21"/>
              </w:rPr>
              <w:t>采购。公司目前采购的主要原材料有：铜板、不锈钢板、</w:t>
            </w:r>
            <w:r>
              <w:rPr>
                <w:rFonts w:ascii="宋体" w:hAnsi="宋体" w:cs="宋体" w:hint="eastAsia"/>
                <w:szCs w:val="21"/>
              </w:rPr>
              <w:t>陶瓷支柱、互感器</w:t>
            </w:r>
            <w:r w:rsidR="002E37E0">
              <w:rPr>
                <w:rFonts w:ascii="宋体" w:hAnsi="宋体" w:cs="宋体" w:hint="eastAsia"/>
                <w:szCs w:val="21"/>
              </w:rPr>
              <w:t>、壳体、箱体</w:t>
            </w:r>
            <w:r>
              <w:rPr>
                <w:rFonts w:eastAsiaTheme="minorEastAsia" w:hAnsiTheme="minorEastAsia"/>
                <w:szCs w:val="21"/>
              </w:rPr>
              <w:t>等；有产品检验记录、合格证和使用说明等记录。公司目前销售的产品是</w:t>
            </w:r>
            <w:r>
              <w:rPr>
                <w:szCs w:val="21"/>
              </w:rPr>
              <w:t>高压断路器、高压隔离开关、避雷器</w:t>
            </w:r>
            <w:r w:rsidR="002E37E0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高压熔断器</w:t>
            </w:r>
            <w:r w:rsidR="002E37E0">
              <w:rPr>
                <w:rFonts w:hint="eastAsia"/>
                <w:szCs w:val="21"/>
              </w:rPr>
              <w:t>、组合互感器、</w:t>
            </w:r>
            <w:r w:rsidR="002E37E0" w:rsidRPr="002E37E0">
              <w:rPr>
                <w:rFonts w:hint="eastAsia"/>
                <w:szCs w:val="21"/>
              </w:rPr>
              <w:t>电开关控制设备（落地式预付费计量装置</w:t>
            </w:r>
            <w:r w:rsidR="002E37E0">
              <w:rPr>
                <w:rFonts w:hint="eastAsia"/>
                <w:szCs w:val="21"/>
              </w:rPr>
              <w:t>）等</w:t>
            </w:r>
            <w:r>
              <w:rPr>
                <w:szCs w:val="21"/>
              </w:rPr>
              <w:t>。</w:t>
            </w:r>
          </w:p>
          <w:p w14:paraId="3E0C657F" w14:textId="1532DF96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3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本部门办公中所使用的办公用品均由公司</w:t>
            </w:r>
            <w:r w:rsidR="007761E2">
              <w:rPr>
                <w:rFonts w:eastAsiaTheme="minorEastAsia" w:hAnsiTheme="minor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负责统一打印、复印，产生的废弃物，由</w:t>
            </w:r>
            <w:r w:rsidR="007761E2">
              <w:rPr>
                <w:rFonts w:eastAsiaTheme="minorEastAsia" w:hAnsiTheme="minor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统一处理。</w:t>
            </w:r>
          </w:p>
          <w:p w14:paraId="7C9E906D" w14:textId="46F30C78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 w:rsidR="007761E2">
              <w:rPr>
                <w:rFonts w:eastAsiaTheme="minorEastAsia" w:hAnsiTheme="minorEastAsia"/>
                <w:szCs w:val="21"/>
              </w:rPr>
              <w:t>行政部</w:t>
            </w:r>
            <w:r>
              <w:rPr>
                <w:rFonts w:eastAsiaTheme="minorEastAsia" w:hAnsiTheme="minorEastAsia"/>
                <w:szCs w:val="21"/>
              </w:rPr>
              <w:t>统一处理，部门不单独处理。</w:t>
            </w:r>
          </w:p>
          <w:p w14:paraId="6A1796E3" w14:textId="246BF4E9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供销部和原材料仓库内主要是电的使用，电器有漏电保护器，经常对电路、电源进行检查，</w:t>
            </w:r>
            <w:proofErr w:type="gramStart"/>
            <w:r>
              <w:rPr>
                <w:rFonts w:eastAsiaTheme="minorEastAsia" w:hAnsiTheme="minorEastAsia"/>
                <w:szCs w:val="21"/>
              </w:rPr>
              <w:t>没有露电现象</w:t>
            </w:r>
            <w:proofErr w:type="gramEnd"/>
            <w:r>
              <w:rPr>
                <w:rFonts w:eastAsiaTheme="minorEastAsia" w:hAnsiTheme="minorEastAsia"/>
                <w:szCs w:val="21"/>
              </w:rPr>
              <w:t>发生，</w:t>
            </w:r>
            <w:proofErr w:type="gramStart"/>
            <w:r>
              <w:rPr>
                <w:rFonts w:eastAsiaTheme="minorEastAsia" w:hAnsiTheme="minorEastAsia"/>
                <w:szCs w:val="21"/>
              </w:rPr>
              <w:t>查环境</w:t>
            </w:r>
            <w:proofErr w:type="gramEnd"/>
            <w:r>
              <w:rPr>
                <w:rFonts w:eastAsiaTheme="minorEastAsia" w:hAnsiTheme="minorEastAsia"/>
                <w:szCs w:val="21"/>
              </w:rPr>
              <w:t>安全记录，提供了《</w:t>
            </w:r>
            <w:r>
              <w:rPr>
                <w:rFonts w:eastAsiaTheme="minorEastAsia" w:hAnsiTheme="minorEastAsia" w:hint="eastAsia"/>
                <w:szCs w:val="21"/>
              </w:rPr>
              <w:t>环境安全运行检查记录</w:t>
            </w:r>
            <w:r>
              <w:rPr>
                <w:rFonts w:eastAsiaTheme="minorEastAsia" w:hAnsiTheme="minorEastAsia"/>
                <w:szCs w:val="21"/>
              </w:rPr>
              <w:t>》，抽查</w:t>
            </w:r>
            <w:r>
              <w:rPr>
                <w:rFonts w:eastAsiaTheme="minor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.1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/>
                <w:szCs w:val="21"/>
              </w:rPr>
              <w:t>---202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AnsiTheme="minorEastAsia"/>
                <w:szCs w:val="21"/>
              </w:rPr>
              <w:t>月份检查结果正常，检查人裘桂芝、胡迪</w:t>
            </w:r>
            <w:r w:rsidR="002E37E0">
              <w:rPr>
                <w:rFonts w:eastAsiaTheme="minorEastAsia" w:hAnsiTheme="minorEastAsia" w:hint="eastAsia"/>
                <w:szCs w:val="21"/>
              </w:rPr>
              <w:t>等</w:t>
            </w:r>
            <w:r>
              <w:rPr>
                <w:rFonts w:eastAsiaTheme="minorEastAsia" w:hAnsiTheme="minorEastAsia"/>
                <w:szCs w:val="21"/>
              </w:rPr>
              <w:t>。</w:t>
            </w:r>
          </w:p>
          <w:p w14:paraId="260474E2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6.</w:t>
            </w:r>
            <w:r>
              <w:rPr>
                <w:rFonts w:eastAsiaTheme="minorEastAsia" w:hint="eastAsia"/>
                <w:szCs w:val="21"/>
              </w:rPr>
              <w:t>提供了《重要相关方施加影响一览表》，</w:t>
            </w:r>
            <w:r>
              <w:rPr>
                <w:rFonts w:eastAsiaTheme="minorEastAsia" w:hint="eastAsia"/>
                <w:szCs w:val="21"/>
              </w:rPr>
              <w:t>2022.5.12</w:t>
            </w:r>
            <w:r>
              <w:rPr>
                <w:rFonts w:eastAsiaTheme="minorEastAsia" w:hint="eastAsia"/>
                <w:szCs w:val="21"/>
              </w:rPr>
              <w:t>日对采购物资相关方、销售客户、周边社区施加影响，内容</w:t>
            </w:r>
            <w:r>
              <w:rPr>
                <w:rFonts w:eastAsiaTheme="minorEastAsia" w:hint="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将公司的环境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职业健康安全方针、重要环境因素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危险源等，通过告知书的方式通知对方。</w:t>
            </w:r>
          </w:p>
          <w:p w14:paraId="1404C398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7.</w:t>
            </w:r>
            <w:r>
              <w:rPr>
                <w:rFonts w:eastAsiaTheme="minorEastAsia" w:hint="eastAsia"/>
                <w:szCs w:val="21"/>
              </w:rPr>
              <w:t>供销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</w:t>
            </w:r>
            <w:proofErr w:type="gramStart"/>
            <w:r>
              <w:rPr>
                <w:rFonts w:eastAsiaTheme="minorEastAsia" w:hint="eastAsia"/>
                <w:szCs w:val="21"/>
              </w:rPr>
              <w:t>不</w:t>
            </w:r>
            <w:proofErr w:type="gramEnd"/>
            <w:r>
              <w:rPr>
                <w:rFonts w:eastAsiaTheme="minorEastAsia" w:hint="eastAsia"/>
                <w:szCs w:val="21"/>
              </w:rPr>
              <w:t>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14:paraId="15D04842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原材料仓，按物料种类分类摆放，查看现场物料排放整齐，物料标识清晰；现场查看办公区域和仓库区域配备了灭火器等消防设施，状况正常。</w:t>
            </w:r>
          </w:p>
          <w:p w14:paraId="7270BBA1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在产品运输时，要求司机必须有驾驶证，车辆需经年检合格，车况良好，禁止疲劳驾驶，控制车速。</w:t>
            </w:r>
          </w:p>
          <w:p w14:paraId="69DAFD68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14:paraId="11386A9B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14:paraId="3C5E7E65" w14:textId="77777777" w:rsidR="000147BE" w:rsidRDefault="0000000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12</w:t>
            </w:r>
            <w:r>
              <w:rPr>
                <w:rFonts w:eastAsiaTheme="minorEastAsia"/>
                <w:szCs w:val="21"/>
              </w:rPr>
              <w:t>.</w:t>
            </w:r>
            <w:r>
              <w:rPr>
                <w:rFonts w:eastAsiaTheme="minorEastAsia" w:hAnsiTheme="minorEastAsia"/>
                <w:szCs w:val="21"/>
              </w:rPr>
              <w:t>对于</w:t>
            </w: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年度此次新型冠状病毒感染的肺炎疫情防控事宜，供销部执行公司要求进行人员出入登记，量体温，戴口罩等。人员出入填写《企业职工体温登记表》，记录了姓名、体温、是否发热等内容按要求基本做好了控制。</w:t>
            </w:r>
          </w:p>
          <w:p w14:paraId="1023CA7A" w14:textId="77777777" w:rsidR="000147BE" w:rsidRDefault="00000000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部门运行控制基本符合要求。</w:t>
            </w:r>
          </w:p>
        </w:tc>
        <w:tc>
          <w:tcPr>
            <w:tcW w:w="945" w:type="dxa"/>
            <w:vAlign w:val="center"/>
          </w:tcPr>
          <w:p w14:paraId="481B5F5F" w14:textId="77777777" w:rsidR="000147BE" w:rsidRDefault="00000000">
            <w:pPr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  <w:tr w:rsidR="000147BE" w14:paraId="638A5AD7" w14:textId="77777777">
        <w:trPr>
          <w:trHeight w:val="268"/>
        </w:trPr>
        <w:tc>
          <w:tcPr>
            <w:tcW w:w="2160" w:type="dxa"/>
            <w:vAlign w:val="center"/>
          </w:tcPr>
          <w:p w14:paraId="2A8B7DC0" w14:textId="77777777" w:rsidR="000147BE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lastRenderedPageBreak/>
              <w:t>应急准备和响应</w:t>
            </w:r>
          </w:p>
        </w:tc>
        <w:tc>
          <w:tcPr>
            <w:tcW w:w="1209" w:type="dxa"/>
            <w:shd w:val="clear" w:color="auto" w:fill="auto"/>
          </w:tcPr>
          <w:p w14:paraId="446404D8" w14:textId="77777777" w:rsidR="000147BE" w:rsidRDefault="00000000">
            <w:pPr>
              <w:spacing w:line="360" w:lineRule="auto"/>
              <w:rPr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O</w:t>
            </w:r>
            <w: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10395" w:type="dxa"/>
            <w:shd w:val="clear" w:color="auto" w:fill="auto"/>
          </w:tcPr>
          <w:p w14:paraId="4C1AA0FE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编制了《应急准备和响应程序》，建立了</w:t>
            </w:r>
            <w:r>
              <w:rPr>
                <w:rFonts w:eastAsiaTheme="minorEastAsia" w:hAnsiTheme="minorEastAsia" w:hint="eastAsia"/>
                <w:szCs w:val="21"/>
              </w:rPr>
              <w:t>物体打击应急救援预案演练、</w:t>
            </w:r>
            <w:r>
              <w:rPr>
                <w:rFonts w:eastAsiaTheme="minorEastAsia" w:hAnsiTheme="minorEastAsia"/>
                <w:szCs w:val="21"/>
              </w:rPr>
              <w:t>火灾、触电、机械伤害等应急预案，由生产部组织演练，提供了应急预案演习记录，</w:t>
            </w:r>
            <w:r>
              <w:rPr>
                <w:rFonts w:eastAsiaTheme="minorEastAsia" w:hAnsiTheme="minorEastAsia" w:hint="eastAsia"/>
                <w:szCs w:val="21"/>
              </w:rPr>
              <w:t>供销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部参加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演练。</w:t>
            </w:r>
          </w:p>
          <w:p w14:paraId="349F17E6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查火灾应急演练记录，演练时间</w:t>
            </w:r>
            <w:r>
              <w:rPr>
                <w:rFonts w:eastAsiaTheme="minorEastAsia"/>
                <w:szCs w:val="21"/>
              </w:rPr>
              <w:t xml:space="preserve">  202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15</w:t>
            </w:r>
            <w:r>
              <w:rPr>
                <w:rFonts w:eastAsiaTheme="minorEastAsia" w:hAnsiTheme="minorEastAsia"/>
                <w:szCs w:val="21"/>
              </w:rPr>
              <w:t>日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负责人：胡迪</w:t>
            </w:r>
          </w:p>
          <w:p w14:paraId="5664B469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参加人：全体员工（生产部、质检部、行政部、供销部）</w:t>
            </w:r>
          </w:p>
          <w:p w14:paraId="706A0286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演练的效果</w:t>
            </w:r>
          </w:p>
          <w:p w14:paraId="2DEFBB7A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AnsiTheme="minorEastAsia"/>
                <w:szCs w:val="21"/>
              </w:rPr>
              <w:t>、组织指挥有序，项目岗位配合较好，达到了预定目标，演练的效果较好。</w:t>
            </w:r>
          </w:p>
          <w:p w14:paraId="60F80744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 w:hAnsiTheme="minorEastAsia"/>
                <w:szCs w:val="21"/>
              </w:rPr>
              <w:t>、人员的速度较快，及时按照预定方案对事故处理人员进行保护。</w:t>
            </w:r>
          </w:p>
          <w:p w14:paraId="263BB4A4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 w:hAnsiTheme="minorEastAsia"/>
                <w:szCs w:val="21"/>
              </w:rPr>
              <w:t>、各参训人员着装整齐，装备佩戴完整，精神饱满。</w:t>
            </w:r>
          </w:p>
          <w:p w14:paraId="5B8DB17F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 w:hAnsiTheme="minorEastAsia"/>
                <w:szCs w:val="21"/>
              </w:rPr>
              <w:t>、处理事故得当，速度较快，分工明确，能各负其责</w:t>
            </w:r>
            <w:r>
              <w:rPr>
                <w:rFonts w:eastAsiaTheme="minorEastAsia" w:hAnsiTheme="minorEastAsia" w:hint="eastAsia"/>
                <w:szCs w:val="21"/>
              </w:rPr>
              <w:t>。</w:t>
            </w:r>
          </w:p>
          <w:p w14:paraId="65DF3EA2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演练达到了目的</w:t>
            </w:r>
            <w:r>
              <w:rPr>
                <w:rFonts w:eastAsiaTheme="minorEastAsia" w:hAnsiTheme="minorEastAsia" w:hint="eastAsia"/>
                <w:szCs w:val="21"/>
              </w:rPr>
              <w:t>，</w:t>
            </w:r>
            <w:r>
              <w:rPr>
                <w:rFonts w:eastAsiaTheme="minorEastAsia" w:hAnsiTheme="minorEastAsia"/>
                <w:szCs w:val="21"/>
              </w:rPr>
              <w:t>有效。</w:t>
            </w:r>
          </w:p>
          <w:p w14:paraId="4072C377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供销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部参加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了</w:t>
            </w:r>
            <w:r>
              <w:rPr>
                <w:rFonts w:eastAsiaTheme="minorEastAsia" w:hAnsiTheme="minorEastAsia" w:hint="eastAsia"/>
                <w:szCs w:val="21"/>
              </w:rPr>
              <w:t xml:space="preserve"> 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3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>
              <w:rPr>
                <w:rFonts w:eastAsiaTheme="minorEastAsia" w:hAnsiTheme="minorEastAsia" w:hint="eastAsia"/>
                <w:szCs w:val="21"/>
              </w:rPr>
              <w:t>日物体打击应急救援预案演练、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6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10</w:t>
            </w:r>
            <w:r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触电应急演练、</w:t>
            </w:r>
            <w:r>
              <w:rPr>
                <w:rFonts w:eastAsiaTheme="minorEastAsia" w:hAnsiTheme="minorEastAsia" w:hint="eastAsia"/>
                <w:szCs w:val="21"/>
              </w:rPr>
              <w:t>2022</w:t>
            </w:r>
            <w:r>
              <w:rPr>
                <w:rFonts w:eastAsiaTheme="minorEastAsia" w:hAnsiTheme="minorEastAsia" w:hint="eastAsia"/>
                <w:szCs w:val="21"/>
              </w:rPr>
              <w:t>年</w:t>
            </w:r>
            <w:r>
              <w:rPr>
                <w:rFonts w:eastAsiaTheme="minorEastAsia" w:hAnsiTheme="minorEastAsia" w:hint="eastAsia"/>
                <w:szCs w:val="21"/>
              </w:rPr>
              <w:t>5</w:t>
            </w:r>
            <w:r>
              <w:rPr>
                <w:rFonts w:eastAsiaTheme="minorEastAsia" w:hAnsiTheme="minorEastAsia" w:hint="eastAsia"/>
                <w:szCs w:val="21"/>
              </w:rPr>
              <w:t>月</w:t>
            </w:r>
            <w:r>
              <w:rPr>
                <w:rFonts w:eastAsiaTheme="minorEastAsia" w:hAnsiTheme="minorEastAsia" w:hint="eastAsia"/>
                <w:szCs w:val="21"/>
              </w:rPr>
              <w:t>23</w:t>
            </w:r>
            <w:r>
              <w:rPr>
                <w:rFonts w:eastAsiaTheme="minorEastAsia" w:hAnsiTheme="minorEastAsia" w:hint="eastAsia"/>
                <w:szCs w:val="21"/>
              </w:rPr>
              <w:t>日</w:t>
            </w:r>
            <w:r>
              <w:rPr>
                <w:rFonts w:eastAsiaTheme="minorEastAsia" w:hAnsiTheme="minorEastAsia"/>
                <w:szCs w:val="21"/>
              </w:rPr>
              <w:t>机械伤害应急演练。</w:t>
            </w:r>
          </w:p>
          <w:p w14:paraId="0DC17451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应急设施配置：在供销部区域内均配备了灭火器等消防设施，均在有效期内，状态良好。</w:t>
            </w:r>
          </w:p>
          <w:p w14:paraId="5197F0DC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现场巡视供销部办公区有灭火器，均有效。</w:t>
            </w:r>
          </w:p>
          <w:p w14:paraId="4D0012EB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针对近期出现的新型冠状病毒引发的肺炎疫情，公司制定了疫情防控预案，公司有进行返岗人员健康报备</w:t>
            </w:r>
            <w:r>
              <w:rPr>
                <w:rFonts w:eastAsiaTheme="minorEastAsia" w:hAnsiTheme="minorEastAsia"/>
                <w:szCs w:val="21"/>
              </w:rPr>
              <w:lastRenderedPageBreak/>
              <w:t>管理、每日人员出入登记</w:t>
            </w:r>
            <w:r>
              <w:rPr>
                <w:rFonts w:eastAsiaTheme="minorEastAsia" w:hAnsiTheme="minor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量体温</w:t>
            </w:r>
            <w:r>
              <w:rPr>
                <w:rFonts w:eastAsiaTheme="minorEastAsia" w:hAnsiTheme="minorEastAsia"/>
                <w:szCs w:val="21"/>
              </w:rPr>
              <w:t>/</w:t>
            </w:r>
            <w:r>
              <w:rPr>
                <w:rFonts w:eastAsiaTheme="minorEastAsia" w:hAnsiTheme="minorEastAsia"/>
                <w:szCs w:val="21"/>
              </w:rPr>
              <w:t>戴口罩、是否发热、办公区域消毒、分餐制用餐时间管理等，严格按政府和预案的要求执行。</w:t>
            </w:r>
          </w:p>
          <w:p w14:paraId="16E2A9E6" w14:textId="77777777" w:rsidR="000147BE" w:rsidRDefault="00000000">
            <w:pPr>
              <w:tabs>
                <w:tab w:val="left" w:pos="6597"/>
              </w:tabs>
              <w:spacing w:beforeLines="20" w:before="62" w:afterLines="20" w:after="62" w:line="312" w:lineRule="auto"/>
              <w:ind w:firstLineChars="200" w:firstLine="420"/>
              <w:rPr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自体系运行以来尚未发生紧急情况。</w:t>
            </w:r>
          </w:p>
        </w:tc>
        <w:tc>
          <w:tcPr>
            <w:tcW w:w="945" w:type="dxa"/>
            <w:vAlign w:val="center"/>
          </w:tcPr>
          <w:p w14:paraId="109C9EF2" w14:textId="77777777" w:rsidR="000147BE" w:rsidRDefault="00000000">
            <w:pPr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符合</w:t>
            </w:r>
          </w:p>
        </w:tc>
      </w:tr>
    </w:tbl>
    <w:p w14:paraId="4DCBDB66" w14:textId="77777777" w:rsidR="000147BE" w:rsidRDefault="000147BE">
      <w:pPr>
        <w:pStyle w:val="aa"/>
      </w:pPr>
    </w:p>
    <w:sectPr w:rsidR="000147B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55EF" w14:textId="77777777" w:rsidR="009B6692" w:rsidRDefault="009B6692">
      <w:r>
        <w:separator/>
      </w:r>
    </w:p>
  </w:endnote>
  <w:endnote w:type="continuationSeparator" w:id="0">
    <w:p w14:paraId="18605348" w14:textId="77777777" w:rsidR="009B6692" w:rsidRDefault="009B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5209D70" w14:textId="77777777" w:rsidR="000147BE" w:rsidRDefault="00000000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44C393" w14:textId="77777777" w:rsidR="000147BE" w:rsidRDefault="000147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BA35" w14:textId="77777777" w:rsidR="009B6692" w:rsidRDefault="009B6692">
      <w:r>
        <w:separator/>
      </w:r>
    </w:p>
  </w:footnote>
  <w:footnote w:type="continuationSeparator" w:id="0">
    <w:p w14:paraId="319E6C5A" w14:textId="77777777" w:rsidR="009B6692" w:rsidRDefault="009B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9284" w14:textId="77777777" w:rsidR="000147BE" w:rsidRDefault="00000000">
    <w:pPr>
      <w:pStyle w:val="ac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7E7E32" wp14:editId="42BC204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2E1A28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620.4pt;margin-top:12.55pt;width:102.7pt;height:20.2pt;z-index:251659264;mso-position-horizontal-relative:text;mso-position-vertical-relative:text;mso-width-relative:page;mso-height-relative:page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E4KF8DCAQAAdwMAAA4AAAAAAAAAAQAgAAAAJwEAAGRycy9lMm9E&#10;b2MueG1sUEsFBgAAAAAGAAYAWQEAAFsFAAAAAA==&#10;" stroked="f">
          <v:textbox>
            <w:txbxContent>
              <w:p w14:paraId="71AE4160" w14:textId="77777777" w:rsidR="000147BE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F39BE8" w14:textId="77777777" w:rsidR="000147BE" w:rsidRDefault="00000000">
    <w:pPr>
      <w:pStyle w:val="ac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BkYzU5MGE1ZTk4YWIwNjU5ZTBmMWFhMjQ5NjZjMTQifQ=="/>
  </w:docVars>
  <w:rsids>
    <w:rsidRoot w:val="0009579D"/>
    <w:rsid w:val="000147BE"/>
    <w:rsid w:val="0002699D"/>
    <w:rsid w:val="00030671"/>
    <w:rsid w:val="000559A4"/>
    <w:rsid w:val="00077AA7"/>
    <w:rsid w:val="0009579D"/>
    <w:rsid w:val="000A002F"/>
    <w:rsid w:val="000A4162"/>
    <w:rsid w:val="000A79B9"/>
    <w:rsid w:val="000B0CDF"/>
    <w:rsid w:val="000B22DD"/>
    <w:rsid w:val="000D2508"/>
    <w:rsid w:val="000F2290"/>
    <w:rsid w:val="001315D9"/>
    <w:rsid w:val="00133B1F"/>
    <w:rsid w:val="0013408C"/>
    <w:rsid w:val="001F7683"/>
    <w:rsid w:val="002212EE"/>
    <w:rsid w:val="002439E4"/>
    <w:rsid w:val="002A2A84"/>
    <w:rsid w:val="002B2B89"/>
    <w:rsid w:val="002B42FF"/>
    <w:rsid w:val="002E37E0"/>
    <w:rsid w:val="003A4A6E"/>
    <w:rsid w:val="00496B5B"/>
    <w:rsid w:val="004B2C62"/>
    <w:rsid w:val="00547DAF"/>
    <w:rsid w:val="00563D1E"/>
    <w:rsid w:val="005733CF"/>
    <w:rsid w:val="00607682"/>
    <w:rsid w:val="006C271F"/>
    <w:rsid w:val="00701533"/>
    <w:rsid w:val="007761E2"/>
    <w:rsid w:val="008146C5"/>
    <w:rsid w:val="00817FD6"/>
    <w:rsid w:val="00855272"/>
    <w:rsid w:val="0085645B"/>
    <w:rsid w:val="008B1DEA"/>
    <w:rsid w:val="009B6692"/>
    <w:rsid w:val="00B76E45"/>
    <w:rsid w:val="00C04AC0"/>
    <w:rsid w:val="00C33CAC"/>
    <w:rsid w:val="00C414C5"/>
    <w:rsid w:val="00C46748"/>
    <w:rsid w:val="00C673E6"/>
    <w:rsid w:val="00CA608A"/>
    <w:rsid w:val="00D76804"/>
    <w:rsid w:val="00DF1DA7"/>
    <w:rsid w:val="00E47723"/>
    <w:rsid w:val="00E82C06"/>
    <w:rsid w:val="00E859DE"/>
    <w:rsid w:val="00EC1DC1"/>
    <w:rsid w:val="00F21CD0"/>
    <w:rsid w:val="00FB3892"/>
    <w:rsid w:val="00FE6316"/>
    <w:rsid w:val="019D73AC"/>
    <w:rsid w:val="01CA3F1A"/>
    <w:rsid w:val="02E42DB9"/>
    <w:rsid w:val="036A7C27"/>
    <w:rsid w:val="03F359AA"/>
    <w:rsid w:val="04107752"/>
    <w:rsid w:val="046239E5"/>
    <w:rsid w:val="04F07081"/>
    <w:rsid w:val="04FE5689"/>
    <w:rsid w:val="06AE357A"/>
    <w:rsid w:val="07972AF0"/>
    <w:rsid w:val="07E35D35"/>
    <w:rsid w:val="08204893"/>
    <w:rsid w:val="0867790E"/>
    <w:rsid w:val="09F15A65"/>
    <w:rsid w:val="0A9746FC"/>
    <w:rsid w:val="0AD713C8"/>
    <w:rsid w:val="0ADF27E4"/>
    <w:rsid w:val="0B1A381C"/>
    <w:rsid w:val="0B5036E2"/>
    <w:rsid w:val="0B7B2146"/>
    <w:rsid w:val="0BC24423"/>
    <w:rsid w:val="0C290057"/>
    <w:rsid w:val="0CBB438C"/>
    <w:rsid w:val="0D204F2C"/>
    <w:rsid w:val="0EA219BA"/>
    <w:rsid w:val="0F000F7B"/>
    <w:rsid w:val="10AD7070"/>
    <w:rsid w:val="11427629"/>
    <w:rsid w:val="11A85B0F"/>
    <w:rsid w:val="12952C53"/>
    <w:rsid w:val="12E6192C"/>
    <w:rsid w:val="12F901BB"/>
    <w:rsid w:val="131C20FB"/>
    <w:rsid w:val="13321A76"/>
    <w:rsid w:val="13446264"/>
    <w:rsid w:val="13A740BB"/>
    <w:rsid w:val="13B72F06"/>
    <w:rsid w:val="13DB3D64"/>
    <w:rsid w:val="13F61BEF"/>
    <w:rsid w:val="153C5261"/>
    <w:rsid w:val="179562F7"/>
    <w:rsid w:val="17BB7A8D"/>
    <w:rsid w:val="18045CC5"/>
    <w:rsid w:val="18EB18FF"/>
    <w:rsid w:val="1901426D"/>
    <w:rsid w:val="190653E0"/>
    <w:rsid w:val="191F64A1"/>
    <w:rsid w:val="19A50894"/>
    <w:rsid w:val="19AD7F51"/>
    <w:rsid w:val="19DF45AE"/>
    <w:rsid w:val="1A1B135F"/>
    <w:rsid w:val="1A517658"/>
    <w:rsid w:val="1AB62E35"/>
    <w:rsid w:val="1AEA5CE2"/>
    <w:rsid w:val="1BFE5601"/>
    <w:rsid w:val="1C3E1334"/>
    <w:rsid w:val="1C6A2829"/>
    <w:rsid w:val="1C975495"/>
    <w:rsid w:val="1D4E17BC"/>
    <w:rsid w:val="1DBF5FCB"/>
    <w:rsid w:val="1DD737EE"/>
    <w:rsid w:val="1DFB4752"/>
    <w:rsid w:val="1E26790C"/>
    <w:rsid w:val="1EC43D73"/>
    <w:rsid w:val="1F9B666F"/>
    <w:rsid w:val="204545DD"/>
    <w:rsid w:val="20DF1F50"/>
    <w:rsid w:val="21073628"/>
    <w:rsid w:val="211A77A2"/>
    <w:rsid w:val="21701F90"/>
    <w:rsid w:val="223E5BEA"/>
    <w:rsid w:val="227B0BEC"/>
    <w:rsid w:val="22C41E53"/>
    <w:rsid w:val="230C3F3A"/>
    <w:rsid w:val="23F073B8"/>
    <w:rsid w:val="2443573A"/>
    <w:rsid w:val="2480073C"/>
    <w:rsid w:val="24B822B4"/>
    <w:rsid w:val="24D665AE"/>
    <w:rsid w:val="24EB46DF"/>
    <w:rsid w:val="257B232D"/>
    <w:rsid w:val="25C73C23"/>
    <w:rsid w:val="260857A9"/>
    <w:rsid w:val="260B6214"/>
    <w:rsid w:val="260B7CF7"/>
    <w:rsid w:val="26175025"/>
    <w:rsid w:val="26793695"/>
    <w:rsid w:val="26B35413"/>
    <w:rsid w:val="26D20FF7"/>
    <w:rsid w:val="27271343"/>
    <w:rsid w:val="27982240"/>
    <w:rsid w:val="28074CD0"/>
    <w:rsid w:val="28702875"/>
    <w:rsid w:val="29102442"/>
    <w:rsid w:val="29141D35"/>
    <w:rsid w:val="29BD1AEA"/>
    <w:rsid w:val="29CC7F7F"/>
    <w:rsid w:val="29D55086"/>
    <w:rsid w:val="2A614B6C"/>
    <w:rsid w:val="2AAF1D7B"/>
    <w:rsid w:val="2ACF7D27"/>
    <w:rsid w:val="2B0379D1"/>
    <w:rsid w:val="2B8C3E6A"/>
    <w:rsid w:val="2BC67471"/>
    <w:rsid w:val="2C543EF4"/>
    <w:rsid w:val="2C6F788B"/>
    <w:rsid w:val="2CCB2770"/>
    <w:rsid w:val="2D67693D"/>
    <w:rsid w:val="2DBD47AF"/>
    <w:rsid w:val="2E516871"/>
    <w:rsid w:val="2E5F1B67"/>
    <w:rsid w:val="2F580018"/>
    <w:rsid w:val="2F653689"/>
    <w:rsid w:val="2F812C46"/>
    <w:rsid w:val="2F884E8E"/>
    <w:rsid w:val="2FD13556"/>
    <w:rsid w:val="303F68CD"/>
    <w:rsid w:val="30852424"/>
    <w:rsid w:val="30D065A7"/>
    <w:rsid w:val="30DB01ED"/>
    <w:rsid w:val="30E56CE8"/>
    <w:rsid w:val="31537CBD"/>
    <w:rsid w:val="31874ACF"/>
    <w:rsid w:val="31C71069"/>
    <w:rsid w:val="323D5EBE"/>
    <w:rsid w:val="32957AA8"/>
    <w:rsid w:val="32AC6BA0"/>
    <w:rsid w:val="332C4B6D"/>
    <w:rsid w:val="33332E1D"/>
    <w:rsid w:val="33A26152"/>
    <w:rsid w:val="349D2C44"/>
    <w:rsid w:val="34E46ECE"/>
    <w:rsid w:val="35A3428A"/>
    <w:rsid w:val="3619279E"/>
    <w:rsid w:val="368C2F70"/>
    <w:rsid w:val="36CE5337"/>
    <w:rsid w:val="371D006C"/>
    <w:rsid w:val="374B5A6C"/>
    <w:rsid w:val="374C526C"/>
    <w:rsid w:val="37E2184A"/>
    <w:rsid w:val="37EF7C5B"/>
    <w:rsid w:val="384843E6"/>
    <w:rsid w:val="38D6530D"/>
    <w:rsid w:val="38F3666F"/>
    <w:rsid w:val="396C7089"/>
    <w:rsid w:val="396D56E5"/>
    <w:rsid w:val="399454D1"/>
    <w:rsid w:val="39D230CE"/>
    <w:rsid w:val="3A1F5EA9"/>
    <w:rsid w:val="3AE74C19"/>
    <w:rsid w:val="3B4E6A46"/>
    <w:rsid w:val="3BC66F24"/>
    <w:rsid w:val="3C31409B"/>
    <w:rsid w:val="3C44158C"/>
    <w:rsid w:val="3C730BF4"/>
    <w:rsid w:val="3CAF79B9"/>
    <w:rsid w:val="3CD76F0F"/>
    <w:rsid w:val="3D1B32A0"/>
    <w:rsid w:val="3D6A38DF"/>
    <w:rsid w:val="3E6B5E5A"/>
    <w:rsid w:val="3EDA6C5A"/>
    <w:rsid w:val="3F1955BD"/>
    <w:rsid w:val="3F214472"/>
    <w:rsid w:val="3F5855ED"/>
    <w:rsid w:val="3FEC002C"/>
    <w:rsid w:val="4159323F"/>
    <w:rsid w:val="41621B3E"/>
    <w:rsid w:val="41B16CBD"/>
    <w:rsid w:val="41B65345"/>
    <w:rsid w:val="41F30347"/>
    <w:rsid w:val="42072E45"/>
    <w:rsid w:val="420929D1"/>
    <w:rsid w:val="42214DB6"/>
    <w:rsid w:val="423609B8"/>
    <w:rsid w:val="424B3CDF"/>
    <w:rsid w:val="42BA6D87"/>
    <w:rsid w:val="42C83582"/>
    <w:rsid w:val="431A1904"/>
    <w:rsid w:val="435272F0"/>
    <w:rsid w:val="436F1C50"/>
    <w:rsid w:val="43986911"/>
    <w:rsid w:val="43A26F9E"/>
    <w:rsid w:val="44022AC4"/>
    <w:rsid w:val="440B5536"/>
    <w:rsid w:val="44DA759D"/>
    <w:rsid w:val="463312D7"/>
    <w:rsid w:val="4642364B"/>
    <w:rsid w:val="46591E1A"/>
    <w:rsid w:val="47B11D0B"/>
    <w:rsid w:val="47BC0F55"/>
    <w:rsid w:val="47CA56A6"/>
    <w:rsid w:val="47E56361"/>
    <w:rsid w:val="48A759E8"/>
    <w:rsid w:val="48C27124"/>
    <w:rsid w:val="49091AF4"/>
    <w:rsid w:val="49CD10CA"/>
    <w:rsid w:val="4A8A736F"/>
    <w:rsid w:val="4AA83D47"/>
    <w:rsid w:val="4AE20F59"/>
    <w:rsid w:val="4BF225A0"/>
    <w:rsid w:val="4CF11AF1"/>
    <w:rsid w:val="4D970721"/>
    <w:rsid w:val="4DA644C0"/>
    <w:rsid w:val="4DA96531"/>
    <w:rsid w:val="4DBE5CAD"/>
    <w:rsid w:val="4E2D0616"/>
    <w:rsid w:val="4E2E3D3D"/>
    <w:rsid w:val="4E6A2AD3"/>
    <w:rsid w:val="4E7E2E7D"/>
    <w:rsid w:val="4F626473"/>
    <w:rsid w:val="4F7F321A"/>
    <w:rsid w:val="50C43941"/>
    <w:rsid w:val="51065647"/>
    <w:rsid w:val="510F6820"/>
    <w:rsid w:val="51271DBC"/>
    <w:rsid w:val="51595CED"/>
    <w:rsid w:val="521A1A65"/>
    <w:rsid w:val="52AB45CA"/>
    <w:rsid w:val="53A464FF"/>
    <w:rsid w:val="53B31476"/>
    <w:rsid w:val="53C14F3D"/>
    <w:rsid w:val="53F67CC4"/>
    <w:rsid w:val="5514640E"/>
    <w:rsid w:val="55684751"/>
    <w:rsid w:val="55EE4C56"/>
    <w:rsid w:val="56A21FD2"/>
    <w:rsid w:val="56B27B7D"/>
    <w:rsid w:val="573A5AE9"/>
    <w:rsid w:val="5820425A"/>
    <w:rsid w:val="58274FEF"/>
    <w:rsid w:val="582F698C"/>
    <w:rsid w:val="59745DBA"/>
    <w:rsid w:val="59F6057D"/>
    <w:rsid w:val="5A3159AB"/>
    <w:rsid w:val="5A4D1ABD"/>
    <w:rsid w:val="5A5A0B0C"/>
    <w:rsid w:val="5BB1295D"/>
    <w:rsid w:val="5C043425"/>
    <w:rsid w:val="5C0D4977"/>
    <w:rsid w:val="5CBD1826"/>
    <w:rsid w:val="5D131446"/>
    <w:rsid w:val="5D51133E"/>
    <w:rsid w:val="5D6E2740"/>
    <w:rsid w:val="5E345B18"/>
    <w:rsid w:val="5E3D49CC"/>
    <w:rsid w:val="5EA01E07"/>
    <w:rsid w:val="5EF4791D"/>
    <w:rsid w:val="5FA42829"/>
    <w:rsid w:val="5FD25142"/>
    <w:rsid w:val="60070CDE"/>
    <w:rsid w:val="600A0D8E"/>
    <w:rsid w:val="60154E6E"/>
    <w:rsid w:val="603676AA"/>
    <w:rsid w:val="60A26D69"/>
    <w:rsid w:val="60ED5FD6"/>
    <w:rsid w:val="61155F29"/>
    <w:rsid w:val="61291238"/>
    <w:rsid w:val="618225BF"/>
    <w:rsid w:val="61A94127"/>
    <w:rsid w:val="61C94E04"/>
    <w:rsid w:val="61D21D8A"/>
    <w:rsid w:val="61DC62AA"/>
    <w:rsid w:val="629168E1"/>
    <w:rsid w:val="62940BC1"/>
    <w:rsid w:val="62A0377C"/>
    <w:rsid w:val="62F31AFE"/>
    <w:rsid w:val="63191918"/>
    <w:rsid w:val="632535E0"/>
    <w:rsid w:val="63870498"/>
    <w:rsid w:val="63896D70"/>
    <w:rsid w:val="638A0F62"/>
    <w:rsid w:val="64177A6E"/>
    <w:rsid w:val="64195594"/>
    <w:rsid w:val="64F50DF6"/>
    <w:rsid w:val="65190BE7"/>
    <w:rsid w:val="656135CD"/>
    <w:rsid w:val="65614ECA"/>
    <w:rsid w:val="65AE00A5"/>
    <w:rsid w:val="65BD63F3"/>
    <w:rsid w:val="65C07C91"/>
    <w:rsid w:val="66236B9E"/>
    <w:rsid w:val="66560D21"/>
    <w:rsid w:val="66813253"/>
    <w:rsid w:val="67F72090"/>
    <w:rsid w:val="6870599E"/>
    <w:rsid w:val="687843B4"/>
    <w:rsid w:val="689917A4"/>
    <w:rsid w:val="691602F4"/>
    <w:rsid w:val="695452C0"/>
    <w:rsid w:val="69557A56"/>
    <w:rsid w:val="69D56401"/>
    <w:rsid w:val="6A0868C0"/>
    <w:rsid w:val="6A7334B3"/>
    <w:rsid w:val="6A7829D1"/>
    <w:rsid w:val="6B040620"/>
    <w:rsid w:val="6B9572C0"/>
    <w:rsid w:val="6B9A0B88"/>
    <w:rsid w:val="6BA8048A"/>
    <w:rsid w:val="6C6121CE"/>
    <w:rsid w:val="6C7C0DB6"/>
    <w:rsid w:val="6C7D1D77"/>
    <w:rsid w:val="6CAA7864"/>
    <w:rsid w:val="6CAE4CE7"/>
    <w:rsid w:val="6CF22E26"/>
    <w:rsid w:val="6E001573"/>
    <w:rsid w:val="6E407809"/>
    <w:rsid w:val="6E872E96"/>
    <w:rsid w:val="6E9F1049"/>
    <w:rsid w:val="6F7B5355"/>
    <w:rsid w:val="6F887A72"/>
    <w:rsid w:val="6F975F07"/>
    <w:rsid w:val="6FA7439C"/>
    <w:rsid w:val="70356342"/>
    <w:rsid w:val="70853FB1"/>
    <w:rsid w:val="719C7804"/>
    <w:rsid w:val="724539F8"/>
    <w:rsid w:val="72CC4119"/>
    <w:rsid w:val="72FF629D"/>
    <w:rsid w:val="733D5E3D"/>
    <w:rsid w:val="745C7F2B"/>
    <w:rsid w:val="74924C9C"/>
    <w:rsid w:val="75045DEC"/>
    <w:rsid w:val="751C3136"/>
    <w:rsid w:val="75ED6880"/>
    <w:rsid w:val="762043BC"/>
    <w:rsid w:val="76AF7FDA"/>
    <w:rsid w:val="76FB4FCD"/>
    <w:rsid w:val="7726029C"/>
    <w:rsid w:val="77DD61F0"/>
    <w:rsid w:val="78686692"/>
    <w:rsid w:val="78AA0A59"/>
    <w:rsid w:val="78B96EEE"/>
    <w:rsid w:val="79030169"/>
    <w:rsid w:val="793F4294"/>
    <w:rsid w:val="7AC8166A"/>
    <w:rsid w:val="7C66738C"/>
    <w:rsid w:val="7C7125DF"/>
    <w:rsid w:val="7CE02C9B"/>
    <w:rsid w:val="7DCF1BFE"/>
    <w:rsid w:val="7DD96873"/>
    <w:rsid w:val="7E105802"/>
    <w:rsid w:val="7E5D4893"/>
    <w:rsid w:val="7E910858"/>
    <w:rsid w:val="7F2349E4"/>
    <w:rsid w:val="7FF62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31EE9"/>
  <w15:docId w15:val="{FA32EAFC-4B77-489C-86E7-3628A3E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pPr>
      <w:spacing w:after="120"/>
      <w:ind w:firstLineChars="200" w:firstLine="720"/>
    </w:pPr>
  </w:style>
  <w:style w:type="paragraph" w:styleId="a5">
    <w:name w:val="Body Text Indent"/>
    <w:basedOn w:val="a"/>
    <w:link w:val="a6"/>
    <w:uiPriority w:val="99"/>
    <w:unhideWhenUsed/>
    <w:qFormat/>
    <w:pPr>
      <w:ind w:firstLine="420"/>
    </w:pPr>
    <w:rPr>
      <w:szCs w:val="21"/>
    </w:rPr>
  </w:style>
  <w:style w:type="paragraph" w:styleId="a7">
    <w:name w:val="Block Text"/>
    <w:basedOn w:val="a"/>
    <w:uiPriority w:val="99"/>
    <w:qFormat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Pr>
      <w:color w:val="000000"/>
      <w:kern w:val="0"/>
      <w:sz w:val="24"/>
      <w:szCs w:val="24"/>
    </w:rPr>
  </w:style>
  <w:style w:type="table" w:styleId="af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1"/>
    <w:uiPriority w:val="20"/>
    <w:qFormat/>
    <w:rPr>
      <w:i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正文文本缩进 字符"/>
    <w:basedOn w:val="a1"/>
    <w:link w:val="a5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2">
    <w:name w:val="占位符文本2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37</cp:revision>
  <dcterms:created xsi:type="dcterms:W3CDTF">2015-06-17T12:51:00Z</dcterms:created>
  <dcterms:modified xsi:type="dcterms:W3CDTF">2022-07-24T03:14:00Z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681A7BB288BE4341A7134E95D6B2CDA3</vt:lpwstr>
  </property>
</Properties>
</file>