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BFE71" w14:textId="77777777" w:rsidR="009D10D6" w:rsidRPr="00447198" w:rsidRDefault="009D10D6" w:rsidP="009D10D6">
      <w:pPr>
        <w:spacing w:line="480" w:lineRule="exact"/>
        <w:jc w:val="center"/>
        <w:rPr>
          <w:bCs/>
          <w:color w:val="000000"/>
          <w:sz w:val="36"/>
          <w:szCs w:val="36"/>
        </w:rPr>
      </w:pPr>
      <w:r w:rsidRPr="00447198">
        <w:rPr>
          <w:rFonts w:hAnsi="宋体"/>
          <w:bCs/>
          <w:color w:val="000000"/>
          <w:sz w:val="36"/>
          <w:szCs w:val="36"/>
        </w:rPr>
        <w:t>管理体系审核记录表</w:t>
      </w:r>
    </w:p>
    <w:p w14:paraId="271D2332" w14:textId="77777777" w:rsidR="009D10D6" w:rsidRPr="00447198" w:rsidRDefault="009D10D6" w:rsidP="009D10D6">
      <w:r w:rsidRPr="00447198">
        <w:ptab w:relativeTo="margin" w:alignment="center" w:leader="non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447198" w:rsidRPr="00447198" w14:paraId="512E2671" w14:textId="77777777" w:rsidTr="00447198">
        <w:trPr>
          <w:trHeight w:val="515"/>
        </w:trPr>
        <w:tc>
          <w:tcPr>
            <w:tcW w:w="1809" w:type="dxa"/>
            <w:vMerge w:val="restart"/>
            <w:vAlign w:val="center"/>
          </w:tcPr>
          <w:p w14:paraId="23DC0F74" w14:textId="77777777" w:rsidR="00447198" w:rsidRPr="00447198" w:rsidRDefault="00447198" w:rsidP="00447198"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过程与活动、</w:t>
            </w:r>
          </w:p>
          <w:p w14:paraId="4C49AA42" w14:textId="77777777" w:rsidR="00447198" w:rsidRPr="00447198" w:rsidRDefault="00447198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14:paraId="41158D01" w14:textId="77777777" w:rsidR="00447198" w:rsidRPr="00447198" w:rsidRDefault="00447198" w:rsidP="00447198">
            <w:pPr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14:paraId="72CF2FD5" w14:textId="09E321D0" w:rsidR="00447198" w:rsidRPr="00447198" w:rsidRDefault="003071E0" w:rsidP="00F504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受审核部门：质检部</w:t>
            </w:r>
            <w:r w:rsidR="00447198" w:rsidRPr="00447198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13EEE">
              <w:rPr>
                <w:rFonts w:hint="eastAsia"/>
                <w:sz w:val="24"/>
                <w:szCs w:val="24"/>
              </w:rPr>
              <w:t xml:space="preserve"> </w:t>
            </w:r>
            <w:r w:rsidR="00F50470">
              <w:rPr>
                <w:rFonts w:hint="eastAsia"/>
                <w:sz w:val="24"/>
                <w:szCs w:val="24"/>
              </w:rPr>
              <w:t xml:space="preserve">    </w:t>
            </w:r>
            <w:r w:rsidR="00C13EEE">
              <w:rPr>
                <w:rFonts w:hint="eastAsia"/>
                <w:sz w:val="24"/>
                <w:szCs w:val="24"/>
              </w:rPr>
              <w:t xml:space="preserve"> </w:t>
            </w:r>
            <w:r w:rsidR="00447198" w:rsidRPr="00447198">
              <w:rPr>
                <w:rFonts w:hAnsi="宋体"/>
                <w:sz w:val="24"/>
                <w:szCs w:val="24"/>
              </w:rPr>
              <w:t>主管领导</w:t>
            </w:r>
            <w:r w:rsidR="00C13EEE">
              <w:rPr>
                <w:rFonts w:hAnsi="宋体" w:hint="eastAsia"/>
                <w:sz w:val="24"/>
                <w:szCs w:val="24"/>
              </w:rPr>
              <w:t>/</w:t>
            </w:r>
            <w:r w:rsidR="00C13EEE" w:rsidRPr="00447198">
              <w:rPr>
                <w:rFonts w:hAnsi="宋体"/>
                <w:sz w:val="24"/>
                <w:szCs w:val="24"/>
              </w:rPr>
              <w:t>陪同人员</w:t>
            </w:r>
            <w:r w:rsidR="00447198" w:rsidRPr="00447198">
              <w:rPr>
                <w:rFonts w:hAnsi="宋体"/>
                <w:sz w:val="24"/>
                <w:szCs w:val="24"/>
              </w:rPr>
              <w:t>：</w:t>
            </w:r>
            <w:r w:rsidR="009815B9">
              <w:rPr>
                <w:rFonts w:hAnsi="宋体" w:hint="eastAsia"/>
                <w:sz w:val="24"/>
                <w:szCs w:val="24"/>
              </w:rPr>
              <w:t>陈亦铭</w:t>
            </w:r>
          </w:p>
        </w:tc>
        <w:tc>
          <w:tcPr>
            <w:tcW w:w="1585" w:type="dxa"/>
            <w:vMerge w:val="restart"/>
            <w:vAlign w:val="center"/>
          </w:tcPr>
          <w:p w14:paraId="116B01BB" w14:textId="77777777" w:rsidR="00447198" w:rsidRPr="00447198" w:rsidRDefault="00447198" w:rsidP="00447198">
            <w:pPr>
              <w:spacing w:line="360" w:lineRule="auto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判定</w:t>
            </w:r>
          </w:p>
        </w:tc>
      </w:tr>
      <w:tr w:rsidR="00447198" w:rsidRPr="00447198" w14:paraId="359C2815" w14:textId="77777777" w:rsidTr="00447198">
        <w:trPr>
          <w:trHeight w:val="403"/>
        </w:trPr>
        <w:tc>
          <w:tcPr>
            <w:tcW w:w="1809" w:type="dxa"/>
            <w:vMerge/>
            <w:vAlign w:val="center"/>
          </w:tcPr>
          <w:p w14:paraId="7285B023" w14:textId="77777777" w:rsidR="00447198" w:rsidRPr="00447198" w:rsidRDefault="00447198" w:rsidP="004471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14:paraId="0DC32EEC" w14:textId="77777777" w:rsidR="00447198" w:rsidRPr="00447198" w:rsidRDefault="00447198" w:rsidP="00447198"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13EBBF1F" w14:textId="622B462D" w:rsidR="00447198" w:rsidRPr="00447198" w:rsidRDefault="00447198" w:rsidP="00C13EEE">
            <w:pPr>
              <w:spacing w:before="120" w:line="360" w:lineRule="auto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审核员：文波</w:t>
            </w:r>
            <w:r w:rsidRPr="00447198">
              <w:rPr>
                <w:sz w:val="24"/>
                <w:szCs w:val="24"/>
              </w:rPr>
              <w:t xml:space="preserve">  </w:t>
            </w:r>
            <w:r w:rsidR="00F50470">
              <w:rPr>
                <w:rFonts w:hint="eastAsia"/>
                <w:sz w:val="24"/>
                <w:szCs w:val="24"/>
              </w:rPr>
              <w:t xml:space="preserve">             </w:t>
            </w:r>
            <w:r w:rsidRPr="00447198">
              <w:rPr>
                <w:rFonts w:hAnsi="宋体"/>
                <w:sz w:val="24"/>
                <w:szCs w:val="24"/>
              </w:rPr>
              <w:t>审核时间：</w:t>
            </w:r>
            <w:r w:rsidRPr="00447198">
              <w:rPr>
                <w:sz w:val="24"/>
                <w:szCs w:val="24"/>
              </w:rPr>
              <w:t>202</w:t>
            </w:r>
            <w:r w:rsidR="00C03407">
              <w:rPr>
                <w:sz w:val="24"/>
                <w:szCs w:val="24"/>
              </w:rPr>
              <w:t>2</w:t>
            </w:r>
            <w:r w:rsidR="00C13EEE">
              <w:rPr>
                <w:sz w:val="24"/>
                <w:szCs w:val="24"/>
              </w:rPr>
              <w:t>.</w:t>
            </w:r>
            <w:r w:rsidR="009815B9">
              <w:rPr>
                <w:sz w:val="24"/>
                <w:szCs w:val="24"/>
              </w:rPr>
              <w:t>8</w:t>
            </w:r>
            <w:r w:rsidRPr="00447198">
              <w:rPr>
                <w:sz w:val="24"/>
                <w:szCs w:val="24"/>
              </w:rPr>
              <w:t>.</w:t>
            </w:r>
            <w:r w:rsidR="009815B9">
              <w:rPr>
                <w:sz w:val="24"/>
                <w:szCs w:val="24"/>
              </w:rPr>
              <w:t>7</w:t>
            </w:r>
          </w:p>
        </w:tc>
        <w:tc>
          <w:tcPr>
            <w:tcW w:w="1585" w:type="dxa"/>
            <w:vMerge/>
          </w:tcPr>
          <w:p w14:paraId="560FC241" w14:textId="77777777" w:rsidR="00447198" w:rsidRPr="00447198" w:rsidRDefault="00447198" w:rsidP="004471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47198" w:rsidRPr="00447198" w14:paraId="439E66B3" w14:textId="77777777" w:rsidTr="00447198">
        <w:trPr>
          <w:trHeight w:val="516"/>
        </w:trPr>
        <w:tc>
          <w:tcPr>
            <w:tcW w:w="1809" w:type="dxa"/>
            <w:vMerge/>
            <w:vAlign w:val="center"/>
          </w:tcPr>
          <w:p w14:paraId="42BA79C2" w14:textId="77777777" w:rsidR="00447198" w:rsidRPr="00447198" w:rsidRDefault="00447198" w:rsidP="0044719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14:paraId="06DDCFF0" w14:textId="77777777" w:rsidR="00447198" w:rsidRPr="00447198" w:rsidRDefault="00447198" w:rsidP="00447198"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067ED01B" w14:textId="77777777" w:rsidR="00447198" w:rsidRDefault="00447198" w:rsidP="009648BC">
            <w:pPr>
              <w:adjustRightInd w:val="0"/>
              <w:snapToGrid w:val="0"/>
              <w:spacing w:beforeLines="30" w:before="93" w:afterLines="30" w:after="93" w:line="288" w:lineRule="auto"/>
              <w:ind w:rightChars="50" w:right="105"/>
              <w:textAlignment w:val="baseline"/>
              <w:rPr>
                <w:rFonts w:hAnsi="宋体"/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审核条款：</w:t>
            </w:r>
          </w:p>
          <w:p w14:paraId="55243B24" w14:textId="2CA21699" w:rsidR="00447198" w:rsidRPr="00447198" w:rsidRDefault="00C03407" w:rsidP="00C03407">
            <w:pPr>
              <w:spacing w:beforeLines="30" w:before="93" w:afterLines="30" w:after="93" w:line="288" w:lineRule="auto"/>
              <w:rPr>
                <w:sz w:val="24"/>
                <w:szCs w:val="24"/>
              </w:rPr>
            </w:pPr>
            <w:r w:rsidRPr="00C03407">
              <w:rPr>
                <w:rFonts w:hint="eastAsia"/>
                <w:sz w:val="24"/>
                <w:szCs w:val="24"/>
              </w:rPr>
              <w:t>EMS/OHSMS: 5.3</w:t>
            </w:r>
            <w:r w:rsidRPr="00C03407">
              <w:rPr>
                <w:rFonts w:hint="eastAsia"/>
                <w:sz w:val="24"/>
                <w:szCs w:val="24"/>
              </w:rPr>
              <w:t>组织的岗位、职责和权限、</w:t>
            </w:r>
            <w:r w:rsidRPr="00C03407">
              <w:rPr>
                <w:rFonts w:hint="eastAsia"/>
                <w:sz w:val="24"/>
                <w:szCs w:val="24"/>
              </w:rPr>
              <w:t>6.2.1</w:t>
            </w:r>
            <w:r w:rsidRPr="00C03407">
              <w:rPr>
                <w:rFonts w:hint="eastAsia"/>
                <w:sz w:val="24"/>
                <w:szCs w:val="24"/>
              </w:rPr>
              <w:t>环境</w:t>
            </w:r>
            <w:r w:rsidRPr="00C03407">
              <w:rPr>
                <w:rFonts w:hint="eastAsia"/>
                <w:sz w:val="24"/>
                <w:szCs w:val="24"/>
              </w:rPr>
              <w:t>/</w:t>
            </w:r>
            <w:r w:rsidRPr="00C03407">
              <w:rPr>
                <w:rFonts w:hint="eastAsia"/>
                <w:sz w:val="24"/>
                <w:szCs w:val="24"/>
              </w:rPr>
              <w:t>职业健康安全目标、</w:t>
            </w:r>
            <w:r w:rsidRPr="00C03407">
              <w:rPr>
                <w:rFonts w:hint="eastAsia"/>
                <w:sz w:val="24"/>
                <w:szCs w:val="24"/>
              </w:rPr>
              <w:t>6.2.2</w:t>
            </w:r>
            <w:r w:rsidRPr="00C03407">
              <w:rPr>
                <w:rFonts w:hint="eastAsia"/>
                <w:sz w:val="24"/>
                <w:szCs w:val="24"/>
              </w:rPr>
              <w:t>实现环境</w:t>
            </w:r>
            <w:r w:rsidRPr="00C03407">
              <w:rPr>
                <w:rFonts w:hint="eastAsia"/>
                <w:sz w:val="24"/>
                <w:szCs w:val="24"/>
              </w:rPr>
              <w:t>/</w:t>
            </w:r>
            <w:r w:rsidRPr="00C03407">
              <w:rPr>
                <w:rFonts w:hint="eastAsia"/>
                <w:sz w:val="24"/>
                <w:szCs w:val="24"/>
              </w:rPr>
              <w:t>职业健康安全目标措施的策划、</w:t>
            </w:r>
            <w:r w:rsidRPr="00C03407">
              <w:rPr>
                <w:rFonts w:hint="eastAsia"/>
                <w:sz w:val="24"/>
                <w:szCs w:val="24"/>
              </w:rPr>
              <w:t>6.1.2</w:t>
            </w:r>
            <w:r w:rsidRPr="00C03407">
              <w:rPr>
                <w:rFonts w:hint="eastAsia"/>
                <w:sz w:val="24"/>
                <w:szCs w:val="24"/>
              </w:rPr>
              <w:t>环境因素</w:t>
            </w:r>
            <w:r w:rsidRPr="00C03407">
              <w:rPr>
                <w:rFonts w:hint="eastAsia"/>
                <w:sz w:val="24"/>
                <w:szCs w:val="24"/>
              </w:rPr>
              <w:t>/</w:t>
            </w:r>
            <w:r w:rsidRPr="00C03407">
              <w:rPr>
                <w:rFonts w:hint="eastAsia"/>
                <w:sz w:val="24"/>
                <w:szCs w:val="24"/>
              </w:rPr>
              <w:t>危险源的识别与评价、</w:t>
            </w:r>
            <w:r w:rsidRPr="00C03407">
              <w:rPr>
                <w:rFonts w:hint="eastAsia"/>
                <w:sz w:val="24"/>
                <w:szCs w:val="24"/>
              </w:rPr>
              <w:t>6.1.4</w:t>
            </w:r>
            <w:r w:rsidRPr="00C03407">
              <w:rPr>
                <w:rFonts w:hint="eastAsia"/>
                <w:sz w:val="24"/>
                <w:szCs w:val="24"/>
              </w:rPr>
              <w:t>措施的策划、</w:t>
            </w:r>
            <w:r w:rsidRPr="00C03407">
              <w:rPr>
                <w:rFonts w:hint="eastAsia"/>
                <w:sz w:val="24"/>
                <w:szCs w:val="24"/>
              </w:rPr>
              <w:t>8.1</w:t>
            </w:r>
            <w:r w:rsidRPr="00C03407">
              <w:rPr>
                <w:rFonts w:hint="eastAsia"/>
                <w:sz w:val="24"/>
                <w:szCs w:val="24"/>
              </w:rPr>
              <w:t>运行策划和控制、</w:t>
            </w:r>
            <w:r w:rsidRPr="00C03407">
              <w:rPr>
                <w:rFonts w:hint="eastAsia"/>
                <w:sz w:val="24"/>
                <w:szCs w:val="24"/>
              </w:rPr>
              <w:t>8.2</w:t>
            </w:r>
            <w:r w:rsidRPr="00C03407">
              <w:rPr>
                <w:rFonts w:hint="eastAsia"/>
                <w:sz w:val="24"/>
                <w:szCs w:val="24"/>
              </w:rPr>
              <w:t>应急准备和响应</w:t>
            </w:r>
          </w:p>
        </w:tc>
        <w:tc>
          <w:tcPr>
            <w:tcW w:w="1585" w:type="dxa"/>
            <w:vMerge/>
          </w:tcPr>
          <w:p w14:paraId="69FDAB38" w14:textId="77777777" w:rsidR="00447198" w:rsidRPr="00447198" w:rsidRDefault="00447198" w:rsidP="0044719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47198" w:rsidRPr="00447198" w14:paraId="4CFD0F7E" w14:textId="77777777" w:rsidTr="00447198">
        <w:trPr>
          <w:trHeight w:val="516"/>
        </w:trPr>
        <w:tc>
          <w:tcPr>
            <w:tcW w:w="1809" w:type="dxa"/>
            <w:vAlign w:val="center"/>
          </w:tcPr>
          <w:p w14:paraId="2ED6B553" w14:textId="77777777" w:rsidR="00447198" w:rsidRPr="00447198" w:rsidRDefault="00447198" w:rsidP="0044719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  <w:vAlign w:val="center"/>
          </w:tcPr>
          <w:p w14:paraId="7DF6F1E3" w14:textId="3DEC58F2" w:rsidR="00447198" w:rsidRPr="00447198" w:rsidRDefault="00447198" w:rsidP="00C13E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sz w:val="24"/>
                <w:szCs w:val="24"/>
              </w:rPr>
              <w:t>EO 5.3</w:t>
            </w:r>
          </w:p>
        </w:tc>
        <w:tc>
          <w:tcPr>
            <w:tcW w:w="10004" w:type="dxa"/>
          </w:tcPr>
          <w:p w14:paraId="1EA70A90" w14:textId="34D3D703" w:rsidR="00CD0C68" w:rsidRDefault="00CD0C68" w:rsidP="009648BC">
            <w:pPr>
              <w:spacing w:beforeLines="30" w:before="93" w:afterLines="30" w:after="93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质检部负责人：</w:t>
            </w:r>
            <w:r w:rsidR="009815B9">
              <w:rPr>
                <w:rFonts w:hAnsi="宋体" w:hint="eastAsia"/>
                <w:sz w:val="24"/>
                <w:szCs w:val="24"/>
              </w:rPr>
              <w:t>陈亦铭，部门共</w:t>
            </w:r>
            <w:r w:rsidR="009815B9">
              <w:rPr>
                <w:rFonts w:hAnsi="宋体" w:hint="eastAsia"/>
                <w:sz w:val="24"/>
                <w:szCs w:val="24"/>
              </w:rPr>
              <w:t>4</w:t>
            </w:r>
            <w:r w:rsidR="009815B9">
              <w:rPr>
                <w:rFonts w:hAnsi="宋体" w:hint="eastAsia"/>
                <w:sz w:val="24"/>
                <w:szCs w:val="24"/>
              </w:rPr>
              <w:t>人</w:t>
            </w:r>
          </w:p>
          <w:p w14:paraId="2E0478E8" w14:textId="77777777" w:rsidR="00CD0C68" w:rsidRDefault="00CD0C68" w:rsidP="00CD0C68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介绍说，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本部门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负责：</w:t>
            </w:r>
            <w:r w:rsidRPr="00D308ED">
              <w:rPr>
                <w:rFonts w:eastAsiaTheme="minorEastAsia" w:hAnsiTheme="minorEastAsia"/>
                <w:sz w:val="24"/>
                <w:szCs w:val="24"/>
              </w:rPr>
              <w:t>产品检验，不合格品管理、识别辨识本部门的环境因素、危险源以及本部门的运行控制等。</w:t>
            </w:r>
          </w:p>
          <w:p w14:paraId="7B472301" w14:textId="7C9F31D9" w:rsidR="00447198" w:rsidRPr="00447198" w:rsidRDefault="00CD0C68" w:rsidP="00CD0C68">
            <w:pPr>
              <w:spacing w:beforeLines="30" w:before="93" w:afterLines="30" w:after="93" w:line="288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质检部</w:t>
            </w:r>
            <w:r w:rsidRPr="00AB3057">
              <w:rPr>
                <w:rFonts w:eastAsiaTheme="minorEastAsia" w:hint="eastAsia"/>
                <w:sz w:val="24"/>
                <w:szCs w:val="24"/>
              </w:rPr>
              <w:t>上述作用和职责、权限基本得到有效沟通和实施。部门职责得到合理分配，未发现因职责不清责任不明而造成体系运行失效的情况。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14:paraId="7316CE81" w14:textId="77777777" w:rsidR="00447198" w:rsidRPr="00447198" w:rsidRDefault="00D836F0" w:rsidP="0044719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D836F0" w:rsidRPr="00447198" w14:paraId="44852926" w14:textId="77777777" w:rsidTr="00447198">
        <w:trPr>
          <w:trHeight w:val="516"/>
        </w:trPr>
        <w:tc>
          <w:tcPr>
            <w:tcW w:w="1809" w:type="dxa"/>
            <w:vAlign w:val="center"/>
          </w:tcPr>
          <w:p w14:paraId="23482C84" w14:textId="77777777" w:rsidR="00D836F0" w:rsidRPr="00447198" w:rsidRDefault="00D836F0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t>目标</w:t>
            </w:r>
          </w:p>
        </w:tc>
        <w:tc>
          <w:tcPr>
            <w:tcW w:w="1311" w:type="dxa"/>
            <w:vAlign w:val="center"/>
          </w:tcPr>
          <w:p w14:paraId="22E09255" w14:textId="2F1D0100" w:rsidR="00D836F0" w:rsidRPr="00447198" w:rsidRDefault="00D836F0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sz w:val="24"/>
                <w:szCs w:val="24"/>
              </w:rPr>
              <w:t>EO:6.2</w:t>
            </w:r>
          </w:p>
          <w:p w14:paraId="1C5A7A35" w14:textId="77777777" w:rsidR="00D836F0" w:rsidRPr="00447198" w:rsidRDefault="00D836F0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318C1F08" w14:textId="77777777" w:rsidR="00857575" w:rsidRPr="00857575" w:rsidRDefault="00857575" w:rsidP="00857575">
            <w:pPr>
              <w:spacing w:beforeLines="30" w:before="93" w:afterLines="30" w:after="93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857575">
              <w:rPr>
                <w:rFonts w:hAnsi="宋体" w:hint="eastAsia"/>
                <w:sz w:val="24"/>
                <w:szCs w:val="24"/>
              </w:rPr>
              <w:t>保留“目标分解考核表”，显示对目标按照部门进行了分解，策划了实现目标的措施；</w:t>
            </w:r>
          </w:p>
          <w:p w14:paraId="678F3405" w14:textId="77777777" w:rsidR="00857575" w:rsidRPr="00857575" w:rsidRDefault="00857575" w:rsidP="00857575">
            <w:pPr>
              <w:spacing w:beforeLines="30" w:before="93" w:afterLines="30" w:after="93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857575">
              <w:rPr>
                <w:rFonts w:hAnsi="宋体" w:hint="eastAsia"/>
                <w:sz w:val="24"/>
                <w:szCs w:val="24"/>
              </w:rPr>
              <w:t>部门目标：</w:t>
            </w:r>
            <w:r w:rsidRPr="00857575">
              <w:rPr>
                <w:rFonts w:hAnsi="宋体" w:hint="eastAsia"/>
                <w:sz w:val="24"/>
                <w:szCs w:val="24"/>
              </w:rPr>
              <w:t xml:space="preserve">           </w:t>
            </w:r>
          </w:p>
          <w:p w14:paraId="282AB7FC" w14:textId="1CECBD55" w:rsidR="009815B9" w:rsidRPr="009815B9" w:rsidRDefault="009815B9" w:rsidP="009815B9">
            <w:pPr>
              <w:spacing w:beforeLines="30" w:before="93" w:afterLines="30" w:after="93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9815B9">
              <w:rPr>
                <w:rFonts w:hAnsi="宋体" w:hint="eastAsia"/>
                <w:sz w:val="24"/>
                <w:szCs w:val="24"/>
              </w:rPr>
              <w:t xml:space="preserve">1. </w:t>
            </w:r>
            <w:r w:rsidRPr="009815B9">
              <w:rPr>
                <w:rFonts w:hAnsi="宋体" w:hint="eastAsia"/>
                <w:sz w:val="24"/>
                <w:szCs w:val="24"/>
              </w:rPr>
              <w:t>火灾、触电事故为</w:t>
            </w:r>
            <w:r w:rsidRPr="009815B9">
              <w:rPr>
                <w:rFonts w:hAnsi="宋体" w:hint="eastAsia"/>
                <w:sz w:val="24"/>
                <w:szCs w:val="24"/>
              </w:rPr>
              <w:t>0</w:t>
            </w:r>
            <w:r w:rsidRPr="009815B9">
              <w:rPr>
                <w:rFonts w:hAnsi="宋体" w:hint="eastAsia"/>
                <w:sz w:val="24"/>
                <w:szCs w:val="24"/>
              </w:rPr>
              <w:t>；</w:t>
            </w:r>
            <w:r w:rsidRPr="009815B9">
              <w:rPr>
                <w:rFonts w:hAnsi="宋体" w:hint="eastAsia"/>
                <w:sz w:val="24"/>
                <w:szCs w:val="24"/>
              </w:rPr>
              <w:t xml:space="preserve">   </w:t>
            </w:r>
          </w:p>
          <w:p w14:paraId="09E11851" w14:textId="4128353A" w:rsidR="009815B9" w:rsidRPr="009815B9" w:rsidRDefault="009815B9" w:rsidP="009815B9">
            <w:pPr>
              <w:spacing w:beforeLines="30" w:before="93" w:afterLines="30" w:after="93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9815B9">
              <w:rPr>
                <w:rFonts w:hAnsi="宋体" w:hint="eastAsia"/>
                <w:sz w:val="24"/>
                <w:szCs w:val="24"/>
              </w:rPr>
              <w:t>2.</w:t>
            </w:r>
            <w:r w:rsidRPr="009815B9">
              <w:rPr>
                <w:rFonts w:hAnsi="宋体" w:hint="eastAsia"/>
                <w:sz w:val="24"/>
                <w:szCs w:val="24"/>
              </w:rPr>
              <w:t>固废分类处置率</w:t>
            </w:r>
            <w:r w:rsidRPr="009815B9">
              <w:rPr>
                <w:rFonts w:hAnsi="宋体" w:hint="eastAsia"/>
                <w:sz w:val="24"/>
                <w:szCs w:val="24"/>
              </w:rPr>
              <w:t>100%</w:t>
            </w:r>
            <w:r w:rsidRPr="009815B9">
              <w:rPr>
                <w:rFonts w:hAnsi="宋体" w:hint="eastAsia"/>
                <w:sz w:val="24"/>
                <w:szCs w:val="24"/>
              </w:rPr>
              <w:t>；</w:t>
            </w:r>
            <w:r w:rsidRPr="009815B9">
              <w:rPr>
                <w:rFonts w:hAnsi="宋体" w:hint="eastAsia"/>
                <w:sz w:val="24"/>
                <w:szCs w:val="24"/>
              </w:rPr>
              <w:t xml:space="preserve"> </w:t>
            </w:r>
          </w:p>
          <w:p w14:paraId="1B6E7FC5" w14:textId="3E8ED99F" w:rsidR="009815B9" w:rsidRPr="009815B9" w:rsidRDefault="009815B9" w:rsidP="009815B9">
            <w:pPr>
              <w:spacing w:beforeLines="30" w:before="93" w:afterLines="30" w:after="93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9815B9">
              <w:rPr>
                <w:rFonts w:hAnsi="宋体" w:hint="eastAsia"/>
                <w:sz w:val="24"/>
                <w:szCs w:val="24"/>
              </w:rPr>
              <w:t>3.</w:t>
            </w:r>
            <w:r w:rsidRPr="009815B9">
              <w:rPr>
                <w:rFonts w:hAnsi="宋体" w:hint="eastAsia"/>
                <w:sz w:val="24"/>
                <w:szCs w:val="24"/>
              </w:rPr>
              <w:t>职业病发病率为</w:t>
            </w:r>
            <w:r w:rsidRPr="009815B9">
              <w:rPr>
                <w:rFonts w:hAnsi="宋体" w:hint="eastAsia"/>
                <w:sz w:val="24"/>
                <w:szCs w:val="24"/>
              </w:rPr>
              <w:t xml:space="preserve">0      </w:t>
            </w:r>
          </w:p>
          <w:p w14:paraId="0055DBFA" w14:textId="56D53F3A" w:rsidR="00857575" w:rsidRPr="00857575" w:rsidRDefault="009815B9" w:rsidP="009815B9">
            <w:pPr>
              <w:spacing w:beforeLines="30" w:before="93" w:afterLines="30" w:after="93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9815B9">
              <w:rPr>
                <w:rFonts w:hAnsi="宋体" w:hint="eastAsia"/>
                <w:sz w:val="24"/>
                <w:szCs w:val="24"/>
              </w:rPr>
              <w:lastRenderedPageBreak/>
              <w:t xml:space="preserve">4. </w:t>
            </w:r>
            <w:r w:rsidRPr="009815B9">
              <w:rPr>
                <w:rFonts w:hAnsi="宋体" w:hint="eastAsia"/>
                <w:sz w:val="24"/>
                <w:szCs w:val="24"/>
              </w:rPr>
              <w:t>因公责任重大伤亡率为</w:t>
            </w:r>
            <w:r w:rsidRPr="009815B9">
              <w:rPr>
                <w:rFonts w:hAnsi="宋体" w:hint="eastAsia"/>
                <w:sz w:val="24"/>
                <w:szCs w:val="24"/>
              </w:rPr>
              <w:t xml:space="preserve">0;    </w:t>
            </w:r>
          </w:p>
          <w:p w14:paraId="7817B40E" w14:textId="450E172F" w:rsidR="00D836F0" w:rsidRPr="00447198" w:rsidRDefault="003071E0" w:rsidP="009648BC">
            <w:pPr>
              <w:spacing w:beforeLines="30" w:before="93" w:afterLines="30" w:after="93" w:line="288" w:lineRule="auto"/>
              <w:ind w:firstLineChars="200" w:firstLine="480"/>
              <w:rPr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与方针一致，符合公司总的质量、环境、职业健康安全目标，</w:t>
            </w:r>
            <w:r>
              <w:rPr>
                <w:rFonts w:eastAsiaTheme="minorEastAsia" w:hAnsiTheme="minorEastAsia"/>
                <w:sz w:val="24"/>
                <w:szCs w:val="24"/>
              </w:rPr>
              <w:t>统计时间为</w:t>
            </w:r>
            <w:r w:rsidR="00C13EEE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 w:rsidR="00857575">
              <w:rPr>
                <w:rFonts w:eastAsiaTheme="minorEastAsia" w:hAnsiTheme="minorEastAsia"/>
                <w:sz w:val="24"/>
                <w:szCs w:val="24"/>
              </w:rPr>
              <w:t>2</w:t>
            </w:r>
            <w:r w:rsidR="00C13EEE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9815B9">
              <w:rPr>
                <w:rFonts w:eastAsiaTheme="minorEastAsia" w:hAnsiTheme="minorEastAsia"/>
                <w:sz w:val="24"/>
                <w:szCs w:val="24"/>
              </w:rPr>
              <w:t>7</w:t>
            </w:r>
            <w:r w:rsidR="00C13EEE">
              <w:rPr>
                <w:rFonts w:eastAsiaTheme="minorEastAsia" w:hAnsiTheme="minorEastAsia" w:hint="eastAsia"/>
                <w:sz w:val="24"/>
                <w:szCs w:val="24"/>
              </w:rPr>
              <w:t>.1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/>
                <w:sz w:val="24"/>
                <w:szCs w:val="24"/>
              </w:rPr>
              <w:t>达成目标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14:paraId="40638229" w14:textId="77777777" w:rsidR="00D836F0" w:rsidRDefault="00D836F0">
            <w:r w:rsidRPr="008F7AD5">
              <w:rPr>
                <w:sz w:val="24"/>
                <w:szCs w:val="24"/>
              </w:rPr>
              <w:lastRenderedPageBreak/>
              <w:t>符合</w:t>
            </w:r>
          </w:p>
        </w:tc>
      </w:tr>
      <w:tr w:rsidR="00126897" w:rsidRPr="00447198" w14:paraId="3D97B42F" w14:textId="77777777" w:rsidTr="008852DE">
        <w:trPr>
          <w:trHeight w:val="676"/>
        </w:trPr>
        <w:tc>
          <w:tcPr>
            <w:tcW w:w="1809" w:type="dxa"/>
          </w:tcPr>
          <w:p w14:paraId="37069F4E" w14:textId="77777777" w:rsidR="00126897" w:rsidRPr="00D535AA" w:rsidRDefault="00126897" w:rsidP="008852D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D535AA">
              <w:rPr>
                <w:rFonts w:eastAsiaTheme="minorEastAsia"/>
                <w:sz w:val="24"/>
                <w:szCs w:val="24"/>
              </w:rPr>
              <w:t>/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</w:tc>
        <w:tc>
          <w:tcPr>
            <w:tcW w:w="1311" w:type="dxa"/>
          </w:tcPr>
          <w:p w14:paraId="141A3ECB" w14:textId="77777777" w:rsidR="00126897" w:rsidRPr="00D535AA" w:rsidRDefault="00126897" w:rsidP="008852D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D535AA">
              <w:rPr>
                <w:rFonts w:eastAsiaTheme="minorEastAsia"/>
                <w:b/>
                <w:bCs/>
                <w:sz w:val="24"/>
                <w:szCs w:val="24"/>
              </w:rPr>
              <w:t>EO</w:t>
            </w:r>
            <w:r w:rsidRPr="00D535AA">
              <w:rPr>
                <w:rFonts w:eastAsiaTheme="minorEastAsia"/>
                <w:b/>
                <w:sz w:val="24"/>
                <w:szCs w:val="24"/>
              </w:rPr>
              <w:t>6.1.2</w:t>
            </w:r>
          </w:p>
          <w:p w14:paraId="4DE7A1D9" w14:textId="77777777" w:rsidR="00126897" w:rsidRPr="00D535AA" w:rsidRDefault="00126897" w:rsidP="008852DE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4A38F333" w14:textId="77777777" w:rsidR="00126897" w:rsidRPr="00D535AA" w:rsidRDefault="00126897" w:rsidP="008852D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04" w:type="dxa"/>
          </w:tcPr>
          <w:p w14:paraId="4D317237" w14:textId="7CF78CD5" w:rsidR="009815B9" w:rsidRDefault="009815B9" w:rsidP="009648BC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E42C2">
              <w:rPr>
                <w:rFonts w:eastAsiaTheme="minorEastAsia" w:hAnsiTheme="minorEastAsia" w:hint="eastAsia"/>
                <w:sz w:val="24"/>
                <w:szCs w:val="24"/>
              </w:rPr>
              <w:t>编制了《环境因素和危险源识别评价与控制程序》，有效文件，无变化；</w:t>
            </w:r>
          </w:p>
          <w:p w14:paraId="05D6BE8D" w14:textId="62114BD2" w:rsidR="00126897" w:rsidRPr="00D535AA" w:rsidRDefault="00126897" w:rsidP="009648BC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质检部</w:t>
            </w:r>
            <w:r w:rsidR="00B77E9B">
              <w:rPr>
                <w:rFonts w:eastAsiaTheme="minorEastAsia" w:hAnsiTheme="minorEastAsia" w:hint="eastAsia"/>
                <w:sz w:val="24"/>
                <w:szCs w:val="24"/>
              </w:rPr>
              <w:t>负责</w:t>
            </w:r>
            <w:r w:rsidR="009815B9">
              <w:rPr>
                <w:rFonts w:eastAsiaTheme="minorEastAsia" w:hAnsiTheme="minorEastAsia" w:hint="eastAsia"/>
                <w:sz w:val="24"/>
                <w:szCs w:val="24"/>
              </w:rPr>
              <w:t>人</w:t>
            </w:r>
            <w:r w:rsidR="00B77E9B">
              <w:rPr>
                <w:rFonts w:eastAsiaTheme="minorEastAsia" w:hAnsiTheme="minorEastAsia" w:hint="eastAsia"/>
                <w:sz w:val="24"/>
                <w:szCs w:val="24"/>
              </w:rPr>
              <w:t>介绍说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DE42C2" w:rsidRPr="00DE42C2">
              <w:rPr>
                <w:rFonts w:eastAsiaTheme="minorEastAsia" w:hAnsiTheme="minorEastAsia" w:hint="eastAsia"/>
                <w:sz w:val="24"/>
                <w:szCs w:val="24"/>
              </w:rPr>
              <w:t>对环境因素、危险源的识别、评价结果、控制手段等做出了规定</w:t>
            </w:r>
            <w:r w:rsidR="00DE42C2">
              <w:rPr>
                <w:rFonts w:eastAsiaTheme="minorEastAsia" w:hAnsiTheme="minorEastAsia" w:hint="eastAsia"/>
                <w:sz w:val="24"/>
                <w:szCs w:val="24"/>
              </w:rPr>
              <w:t>。公司每年对相关过程进行辨识和评价</w:t>
            </w:r>
            <w:r>
              <w:rPr>
                <w:rFonts w:eastAsiaTheme="minorEastAsia" w:hAnsiTheme="minorEastAsia"/>
                <w:sz w:val="24"/>
                <w:szCs w:val="24"/>
              </w:rPr>
              <w:t>，质检部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根据</w:t>
            </w:r>
            <w:r>
              <w:rPr>
                <w:rFonts w:eastAsiaTheme="minorEastAsia" w:hAnsiTheme="minorEastAsia"/>
                <w:sz w:val="24"/>
                <w:szCs w:val="24"/>
              </w:rPr>
              <w:t>产品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的</w:t>
            </w:r>
            <w:r>
              <w:rPr>
                <w:rFonts w:eastAsiaTheme="minorEastAsia" w:hAnsiTheme="minorEastAsia"/>
                <w:sz w:val="24"/>
                <w:szCs w:val="24"/>
              </w:rPr>
              <w:t>办公、检验等过程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工作特点对涉及的环境因素、危险源进行了识别和辨识。</w:t>
            </w:r>
          </w:p>
          <w:p w14:paraId="2885668A" w14:textId="77777777" w:rsidR="00DE42C2" w:rsidRPr="00DE42C2" w:rsidRDefault="00DE42C2" w:rsidP="00DE42C2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DE42C2">
              <w:rPr>
                <w:rFonts w:ascii="宋体" w:hAnsi="宋体" w:cs="宋体" w:hint="eastAsia"/>
                <w:sz w:val="24"/>
                <w:szCs w:val="24"/>
              </w:rPr>
              <w:t>识别的环境因素主要包括意外火灾、固体废弃物排放、生活垃圾的废弃、电能的消耗、水的消耗等，质检部重要环境因素是固废排放和火灾事故的发生。</w:t>
            </w:r>
          </w:p>
          <w:p w14:paraId="20BB7C20" w14:textId="77777777" w:rsidR="00DE42C2" w:rsidRPr="00DE42C2" w:rsidRDefault="00DE42C2" w:rsidP="00DE42C2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DE42C2">
              <w:rPr>
                <w:rFonts w:ascii="宋体" w:hAnsi="宋体" w:cs="宋体" w:hint="eastAsia"/>
                <w:sz w:val="24"/>
                <w:szCs w:val="24"/>
              </w:rPr>
              <w:t>控制措施：固废分类存放、垃圾等由行政部负责按规定处置，日常监督检查和培训教育，配备有消防器材等措施。</w:t>
            </w:r>
          </w:p>
          <w:p w14:paraId="53958FBF" w14:textId="48FA9F76" w:rsidR="00DE42C2" w:rsidRPr="00DE42C2" w:rsidRDefault="00DE42C2" w:rsidP="00DE42C2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DE42C2">
              <w:rPr>
                <w:rFonts w:ascii="宋体" w:hAnsi="宋体" w:cs="宋体" w:hint="eastAsia"/>
                <w:sz w:val="24"/>
                <w:szCs w:val="24"/>
              </w:rPr>
              <w:t>识别的危险源主要包括办公用电不当触电、热水烫伤、</w:t>
            </w:r>
            <w:r>
              <w:rPr>
                <w:rFonts w:ascii="宋体" w:hAnsi="宋体" w:cs="宋体" w:hint="eastAsia"/>
                <w:sz w:val="24"/>
                <w:szCs w:val="24"/>
              </w:rPr>
              <w:t>机械</w:t>
            </w:r>
            <w:r w:rsidRPr="00DE42C2">
              <w:rPr>
                <w:rFonts w:ascii="宋体" w:hAnsi="宋体" w:cs="宋体" w:hint="eastAsia"/>
                <w:sz w:val="24"/>
                <w:szCs w:val="24"/>
              </w:rPr>
              <w:t>伤害、</w:t>
            </w:r>
            <w:r>
              <w:rPr>
                <w:rFonts w:ascii="宋体" w:hAnsi="宋体" w:cs="宋体" w:hint="eastAsia"/>
                <w:sz w:val="24"/>
                <w:szCs w:val="24"/>
              </w:rPr>
              <w:t>噪音伤害、</w:t>
            </w:r>
            <w:r w:rsidRPr="00DE42C2">
              <w:rPr>
                <w:rFonts w:ascii="宋体" w:hAnsi="宋体" w:cs="宋体" w:hint="eastAsia"/>
                <w:sz w:val="24"/>
                <w:szCs w:val="24"/>
              </w:rPr>
              <w:t>火灾</w:t>
            </w:r>
            <w:r>
              <w:rPr>
                <w:rFonts w:ascii="宋体" w:hAnsi="宋体" w:cs="宋体" w:hint="eastAsia"/>
                <w:sz w:val="24"/>
                <w:szCs w:val="24"/>
              </w:rPr>
              <w:t>触电、职业病（粉尘</w:t>
            </w:r>
            <w:r w:rsidR="009815B9">
              <w:rPr>
                <w:rFonts w:ascii="宋体" w:hAnsi="宋体" w:cs="宋体" w:hint="eastAsia"/>
                <w:sz w:val="24"/>
                <w:szCs w:val="24"/>
              </w:rPr>
              <w:t>等</w:t>
            </w:r>
            <w:r>
              <w:rPr>
                <w:rFonts w:ascii="宋体" w:hAnsi="宋体" w:cs="宋体" w:hint="eastAsia"/>
                <w:sz w:val="24"/>
                <w:szCs w:val="24"/>
              </w:rPr>
              <w:t>）、火灾、交通事故</w:t>
            </w:r>
            <w:r w:rsidRPr="00DE42C2">
              <w:rPr>
                <w:rFonts w:ascii="宋体" w:hAnsi="宋体" w:cs="宋体" w:hint="eastAsia"/>
                <w:sz w:val="24"/>
                <w:szCs w:val="24"/>
              </w:rPr>
              <w:t>等。不可接受风险识别有：火灾、触电。</w:t>
            </w:r>
          </w:p>
          <w:p w14:paraId="6F9E605E" w14:textId="77777777" w:rsidR="00126897" w:rsidRPr="00CB1B65" w:rsidRDefault="00126897" w:rsidP="008852DE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CB1B65">
              <w:rPr>
                <w:rFonts w:ascii="宋体" w:hAnsi="宋体" w:cs="宋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14:paraId="29E3E81E" w14:textId="77777777" w:rsidR="00126897" w:rsidRPr="00126897" w:rsidRDefault="00126897" w:rsidP="00126897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CB1B65">
              <w:rPr>
                <w:rFonts w:ascii="宋体" w:hAnsi="宋体" w:cs="宋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14:paraId="274C8504" w14:textId="77777777" w:rsidR="00126897" w:rsidRDefault="00126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符合</w:t>
            </w:r>
          </w:p>
        </w:tc>
      </w:tr>
      <w:tr w:rsidR="00126897" w:rsidRPr="00447198" w14:paraId="3E81D393" w14:textId="77777777" w:rsidTr="00447198">
        <w:trPr>
          <w:trHeight w:val="676"/>
        </w:trPr>
        <w:tc>
          <w:tcPr>
            <w:tcW w:w="1809" w:type="dxa"/>
            <w:vAlign w:val="center"/>
          </w:tcPr>
          <w:p w14:paraId="7FE83EB8" w14:textId="77777777" w:rsidR="00126897" w:rsidRPr="00447198" w:rsidRDefault="00126897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rFonts w:hAnsi="宋体"/>
                <w:bCs/>
                <w:sz w:val="24"/>
                <w:szCs w:val="24"/>
              </w:rPr>
              <w:t>运行控制</w:t>
            </w:r>
          </w:p>
        </w:tc>
        <w:tc>
          <w:tcPr>
            <w:tcW w:w="1311" w:type="dxa"/>
            <w:vAlign w:val="center"/>
          </w:tcPr>
          <w:p w14:paraId="0BBB1C46" w14:textId="77777777" w:rsidR="00126897" w:rsidRPr="00447198" w:rsidRDefault="00126897" w:rsidP="0044719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47198">
              <w:rPr>
                <w:bCs/>
                <w:sz w:val="24"/>
                <w:szCs w:val="24"/>
              </w:rPr>
              <w:t>EO8.1</w:t>
            </w:r>
          </w:p>
          <w:p w14:paraId="24384D9F" w14:textId="77777777" w:rsidR="00126897" w:rsidRPr="00447198" w:rsidRDefault="00126897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4" w:type="dxa"/>
          </w:tcPr>
          <w:p w14:paraId="1F069C57" w14:textId="77777777" w:rsidR="00126897" w:rsidRPr="00D308ED" w:rsidRDefault="00126897" w:rsidP="009648BC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D308ED">
              <w:rPr>
                <w:rFonts w:eastAsiaTheme="minorEastAsia" w:hAnsiTheme="minorEastAsia"/>
                <w:sz w:val="24"/>
                <w:szCs w:val="24"/>
              </w:rPr>
              <w:t>编制环境安全体系运行控制有关的文件：《管理运行控制程序》、《废弃物处理规定》、《环境保护管理规定》、《消防管理规定》、《职业卫生管理规定》、《劳动保护管理规定》、《环境作业指导书文件》、《职业安全健康管理体系作业指导书》。</w:t>
            </w:r>
          </w:p>
          <w:p w14:paraId="49434F95" w14:textId="77777777" w:rsidR="009815B9" w:rsidRPr="009815B9" w:rsidRDefault="009815B9" w:rsidP="009815B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15B9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查不可接受风险源：火灾、触电、机械伤害等。</w:t>
            </w:r>
          </w:p>
          <w:p w14:paraId="3650F144" w14:textId="77777777" w:rsidR="009815B9" w:rsidRPr="009815B9" w:rsidRDefault="009815B9" w:rsidP="009815B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15B9">
              <w:rPr>
                <w:rFonts w:eastAsiaTheme="minorEastAsia" w:hAnsiTheme="minorEastAsia" w:hint="eastAsia"/>
                <w:sz w:val="24"/>
                <w:szCs w:val="24"/>
              </w:rPr>
              <w:t>重要环境因素：固废和潜在火灾。</w:t>
            </w:r>
          </w:p>
          <w:p w14:paraId="5A448FAC" w14:textId="77777777" w:rsidR="009815B9" w:rsidRPr="009815B9" w:rsidRDefault="009815B9" w:rsidP="009815B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15B9">
              <w:rPr>
                <w:rFonts w:eastAsiaTheme="minorEastAsia" w:hAnsiTheme="minorEastAsia" w:hint="eastAsia"/>
                <w:sz w:val="24"/>
                <w:szCs w:val="24"/>
              </w:rPr>
              <w:t>查看，公司制订的相应的管理制度及管理方案，对重大风险源和重要环境因素进行管控。</w:t>
            </w:r>
          </w:p>
          <w:p w14:paraId="1348AEC0" w14:textId="77777777" w:rsidR="009815B9" w:rsidRPr="009815B9" w:rsidRDefault="009815B9" w:rsidP="009815B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15B9">
              <w:rPr>
                <w:rFonts w:eastAsiaTheme="minorEastAsia" w:hAnsiTheme="minorEastAsia" w:hint="eastAsia"/>
                <w:sz w:val="24"/>
                <w:szCs w:val="24"/>
              </w:rPr>
              <w:t>日常通过加强及时关电脑、关灯，节约用纸、用电、办公用品节约资源能源。巡视办公室，无发现违章用电现象。</w:t>
            </w:r>
          </w:p>
          <w:p w14:paraId="6664B97D" w14:textId="77777777" w:rsidR="009815B9" w:rsidRPr="009815B9" w:rsidRDefault="009815B9" w:rsidP="009815B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15B9">
              <w:rPr>
                <w:rFonts w:eastAsiaTheme="minorEastAsia" w:hAnsiTheme="minorEastAsia" w:hint="eastAsia"/>
                <w:sz w:val="24"/>
                <w:szCs w:val="24"/>
              </w:rPr>
              <w:t>现场观察有关检验人员操作，满足操作规程的要求，各劳动防护用品配备齐全。</w:t>
            </w:r>
          </w:p>
          <w:p w14:paraId="412CE406" w14:textId="3205F9FD" w:rsidR="009815B9" w:rsidRDefault="009815B9" w:rsidP="009815B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15B9">
              <w:rPr>
                <w:rFonts w:eastAsiaTheme="minorEastAsia" w:hAnsiTheme="minorEastAsia" w:hint="eastAsia"/>
                <w:sz w:val="24"/>
                <w:szCs w:val="24"/>
              </w:rPr>
              <w:t>检验项目主要是物理指标，主要用到：</w:t>
            </w:r>
            <w:r w:rsidR="003577C6">
              <w:rPr>
                <w:rFonts w:eastAsiaTheme="minorEastAsia" w:hAnsiTheme="minorEastAsia" w:hint="eastAsia"/>
                <w:sz w:val="24"/>
                <w:szCs w:val="24"/>
              </w:rPr>
              <w:t>电子天平、游标卡尺、千分尺</w:t>
            </w:r>
            <w:r w:rsidRPr="009815B9">
              <w:rPr>
                <w:rFonts w:eastAsiaTheme="minorEastAsia" w:hAnsiTheme="minorEastAsia" w:hint="eastAsia"/>
                <w:sz w:val="24"/>
                <w:szCs w:val="24"/>
              </w:rPr>
              <w:t>等，没有用到化学品。</w:t>
            </w:r>
          </w:p>
          <w:p w14:paraId="02CC0CB1" w14:textId="4907F46A" w:rsidR="003577C6" w:rsidRPr="009815B9" w:rsidRDefault="003577C6" w:rsidP="009815B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3577C6">
              <w:rPr>
                <w:rFonts w:eastAsiaTheme="minorEastAsia" w:hAnsiTheme="minorEastAsia" w:hint="eastAsia"/>
                <w:sz w:val="24"/>
                <w:szCs w:val="24"/>
              </w:rPr>
              <w:t>查看到检验仪器，进行了校准，提供了校准报告。监视和测量设备由使用人负责保管维护，以防止损坏或失效</w:t>
            </w:r>
            <w:r w:rsidRPr="003577C6">
              <w:rPr>
                <w:rFonts w:eastAsiaTheme="minorEastAsia" w:hAnsiTheme="minorEastAsia" w:hint="eastAsia"/>
                <w:sz w:val="24"/>
                <w:szCs w:val="24"/>
              </w:rPr>
              <w:t xml:space="preserve">, </w:t>
            </w:r>
            <w:r w:rsidRPr="003577C6">
              <w:rPr>
                <w:rFonts w:eastAsiaTheme="minorEastAsia" w:hAnsiTheme="minorEastAsia" w:hint="eastAsia"/>
                <w:sz w:val="24"/>
                <w:szCs w:val="24"/>
              </w:rPr>
              <w:t>目前尚未发现监视测量设备在检定有效期内失准的情况，监视和测量设备运行环境适宜。</w:t>
            </w:r>
          </w:p>
          <w:p w14:paraId="72349E6E" w14:textId="6D25DEAE" w:rsidR="009815B9" w:rsidRDefault="009815B9" w:rsidP="009815B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15B9">
              <w:rPr>
                <w:rFonts w:eastAsiaTheme="minorEastAsia" w:hAnsiTheme="minorEastAsia" w:hint="eastAsia"/>
                <w:sz w:val="24"/>
                <w:szCs w:val="24"/>
              </w:rPr>
              <w:t>到车间检验时注意滑倒、碰伤、机械伤害、粉尘伤害、噪音伤害，遵守车间的环保和安全管理制度，禁止吸烟，穿戴口罩、手套等劳保用品。</w:t>
            </w:r>
          </w:p>
          <w:p w14:paraId="0E744CAD" w14:textId="2B5509B6" w:rsidR="00993A2D" w:rsidRPr="00993A2D" w:rsidRDefault="00993A2D" w:rsidP="00993A2D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93A2D">
              <w:rPr>
                <w:rFonts w:eastAsiaTheme="minorEastAsia" w:hAnsiTheme="minorEastAsia" w:hint="eastAsia"/>
                <w:sz w:val="24"/>
                <w:szCs w:val="24"/>
              </w:rPr>
              <w:t>查见配置有灭火器、消防栓，状态良好，保留检查记录；应急疏散指示符合要求；不定期的对员工进行交通安全教育；</w:t>
            </w:r>
          </w:p>
          <w:p w14:paraId="1EAE380E" w14:textId="77777777" w:rsidR="00993A2D" w:rsidRPr="00993A2D" w:rsidRDefault="00993A2D" w:rsidP="00993A2D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93A2D">
              <w:rPr>
                <w:rFonts w:eastAsiaTheme="minorEastAsia" w:hAnsiTheme="minorEastAsia" w:hint="eastAsia"/>
                <w:sz w:val="24"/>
                <w:szCs w:val="24"/>
              </w:rPr>
              <w:t>节约用水用电、纸张双面使用、禁止吸烟、无乱拉乱接电线、无超额电器使用；</w:t>
            </w:r>
          </w:p>
          <w:p w14:paraId="1CA93533" w14:textId="77777777" w:rsidR="00993A2D" w:rsidRPr="00993A2D" w:rsidRDefault="00993A2D" w:rsidP="00993A2D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93A2D">
              <w:rPr>
                <w:rFonts w:eastAsiaTheme="minorEastAsia" w:hAnsiTheme="minorEastAsia" w:hint="eastAsia"/>
                <w:sz w:val="24"/>
                <w:szCs w:val="24"/>
              </w:rPr>
              <w:t>生活废水经市政管网排放；无工业废水；</w:t>
            </w:r>
          </w:p>
          <w:p w14:paraId="226A9D47" w14:textId="77777777" w:rsidR="00993A2D" w:rsidRPr="00993A2D" w:rsidRDefault="00993A2D" w:rsidP="00993A2D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93A2D">
              <w:rPr>
                <w:rFonts w:eastAsiaTheme="minorEastAsia" w:hAnsiTheme="minorEastAsia" w:hint="eastAsia"/>
                <w:sz w:val="24"/>
                <w:szCs w:val="24"/>
              </w:rPr>
              <w:t>办公环境安静，无明显噪声和废气；</w:t>
            </w:r>
          </w:p>
          <w:p w14:paraId="6F2065A9" w14:textId="77777777" w:rsidR="00993A2D" w:rsidRPr="00993A2D" w:rsidRDefault="00993A2D" w:rsidP="00993A2D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93A2D">
              <w:rPr>
                <w:rFonts w:eastAsiaTheme="minorEastAsia" w:hAnsiTheme="minorEastAsia" w:hint="eastAsia"/>
                <w:sz w:val="24"/>
                <w:szCs w:val="24"/>
              </w:rPr>
              <w:t>办公用固废集中回收，市政环卫部门收集处理；</w:t>
            </w:r>
          </w:p>
          <w:p w14:paraId="60DCB763" w14:textId="48E8FF6D" w:rsidR="00993A2D" w:rsidRPr="009815B9" w:rsidRDefault="00993A2D" w:rsidP="00993A2D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93A2D">
              <w:rPr>
                <w:rFonts w:eastAsiaTheme="minorEastAsia" w:hAnsiTheme="minorEastAsia" w:hint="eastAsia"/>
                <w:sz w:val="24"/>
                <w:szCs w:val="24"/>
              </w:rPr>
              <w:t>办公用墨盒硒鼓等危废以旧换新。</w:t>
            </w:r>
          </w:p>
          <w:p w14:paraId="67AEE383" w14:textId="7F211CFF" w:rsidR="009815B9" w:rsidRPr="009815B9" w:rsidRDefault="009815B9" w:rsidP="009815B9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15B9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每月进行环境安全运行检查，查看到</w:t>
            </w:r>
            <w:r w:rsidRPr="009815B9">
              <w:rPr>
                <w:rFonts w:eastAsiaTheme="minorEastAsia" w:hAnsiTheme="minorEastAsia" w:hint="eastAsia"/>
                <w:sz w:val="24"/>
                <w:szCs w:val="24"/>
              </w:rPr>
              <w:t>2022</w:t>
            </w:r>
            <w:r w:rsidRPr="009815B9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3577C6">
              <w:rPr>
                <w:rFonts w:eastAsiaTheme="minorEastAsia" w:hAnsiTheme="minorEastAsia"/>
                <w:sz w:val="24"/>
                <w:szCs w:val="24"/>
              </w:rPr>
              <w:t>1</w:t>
            </w:r>
            <w:r w:rsidRPr="009815B9">
              <w:rPr>
                <w:rFonts w:eastAsiaTheme="minorEastAsia" w:hAnsiTheme="minorEastAsia" w:hint="eastAsia"/>
                <w:sz w:val="24"/>
                <w:szCs w:val="24"/>
              </w:rPr>
              <w:t>-6</w:t>
            </w:r>
            <w:r w:rsidRPr="009815B9">
              <w:rPr>
                <w:rFonts w:eastAsiaTheme="minorEastAsia" w:hAnsiTheme="minorEastAsia" w:hint="eastAsia"/>
                <w:sz w:val="24"/>
                <w:szCs w:val="24"/>
              </w:rPr>
              <w:t>月运行检验记录，均正常，检查人：</w:t>
            </w:r>
            <w:r w:rsidR="003577C6">
              <w:rPr>
                <w:rFonts w:eastAsiaTheme="minorEastAsia" w:hAnsiTheme="minorEastAsia" w:hint="eastAsia"/>
                <w:sz w:val="24"/>
                <w:szCs w:val="24"/>
              </w:rPr>
              <w:t>韦佳成</w:t>
            </w:r>
            <w:r w:rsidRPr="009815B9">
              <w:rPr>
                <w:rFonts w:eastAsiaTheme="minorEastAsia" w:hAnsiTheme="minorEastAsia" w:hint="eastAsia"/>
                <w:sz w:val="24"/>
                <w:szCs w:val="24"/>
              </w:rPr>
              <w:t>等。</w:t>
            </w:r>
          </w:p>
          <w:p w14:paraId="10CF7B65" w14:textId="34625248" w:rsidR="009815B9" w:rsidRPr="009E36E7" w:rsidRDefault="009815B9" w:rsidP="003577C6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15B9">
              <w:rPr>
                <w:rFonts w:eastAsiaTheme="minorEastAsia" w:hAnsiTheme="minorEastAsia" w:hint="eastAsia"/>
                <w:sz w:val="24"/>
                <w:szCs w:val="24"/>
              </w:rPr>
              <w:t>检验和办公现场用电安全、废弃物管理、安全防护等，均良好，未发现异常现象，运行控制基本有效。</w:t>
            </w:r>
          </w:p>
        </w:tc>
        <w:tc>
          <w:tcPr>
            <w:tcW w:w="1585" w:type="dxa"/>
          </w:tcPr>
          <w:p w14:paraId="02BD9821" w14:textId="77777777" w:rsidR="00126897" w:rsidRDefault="00126897" w:rsidP="00126897">
            <w:r>
              <w:lastRenderedPageBreak/>
              <w:t>符合</w:t>
            </w:r>
          </w:p>
        </w:tc>
      </w:tr>
      <w:tr w:rsidR="00D836F0" w:rsidRPr="00447198" w14:paraId="17BDD486" w14:textId="77777777" w:rsidTr="00447198">
        <w:trPr>
          <w:trHeight w:val="410"/>
        </w:trPr>
        <w:tc>
          <w:tcPr>
            <w:tcW w:w="1809" w:type="dxa"/>
            <w:vAlign w:val="center"/>
          </w:tcPr>
          <w:p w14:paraId="159E80FB" w14:textId="77777777" w:rsidR="00D836F0" w:rsidRPr="00447198" w:rsidRDefault="00D836F0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rFonts w:hAnsi="宋体"/>
                <w:sz w:val="24"/>
                <w:szCs w:val="24"/>
              </w:rPr>
              <w:lastRenderedPageBreak/>
              <w:t>应急准备和相应</w:t>
            </w:r>
          </w:p>
        </w:tc>
        <w:tc>
          <w:tcPr>
            <w:tcW w:w="1311" w:type="dxa"/>
            <w:vAlign w:val="center"/>
          </w:tcPr>
          <w:p w14:paraId="7CC6C7BD" w14:textId="77777777" w:rsidR="00D836F0" w:rsidRPr="00447198" w:rsidRDefault="00D836F0" w:rsidP="004471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7198">
              <w:rPr>
                <w:sz w:val="24"/>
                <w:szCs w:val="24"/>
              </w:rPr>
              <w:t>EO8.2</w:t>
            </w:r>
          </w:p>
        </w:tc>
        <w:tc>
          <w:tcPr>
            <w:tcW w:w="10004" w:type="dxa"/>
            <w:vAlign w:val="center"/>
          </w:tcPr>
          <w:p w14:paraId="36B3B71C" w14:textId="77777777" w:rsidR="00F044DD" w:rsidRPr="00F044DD" w:rsidRDefault="009E36E7" w:rsidP="00F044DD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80"/>
              <w:rPr>
                <w:sz w:val="24"/>
                <w:szCs w:val="24"/>
              </w:rPr>
            </w:pPr>
            <w:r w:rsidRPr="009E36E7">
              <w:rPr>
                <w:rFonts w:hAnsi="宋体" w:hint="eastAsia"/>
                <w:sz w:val="24"/>
                <w:szCs w:val="24"/>
              </w:rPr>
              <w:t>查见：《应急准备和响应控制程序》、</w:t>
            </w:r>
            <w:r w:rsidR="00F044DD" w:rsidRPr="00F044DD">
              <w:rPr>
                <w:rFonts w:hint="eastAsia"/>
                <w:sz w:val="24"/>
                <w:szCs w:val="24"/>
              </w:rPr>
              <w:t>确定的紧急情况有：火灾、触电等。</w:t>
            </w:r>
          </w:p>
          <w:p w14:paraId="278473AE" w14:textId="62596ABE" w:rsidR="00F044DD" w:rsidRPr="00F044DD" w:rsidRDefault="00F044DD" w:rsidP="00F044DD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80"/>
              <w:rPr>
                <w:sz w:val="24"/>
                <w:szCs w:val="24"/>
              </w:rPr>
            </w:pPr>
            <w:r w:rsidRPr="00F044DD">
              <w:rPr>
                <w:rFonts w:hint="eastAsia"/>
                <w:sz w:val="24"/>
                <w:szCs w:val="24"/>
              </w:rPr>
              <w:t>应急设施配置：在</w:t>
            </w:r>
            <w:r>
              <w:rPr>
                <w:rFonts w:hint="eastAsia"/>
                <w:sz w:val="24"/>
                <w:szCs w:val="24"/>
              </w:rPr>
              <w:t>质检</w:t>
            </w:r>
            <w:r w:rsidRPr="00F044DD">
              <w:rPr>
                <w:rFonts w:hint="eastAsia"/>
                <w:sz w:val="24"/>
                <w:szCs w:val="24"/>
              </w:rPr>
              <w:t>部区域内均配备了灭火器等消防设施，均在有效期内，状态良好。</w:t>
            </w:r>
          </w:p>
          <w:p w14:paraId="218E2D52" w14:textId="77777777" w:rsidR="00993A2D" w:rsidRDefault="009E36E7" w:rsidP="009E36E7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9E36E7">
              <w:rPr>
                <w:rFonts w:hAnsi="宋体" w:hint="eastAsia"/>
                <w:sz w:val="24"/>
                <w:szCs w:val="24"/>
              </w:rPr>
              <w:t>质检部</w:t>
            </w:r>
            <w:r w:rsidR="00993A2D">
              <w:rPr>
                <w:rFonts w:hAnsi="宋体" w:hint="eastAsia"/>
                <w:sz w:val="24"/>
                <w:szCs w:val="24"/>
              </w:rPr>
              <w:t>人员</w:t>
            </w:r>
            <w:r w:rsidRPr="009E36E7">
              <w:rPr>
                <w:rFonts w:hAnsi="宋体" w:hint="eastAsia"/>
                <w:sz w:val="24"/>
                <w:szCs w:val="24"/>
              </w:rPr>
              <w:t>参加了公司组织的火灾应急演练</w:t>
            </w:r>
            <w:r w:rsidR="00993A2D">
              <w:rPr>
                <w:rFonts w:hAnsi="宋体" w:hint="eastAsia"/>
                <w:sz w:val="24"/>
                <w:szCs w:val="24"/>
              </w:rPr>
              <w:t>等</w:t>
            </w:r>
            <w:r w:rsidRPr="009E36E7">
              <w:rPr>
                <w:rFonts w:hAnsi="宋体" w:hint="eastAsia"/>
                <w:sz w:val="24"/>
                <w:szCs w:val="24"/>
              </w:rPr>
              <w:t>。</w:t>
            </w:r>
          </w:p>
          <w:p w14:paraId="39546D83" w14:textId="43760442" w:rsidR="009E36E7" w:rsidRPr="009E36E7" w:rsidRDefault="009E36E7" w:rsidP="009E36E7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9E36E7">
              <w:rPr>
                <w:rFonts w:hAnsi="宋体" w:hint="eastAsia"/>
                <w:sz w:val="24"/>
                <w:szCs w:val="24"/>
              </w:rPr>
              <w:t>通过演练公司员工的安全逃生意识有明显的改善和较大提高。使员工掌握了安全逃生的方式和路径。同时使员工掌握了灭火器材的使用。</w:t>
            </w:r>
          </w:p>
          <w:p w14:paraId="4E56EDA7" w14:textId="70314D28" w:rsidR="00F044DD" w:rsidRPr="00F044DD" w:rsidRDefault="009E36E7" w:rsidP="00F044DD">
            <w:pPr>
              <w:tabs>
                <w:tab w:val="left" w:pos="6597"/>
              </w:tabs>
              <w:spacing w:beforeLines="30" w:before="93" w:afterLines="30" w:after="93" w:line="288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9E36E7">
              <w:rPr>
                <w:rFonts w:hAnsi="宋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14:paraId="77E7EEB7" w14:textId="77777777" w:rsidR="00D836F0" w:rsidRDefault="00D836F0">
            <w:r w:rsidRPr="008F7AD5">
              <w:rPr>
                <w:sz w:val="24"/>
                <w:szCs w:val="24"/>
              </w:rPr>
              <w:t>符合</w:t>
            </w:r>
          </w:p>
        </w:tc>
      </w:tr>
    </w:tbl>
    <w:p w14:paraId="688EDDD6" w14:textId="77777777" w:rsidR="009D10D6" w:rsidRPr="00447198" w:rsidRDefault="009D10D6" w:rsidP="009D10D6"/>
    <w:p w14:paraId="4BE14DAF" w14:textId="77777777" w:rsidR="009D10D6" w:rsidRPr="00447198" w:rsidRDefault="009D10D6" w:rsidP="009D10D6"/>
    <w:p w14:paraId="1D6DFE7B" w14:textId="77777777" w:rsidR="009D10D6" w:rsidRPr="00447198" w:rsidRDefault="009D10D6" w:rsidP="009D10D6">
      <w:pPr>
        <w:pStyle w:val="a5"/>
      </w:pPr>
      <w:r w:rsidRPr="00447198">
        <w:rPr>
          <w:rFonts w:hAnsi="宋体"/>
        </w:rPr>
        <w:t>说明：不符合标注</w:t>
      </w:r>
      <w:r w:rsidRPr="00447198">
        <w:t>N</w:t>
      </w:r>
    </w:p>
    <w:p w14:paraId="1FC8683D" w14:textId="77777777" w:rsidR="00447198" w:rsidRPr="00447198" w:rsidRDefault="00447198" w:rsidP="009D10D6"/>
    <w:sectPr w:rsidR="00447198" w:rsidRPr="00447198" w:rsidSect="00447198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CD24" w14:textId="77777777" w:rsidR="00D95061" w:rsidRDefault="00D95061" w:rsidP="00D063E4">
      <w:r>
        <w:separator/>
      </w:r>
    </w:p>
  </w:endnote>
  <w:endnote w:type="continuationSeparator" w:id="0">
    <w:p w14:paraId="49DFF613" w14:textId="77777777" w:rsidR="00D95061" w:rsidRDefault="00D95061" w:rsidP="00D0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14:paraId="09D33BDF" w14:textId="77777777" w:rsidR="00294561" w:rsidRDefault="00294561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93F6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93F6C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7AC80E7" w14:textId="77777777" w:rsidR="00294561" w:rsidRDefault="002945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5A97" w14:textId="77777777" w:rsidR="00D95061" w:rsidRDefault="00D95061" w:rsidP="00D063E4">
      <w:r>
        <w:separator/>
      </w:r>
    </w:p>
  </w:footnote>
  <w:footnote w:type="continuationSeparator" w:id="0">
    <w:p w14:paraId="4E12649C" w14:textId="77777777" w:rsidR="00D95061" w:rsidRDefault="00D95061" w:rsidP="00D0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D12E" w14:textId="77777777" w:rsidR="00792ED2" w:rsidRDefault="00792ED2" w:rsidP="00792ED2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2F3843" wp14:editId="1E8E398F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49C53DA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5" type="#_x0000_t202" style="position:absolute;left:0;text-align:left;margin-left:620.4pt;margin-top:12.55pt;width:102.7pt;height:20.2pt;z-index:251658240;mso-position-horizontal-relative:text;mso-position-vertical-relative:text" stroked="f">
          <v:textbox style="mso-next-textbox:#文本框 1">
            <w:txbxContent>
              <w:p w14:paraId="2EDB1C77" w14:textId="77777777" w:rsidR="00792ED2" w:rsidRDefault="00792ED2" w:rsidP="00792ED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368A447" w14:textId="77777777" w:rsidR="00792ED2" w:rsidRDefault="00792ED2" w:rsidP="00792ED2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  <w:p w14:paraId="78B93FB8" w14:textId="77777777" w:rsidR="00294561" w:rsidRPr="00792ED2" w:rsidRDefault="00294561" w:rsidP="00792ED2">
    <w:pPr>
      <w:pStyle w:val="a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59CA15D8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9CB5667"/>
    <w:multiLevelType w:val="singleLevel"/>
    <w:tmpl w:val="59CB5667"/>
    <w:lvl w:ilvl="0">
      <w:start w:val="2"/>
      <w:numFmt w:val="decimal"/>
      <w:suff w:val="nothing"/>
      <w:lvlText w:val="%1、"/>
      <w:lvlJc w:val="left"/>
    </w:lvl>
  </w:abstractNum>
  <w:abstractNum w:abstractNumId="3" w15:restartNumberingAfterBreak="0">
    <w:nsid w:val="59CB57A6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6AD65455"/>
    <w:multiLevelType w:val="multilevel"/>
    <w:tmpl w:val="6AD65455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7CEA79DE"/>
    <w:multiLevelType w:val="multilevel"/>
    <w:tmpl w:val="7CEA79D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37333172">
    <w:abstractNumId w:val="4"/>
  </w:num>
  <w:num w:numId="2" w16cid:durableId="1353340484">
    <w:abstractNumId w:val="0"/>
  </w:num>
  <w:num w:numId="3" w16cid:durableId="78992063">
    <w:abstractNumId w:val="5"/>
  </w:num>
  <w:num w:numId="4" w16cid:durableId="607273354">
    <w:abstractNumId w:val="2"/>
  </w:num>
  <w:num w:numId="5" w16cid:durableId="606893004">
    <w:abstractNumId w:val="3"/>
  </w:num>
  <w:num w:numId="6" w16cid:durableId="979726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3E4"/>
    <w:rsid w:val="00024B16"/>
    <w:rsid w:val="00027F29"/>
    <w:rsid w:val="00030594"/>
    <w:rsid w:val="0005558A"/>
    <w:rsid w:val="000624FB"/>
    <w:rsid w:val="00085136"/>
    <w:rsid w:val="0009549B"/>
    <w:rsid w:val="001164B0"/>
    <w:rsid w:val="00126897"/>
    <w:rsid w:val="00143033"/>
    <w:rsid w:val="00145840"/>
    <w:rsid w:val="00166320"/>
    <w:rsid w:val="00166E63"/>
    <w:rsid w:val="00172962"/>
    <w:rsid w:val="00174313"/>
    <w:rsid w:val="001E7B4A"/>
    <w:rsid w:val="00230385"/>
    <w:rsid w:val="002307D1"/>
    <w:rsid w:val="002515E2"/>
    <w:rsid w:val="00294561"/>
    <w:rsid w:val="003071E0"/>
    <w:rsid w:val="00312090"/>
    <w:rsid w:val="00314D7A"/>
    <w:rsid w:val="00335DFC"/>
    <w:rsid w:val="003577C6"/>
    <w:rsid w:val="003579CA"/>
    <w:rsid w:val="003F25C6"/>
    <w:rsid w:val="00423BD9"/>
    <w:rsid w:val="00447198"/>
    <w:rsid w:val="0046177E"/>
    <w:rsid w:val="00482DB3"/>
    <w:rsid w:val="004A6107"/>
    <w:rsid w:val="004E0C53"/>
    <w:rsid w:val="004E6FAA"/>
    <w:rsid w:val="005045A4"/>
    <w:rsid w:val="00507D20"/>
    <w:rsid w:val="00526050"/>
    <w:rsid w:val="00527EEE"/>
    <w:rsid w:val="00533AA7"/>
    <w:rsid w:val="0053552C"/>
    <w:rsid w:val="0054128C"/>
    <w:rsid w:val="00570908"/>
    <w:rsid w:val="005B5425"/>
    <w:rsid w:val="00687D88"/>
    <w:rsid w:val="00694F5D"/>
    <w:rsid w:val="006A188E"/>
    <w:rsid w:val="006C7AFF"/>
    <w:rsid w:val="006F04E8"/>
    <w:rsid w:val="006F42F9"/>
    <w:rsid w:val="006F4FE8"/>
    <w:rsid w:val="007038BC"/>
    <w:rsid w:val="00723A73"/>
    <w:rsid w:val="00764E8F"/>
    <w:rsid w:val="0077628C"/>
    <w:rsid w:val="00776EE4"/>
    <w:rsid w:val="0079016E"/>
    <w:rsid w:val="00792ED2"/>
    <w:rsid w:val="007968EF"/>
    <w:rsid w:val="00857575"/>
    <w:rsid w:val="0087359C"/>
    <w:rsid w:val="00873600"/>
    <w:rsid w:val="008852DE"/>
    <w:rsid w:val="00887DA2"/>
    <w:rsid w:val="008E7C8E"/>
    <w:rsid w:val="00902CBB"/>
    <w:rsid w:val="0091336A"/>
    <w:rsid w:val="009406AB"/>
    <w:rsid w:val="009648BC"/>
    <w:rsid w:val="009815B9"/>
    <w:rsid w:val="00993A2D"/>
    <w:rsid w:val="009B3064"/>
    <w:rsid w:val="009C31B8"/>
    <w:rsid w:val="009D10D6"/>
    <w:rsid w:val="009E36E7"/>
    <w:rsid w:val="00A43FC9"/>
    <w:rsid w:val="00A47DCD"/>
    <w:rsid w:val="00A52A1F"/>
    <w:rsid w:val="00A74C47"/>
    <w:rsid w:val="00AB4892"/>
    <w:rsid w:val="00B01B0D"/>
    <w:rsid w:val="00B22ECB"/>
    <w:rsid w:val="00B63EE4"/>
    <w:rsid w:val="00B70FA1"/>
    <w:rsid w:val="00B77E9B"/>
    <w:rsid w:val="00B93F6C"/>
    <w:rsid w:val="00BA6C1D"/>
    <w:rsid w:val="00BD7511"/>
    <w:rsid w:val="00C03407"/>
    <w:rsid w:val="00C035DF"/>
    <w:rsid w:val="00C13EEE"/>
    <w:rsid w:val="00C40058"/>
    <w:rsid w:val="00C50865"/>
    <w:rsid w:val="00C534F4"/>
    <w:rsid w:val="00C741D5"/>
    <w:rsid w:val="00C759B8"/>
    <w:rsid w:val="00CB3DED"/>
    <w:rsid w:val="00CD0C68"/>
    <w:rsid w:val="00CE0BA4"/>
    <w:rsid w:val="00D04BE0"/>
    <w:rsid w:val="00D063E4"/>
    <w:rsid w:val="00D13B90"/>
    <w:rsid w:val="00D733A8"/>
    <w:rsid w:val="00D836F0"/>
    <w:rsid w:val="00D85B72"/>
    <w:rsid w:val="00D9009B"/>
    <w:rsid w:val="00D95061"/>
    <w:rsid w:val="00D9588D"/>
    <w:rsid w:val="00DC08AC"/>
    <w:rsid w:val="00DD3929"/>
    <w:rsid w:val="00DE42C2"/>
    <w:rsid w:val="00E162D2"/>
    <w:rsid w:val="00E27884"/>
    <w:rsid w:val="00E37CA0"/>
    <w:rsid w:val="00E456E8"/>
    <w:rsid w:val="00E80FE5"/>
    <w:rsid w:val="00E96B77"/>
    <w:rsid w:val="00F01D45"/>
    <w:rsid w:val="00F044DD"/>
    <w:rsid w:val="00F07940"/>
    <w:rsid w:val="00F162F4"/>
    <w:rsid w:val="00F17194"/>
    <w:rsid w:val="00F50470"/>
    <w:rsid w:val="00F50D57"/>
    <w:rsid w:val="00FB2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79BD3A94"/>
  <w15:docId w15:val="{D6F8ED3F-54D1-4FD4-BDC3-B24522D6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88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9">
    <w:name w:val="表格文字"/>
    <w:basedOn w:val="a"/>
    <w:uiPriority w:val="99"/>
    <w:qFormat/>
    <w:rsid w:val="00447198"/>
    <w:pPr>
      <w:spacing w:before="25" w:after="25"/>
    </w:pPr>
    <w:rPr>
      <w:bCs/>
      <w:spacing w:val="10"/>
    </w:rPr>
  </w:style>
  <w:style w:type="paragraph" w:styleId="aa">
    <w:name w:val="List Paragraph"/>
    <w:basedOn w:val="a"/>
    <w:uiPriority w:val="99"/>
    <w:unhideWhenUsed/>
    <w:qFormat/>
    <w:rsid w:val="00D900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DC5905B-6835-4C2A-8CA5-A8881E16E2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4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wenbo8204@outlook.com</cp:lastModifiedBy>
  <cp:revision>80</cp:revision>
  <dcterms:created xsi:type="dcterms:W3CDTF">2015-06-17T12:51:00Z</dcterms:created>
  <dcterms:modified xsi:type="dcterms:W3CDTF">2022-08-07T03:38:00Z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