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0908-2022-H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武汉楚状元餐饮管理有限公司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武汉楚状元餐饮管理有限公司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武汉市江岸区佳海茗苑4栋1层57-1室</w:t>
            </w:r>
            <w:bookmarkEnd w:id="8"/>
          </w:p>
        </w:tc>
        <w:tc>
          <w:tcPr>
            <w:tcW w:w="1242" w:type="dxa"/>
            <w:vMerge w:val="restart"/>
            <w:vAlign w:val="center"/>
          </w:tcPr>
          <w:p>
            <w:r>
              <w:rPr>
                <w:rFonts w:hint="eastAsia"/>
              </w:rPr>
              <w:t>邮编</w:t>
            </w:r>
          </w:p>
        </w:tc>
        <w:tc>
          <w:tcPr>
            <w:tcW w:w="1771" w:type="dxa"/>
          </w:tcPr>
          <w:p>
            <w:pPr>
              <w:rPr>
                <w:rFonts w:hint="default" w:eastAsia="宋体"/>
                <w:lang w:val="en-US" w:eastAsia="zh-CN"/>
              </w:rPr>
            </w:pPr>
            <w:bookmarkStart w:id="9" w:name="注册邮编"/>
            <w:r>
              <w:t>4300</w:t>
            </w:r>
            <w:bookmarkEnd w:id="9"/>
            <w:r>
              <w:rPr>
                <w:rFonts w:hint="eastAsia"/>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湖北省武汉市江岸区解放公园路45号国防信息学院学员食堂一楼</w:t>
            </w:r>
            <w:bookmarkEnd w:id="10"/>
          </w:p>
        </w:tc>
        <w:tc>
          <w:tcPr>
            <w:tcW w:w="1242" w:type="dxa"/>
            <w:vMerge w:val="continue"/>
            <w:vAlign w:val="center"/>
          </w:tcPr>
          <w:p/>
        </w:tc>
        <w:tc>
          <w:tcPr>
            <w:tcW w:w="1771" w:type="dxa"/>
          </w:tcPr>
          <w:p>
            <w:pPr>
              <w:rPr>
                <w:rFonts w:hint="default" w:eastAsia="宋体"/>
                <w:lang w:val="en-US" w:eastAsia="zh-CN"/>
              </w:rPr>
            </w:pPr>
            <w:bookmarkStart w:id="11" w:name="办公邮编"/>
            <w:r>
              <w:t>4300</w:t>
            </w:r>
            <w:bookmarkEnd w:id="11"/>
            <w:r>
              <w:rPr>
                <w:rFonts w:hint="eastAsia"/>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刘溢</w:t>
            </w:r>
            <w:bookmarkEnd w:id="12"/>
          </w:p>
        </w:tc>
        <w:tc>
          <w:tcPr>
            <w:tcW w:w="1313" w:type="dxa"/>
            <w:vAlign w:val="center"/>
          </w:tcPr>
          <w:p>
            <w:r>
              <w:rPr>
                <w:rFonts w:hint="eastAsia"/>
              </w:rPr>
              <w:t>电话.</w:t>
            </w:r>
          </w:p>
        </w:tc>
        <w:tc>
          <w:tcPr>
            <w:tcW w:w="2180" w:type="dxa"/>
            <w:vAlign w:val="center"/>
          </w:tcPr>
          <w:p>
            <w:bookmarkStart w:id="13" w:name="联系人电话"/>
            <w:r>
              <w:t>13437297759</w:t>
            </w:r>
            <w:bookmarkEnd w:id="13"/>
          </w:p>
        </w:tc>
        <w:tc>
          <w:tcPr>
            <w:tcW w:w="1242" w:type="dxa"/>
            <w:vAlign w:val="center"/>
          </w:tcPr>
          <w:p>
            <w:r>
              <w:rPr>
                <w:rFonts w:hint="eastAsia"/>
              </w:rPr>
              <w:t>传真</w:t>
            </w:r>
          </w:p>
        </w:tc>
        <w:tc>
          <w:tcPr>
            <w:tcW w:w="1771" w:type="dxa"/>
          </w:tcPr>
          <w:p>
            <w:pPr>
              <w:rPr>
                <w:rFonts w:hint="eastAsia" w:eastAsia="宋体"/>
                <w:lang w:val="en-US" w:eastAsia="zh-CN"/>
              </w:rPr>
            </w:pPr>
            <w:bookmarkStart w:id="14" w:name="联系人传真"/>
            <w:bookmarkEnd w:id="14"/>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张双喜</w:t>
            </w:r>
            <w:bookmarkEnd w:id="15"/>
          </w:p>
        </w:tc>
        <w:tc>
          <w:tcPr>
            <w:tcW w:w="1313" w:type="dxa"/>
            <w:vAlign w:val="center"/>
          </w:tcPr>
          <w:p>
            <w:r>
              <w:rPr>
                <w:rFonts w:hint="eastAsia"/>
              </w:rPr>
              <w:t>管理者代表</w:t>
            </w:r>
          </w:p>
        </w:tc>
        <w:tc>
          <w:tcPr>
            <w:tcW w:w="2180" w:type="dxa"/>
          </w:tcPr>
          <w:p>
            <w:bookmarkStart w:id="16" w:name="管理者代表"/>
            <w:r>
              <w:t>胡继红</w:t>
            </w:r>
            <w:bookmarkEnd w:id="16"/>
          </w:p>
        </w:tc>
        <w:tc>
          <w:tcPr>
            <w:tcW w:w="1242" w:type="dxa"/>
          </w:tcPr>
          <w:p>
            <w:r>
              <w:rPr>
                <w:rFonts w:hint="eastAsia"/>
              </w:rPr>
              <w:t>邮箱</w:t>
            </w:r>
          </w:p>
        </w:tc>
        <w:tc>
          <w:tcPr>
            <w:tcW w:w="1771" w:type="dxa"/>
          </w:tcPr>
          <w:p>
            <w:bookmarkStart w:id="17" w:name="联系人邮箱"/>
            <w:r>
              <w:rPr>
                <w:rFonts w:ascii="宋体" w:hAnsi="Times New Roman" w:cs="Times New Roman"/>
                <w:b w:val="0"/>
                <w:bCs/>
                <w:color w:val="000000"/>
                <w:szCs w:val="21"/>
              </w:rPr>
              <w:t>57228131@qq.com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包子、馒头制售过程：</w:t>
            </w:r>
          </w:p>
          <w:p>
            <w:pPr>
              <w:snapToGrid w:val="0"/>
              <w:spacing w:line="280" w:lineRule="exact"/>
              <w:ind w:firstLine="200" w:firstLineChars="100"/>
              <w:jc w:val="left"/>
              <w:rPr>
                <w:rFonts w:hint="default" w:ascii="宋体" w:hAnsi="宋体" w:cs="Times New Roman"/>
                <w:b/>
                <w:bCs/>
                <w:color w:val="000000"/>
                <w:sz w:val="20"/>
                <w:lang w:val="en-US" w:eastAsia="zh-CN"/>
              </w:rPr>
            </w:pPr>
            <w:r>
              <w:rPr>
                <w:rFonts w:hint="eastAsia" w:ascii="宋体" w:hAnsi="宋体" w:cs="Times New Roman"/>
                <w:b w:val="0"/>
                <w:bCs w:val="0"/>
                <w:color w:val="000000"/>
                <w:sz w:val="20"/>
                <w:lang w:val="en-US" w:eastAsia="zh-CN"/>
              </w:rPr>
              <w:t>领料→调馅（包子用）→和面→揉制压面→分割→包馅或整形，装盘→醒发→蒸制→售卖</w:t>
            </w:r>
          </w:p>
          <w:p>
            <w:pPr>
              <w:snapToGrid w:val="0"/>
              <w:spacing w:line="280" w:lineRule="exact"/>
              <w:jc w:val="left"/>
              <w:rPr>
                <w:rFonts w:hint="default" w:ascii="宋体" w:hAnsi="宋体" w:cs="Times New Roman"/>
                <w:b/>
                <w:bCs/>
                <w:color w:val="000000"/>
                <w:sz w:val="20"/>
                <w:lang w:val="en-US" w:eastAsia="zh-CN"/>
              </w:rPr>
            </w:pPr>
            <w:r>
              <w:rPr>
                <w:rFonts w:hint="eastAsia" w:ascii="宋体" w:hAnsi="宋体" w:cs="Times New Roman"/>
                <w:b/>
                <w:bCs/>
                <w:color w:val="000000"/>
                <w:sz w:val="20"/>
                <w:lang w:val="en-US" w:eastAsia="zh-CN"/>
              </w:rPr>
              <w:t>米饭制售过程：</w:t>
            </w:r>
          </w:p>
          <w:p>
            <w:pPr>
              <w:snapToGrid w:val="0"/>
              <w:spacing w:line="280" w:lineRule="exact"/>
              <w:ind w:firstLine="200" w:firstLineChars="100"/>
              <w:jc w:val="left"/>
              <w:rPr>
                <w:rFonts w:hint="eastAsia"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领料→人工剔除杂质→淘洗→加水蒸制→售卖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热菜制售过程：</w:t>
            </w:r>
          </w:p>
          <w:p>
            <w:pPr>
              <w:snapToGrid w:val="0"/>
              <w:spacing w:line="280" w:lineRule="exact"/>
              <w:ind w:firstLine="200" w:firstLineChars="100"/>
              <w:jc w:val="left"/>
              <w:rPr>
                <w:rFonts w:hint="default"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领料→清洗→切配食材、调料→待工→熟菜切配加热、烹煮→出菜/中心温度测试→留样/售卖→客户就餐</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餐具消毒过程：</w:t>
            </w:r>
          </w:p>
          <w:p>
            <w:r>
              <w:rPr>
                <w:rFonts w:hint="eastAsia" w:ascii="宋体" w:hAnsi="宋体" w:cs="Times New Roman"/>
                <w:b w:val="0"/>
                <w:bCs w:val="0"/>
                <w:color w:val="000000"/>
                <w:sz w:val="20"/>
                <w:lang w:val="en-US" w:eastAsia="zh-CN"/>
              </w:rPr>
              <w:t>餐具回收→清洗→消毒→备用</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2022年07月13日 上午</w:t>
            </w:r>
            <w:r>
              <w:rPr>
                <w:rFonts w:hint="eastAsia"/>
                <w:lang w:val="en-US" w:eastAsia="zh-CN"/>
              </w:rPr>
              <w:t>8:30</w:t>
            </w:r>
            <w:r>
              <w:rPr>
                <w:rFonts w:hint="eastAsia"/>
              </w:rPr>
              <w:t>至2022年07月13日 下午</w:t>
            </w:r>
            <w:bookmarkEnd w:id="18"/>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rFonts w:hint="eastAsia" w:eastAsia="宋体"/>
                <w:lang w:val="de-DE" w:eastAsia="zh-CN"/>
              </w:rPr>
            </w:pPr>
            <w:r>
              <w:rPr>
                <w:rFonts w:hint="eastAsia"/>
                <w:lang w:val="de-DE"/>
              </w:rPr>
              <w:t>HACCP：</w:t>
            </w:r>
            <w:bookmarkStart w:id="28" w:name="H勾选Add1"/>
            <w:r>
              <w:rPr>
                <w:rFonts w:hint="eastAsia"/>
                <w:lang w:val="de-DE"/>
              </w:rPr>
              <w:t>■</w:t>
            </w:r>
            <w:bookmarkEnd w:id="28"/>
            <w:r>
              <w:rPr>
                <w:rFonts w:hint="eastAsia"/>
                <w:lang w:val="de-DE"/>
              </w:rPr>
              <w:t>危害分析与关键控制点（HACCP）</w:t>
            </w:r>
            <w:r>
              <w:rPr>
                <w:rFonts w:hint="eastAsia"/>
                <w:lang w:val="en-US" w:eastAsia="zh-CN"/>
              </w:rPr>
              <w:t>体系</w:t>
            </w:r>
            <w:r>
              <w:rPr>
                <w:rFonts w:hint="eastAsia"/>
                <w:lang w:val="de-DE"/>
              </w:rPr>
              <w:t>认证要求</w:t>
            </w:r>
            <w:r>
              <w:rPr>
                <w:rFonts w:hint="eastAsia"/>
                <w:lang w:val="de-DE" w:eastAsia="zh-CN"/>
              </w:rPr>
              <w:t>（</w:t>
            </w:r>
            <w:r>
              <w:rPr>
                <w:rFonts w:hint="eastAsia"/>
                <w:lang w:val="en-US" w:eastAsia="zh-CN"/>
              </w:rPr>
              <w:t>V</w:t>
            </w:r>
            <w:r>
              <w:rPr>
                <w:rFonts w:hint="eastAsia"/>
                <w:lang w:val="de-DE"/>
              </w:rPr>
              <w:t>1.0</w:t>
            </w:r>
            <w:r>
              <w:rPr>
                <w:rFonts w:hint="eastAsia"/>
                <w:lang w:val="de-DE" w:eastAsia="zh-CN"/>
              </w:rPr>
              <w:t>）</w:t>
            </w:r>
          </w:p>
          <w:p>
            <w:pPr>
              <w:rPr>
                <w:rFonts w:ascii="宋体" w:hAnsi="宋体"/>
                <w:b w:val="0"/>
                <w:bCs/>
                <w:color w:val="000000"/>
                <w:szCs w:val="21"/>
              </w:rPr>
            </w:pPr>
            <w:r>
              <w:rPr>
                <w:rFonts w:hint="eastAsia" w:ascii="宋体" w:hAnsi="宋体"/>
                <w:b/>
                <w:color w:val="000000"/>
                <w:szCs w:val="21"/>
                <w:lang w:val="de-DE"/>
              </w:rPr>
              <w:t>■</w:t>
            </w:r>
            <w:r>
              <w:rPr>
                <w:rFonts w:hint="eastAsia" w:ascii="宋体" w:hAnsi="宋体"/>
                <w:b w:val="0"/>
                <w:bCs/>
                <w:color w:val="000000"/>
                <w:szCs w:val="21"/>
                <w:lang w:val="de-DE"/>
              </w:rPr>
              <w:t>受审核方</w:t>
            </w:r>
            <w:r>
              <w:rPr>
                <w:rFonts w:hint="eastAsia" w:ascii="宋体" w:hAnsi="宋体"/>
                <w:b w:val="0"/>
                <w:bCs/>
                <w:color w:val="000000"/>
                <w:szCs w:val="21"/>
              </w:rPr>
              <w:t>管理体系成文信息</w:t>
            </w:r>
            <w:r>
              <w:rPr>
                <w:rFonts w:hint="eastAsia" w:ascii="宋体" w:hAnsi="宋体"/>
                <w:b w:val="0"/>
                <w:bCs/>
                <w:color w:val="000000"/>
                <w:szCs w:val="21"/>
                <w:lang w:val="de-DE"/>
              </w:rPr>
              <w:t>■</w:t>
            </w:r>
            <w:r>
              <w:rPr>
                <w:rFonts w:hint="eastAsia" w:ascii="宋体" w:hAnsi="宋体"/>
                <w:b w:val="0"/>
                <w:bCs/>
                <w:color w:val="000000"/>
                <w:szCs w:val="21"/>
              </w:rPr>
              <w:t>顾客要求</w:t>
            </w:r>
          </w:p>
          <w:p>
            <w:r>
              <w:rPr>
                <w:rFonts w:hint="eastAsia" w:ascii="宋体" w:hAnsi="宋体"/>
                <w:b w:val="0"/>
                <w:bCs/>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ascii="宋体" w:hAnsi="宋体"/>
                <w:b w:val="0"/>
                <w:bCs/>
                <w:color w:val="000000"/>
                <w:szCs w:val="21"/>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b w:val="0"/>
                <w:bCs/>
                <w:color w:val="000000"/>
                <w:szCs w:val="21"/>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rPr>
              <w:t>湖北省武汉市江岸区解放公园路45号国防信息学院学员食堂一楼</w:t>
            </w:r>
            <w:r>
              <w:rPr>
                <w:rFonts w:hint="eastAsia" w:ascii="宋体"/>
                <w:b/>
                <w:color w:val="0000FF"/>
                <w:szCs w:val="21"/>
                <w:lang w:eastAsia="zh-CN"/>
              </w:rPr>
              <w:t>（</w:t>
            </w:r>
            <w:r>
              <w:rPr>
                <w:rFonts w:hint="eastAsia" w:ascii="宋体"/>
                <w:b/>
                <w:color w:val="0000FF"/>
                <w:szCs w:val="21"/>
                <w:lang w:val="en-US" w:eastAsia="zh-CN"/>
              </w:rPr>
              <w:t>远程</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Times New Roman" w:cs="Times New Roman"/>
                <w:b/>
                <w:color w:val="0000FF"/>
                <w:szCs w:val="21"/>
                <w:lang w:val="de-DE"/>
              </w:rPr>
              <w:t>■</w:t>
            </w:r>
            <w:r>
              <w:rPr>
                <w:rFonts w:hint="eastAsia" w:ascii="宋体" w:hAnsi="Times New Roman" w:cs="Times New Roman"/>
                <w:b/>
                <w:color w:val="0000FF"/>
                <w:szCs w:val="21"/>
              </w:rPr>
              <w:t>音频</w:t>
            </w:r>
            <w:r>
              <w:rPr>
                <w:rFonts w:hint="eastAsia" w:ascii="宋体" w:hAnsi="Times New Roman" w:cs="Times New Roman"/>
                <w:b/>
                <w:color w:val="0000FF"/>
                <w:szCs w:val="21"/>
                <w:lang w:val="de-DE"/>
              </w:rPr>
              <w:t>■</w:t>
            </w:r>
            <w:r>
              <w:rPr>
                <w:rFonts w:hint="eastAsia" w:ascii="宋体" w:hAnsi="Times New Roman" w:cs="Times New Roman"/>
                <w:b/>
                <w:color w:val="0000FF"/>
                <w:szCs w:val="21"/>
              </w:rPr>
              <w:t>视频</w:t>
            </w:r>
            <w:r>
              <w:rPr>
                <w:rFonts w:hint="eastAsia" w:ascii="宋体" w:hAnsi="Times New Roman" w:cs="Times New Roman"/>
                <w:b/>
                <w:color w:val="0000FF"/>
                <w:szCs w:val="21"/>
                <w:lang w:val="de-DE"/>
              </w:rPr>
              <w:t>■</w:t>
            </w:r>
            <w:r>
              <w:rPr>
                <w:rFonts w:hint="eastAsia" w:ascii="宋体" w:hAnsi="Times New Roman" w:cs="Times New Roman"/>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hAnsi="Times New Roman" w:cs="Times New Roman"/>
                <w:b/>
                <w:color w:val="0000FF"/>
                <w:szCs w:val="21"/>
                <w:lang w:val="de-DE"/>
              </w:rPr>
              <w:t>■</w:t>
            </w:r>
            <w:r>
              <w:rPr>
                <w:rFonts w:hint="eastAsia" w:ascii="宋体" w:hAnsi="Times New Roman" w:cs="Times New Roman"/>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hAnsi="Times New Roman" w:cs="Times New Roman"/>
                <w:b/>
                <w:color w:val="0000FF"/>
                <w:szCs w:val="21"/>
              </w:rPr>
            </w:pPr>
            <w:r>
              <w:rPr>
                <w:rFonts w:hint="eastAsia" w:ascii="宋体" w:hAnsi="Times New Roman" w:cs="Times New Roman"/>
                <w:b/>
                <w:color w:val="0000FF"/>
                <w:szCs w:val="21"/>
                <w:lang w:val="de-DE"/>
              </w:rPr>
              <w:t>■</w:t>
            </w:r>
            <w:r>
              <w:rPr>
                <w:rFonts w:hint="eastAsia" w:ascii="宋体" w:hAnsi="Times New Roman" w:cs="Times New Roman"/>
                <w:b/>
                <w:color w:val="0000FF"/>
                <w:szCs w:val="21"/>
              </w:rPr>
              <w:t>网络</w:t>
            </w:r>
            <w:r>
              <w:rPr>
                <w:rFonts w:hint="eastAsia" w:ascii="宋体" w:hAnsi="Times New Roman" w:cs="Times New Roman"/>
                <w:b/>
                <w:color w:val="0000FF"/>
                <w:szCs w:val="21"/>
                <w:lang w:val="de-DE"/>
              </w:rPr>
              <w:t>■</w:t>
            </w:r>
            <w:r>
              <w:rPr>
                <w:rFonts w:hint="eastAsia" w:ascii="宋体" w:hAnsi="Times New Roman" w:cs="Times New Roman"/>
                <w:b/>
                <w:color w:val="0000FF"/>
                <w:szCs w:val="21"/>
              </w:rPr>
              <w:t>智能手机□手持设备</w:t>
            </w:r>
            <w:r>
              <w:rPr>
                <w:rFonts w:hint="eastAsia" w:ascii="宋体" w:hAnsi="Times New Roman" w:cs="Times New Roman"/>
                <w:b/>
                <w:color w:val="0000FF"/>
                <w:szCs w:val="21"/>
                <w:lang w:val="de-DE"/>
              </w:rPr>
              <w:t>■</w:t>
            </w:r>
            <w:r>
              <w:rPr>
                <w:rFonts w:hint="eastAsia" w:ascii="宋体" w:hAnsi="Times New Roman" w:cs="Times New Roman"/>
                <w:b/>
                <w:color w:val="0000FF"/>
                <w:szCs w:val="21"/>
              </w:rPr>
              <w:t>笔记本电脑□台式电脑□无人机□摄像机□可穿戴技术□人工智能□其他</w:t>
            </w:r>
          </w:p>
          <w:p>
            <w:pPr>
              <w:rPr>
                <w:rFonts w:hint="eastAsia" w:ascii="宋体" w:hAnsi="Times New Roman" w:cs="Times New Roman"/>
                <w:b/>
                <w:color w:val="0000FF"/>
                <w:szCs w:val="21"/>
              </w:rPr>
            </w:pPr>
          </w:p>
          <w:p>
            <w:pPr>
              <w:rPr>
                <w:rFonts w:hint="eastAsia" w:ascii="宋体" w:hAnsi="Times New Roman" w:cs="Times New Roman"/>
                <w:b/>
                <w:color w:val="0000FF"/>
                <w:szCs w:val="21"/>
              </w:rPr>
            </w:pPr>
          </w:p>
          <w:p>
            <w:pPr>
              <w:rPr>
                <w:rFonts w:hint="eastAsia" w:ascii="宋体" w:hAnsi="Times New Roman" w:cs="Times New Roman"/>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4" w:name="审核范围"/>
            <w:r>
              <w:rPr>
                <w:rFonts w:hint="eastAsia"/>
                <w:lang w:val="en-US" w:eastAsia="zh-CN"/>
              </w:rPr>
              <w:t>位于</w:t>
            </w:r>
            <w:r>
              <w:t>湖北省武汉市江岸区解放公园路45号国防信息学院学员食堂一楼的餐饮服务（热食类食品制售）</w:t>
            </w:r>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5" w:name="专业代码"/>
            <w:r>
              <w:t>E</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w:t>
            </w:r>
            <w:r>
              <w:rPr>
                <w:rFonts w:hint="eastAsia"/>
                <w:lang w:val="en-US" w:eastAsia="zh-CN"/>
              </w:rPr>
              <w:t>HACCP体系V1.0</w:t>
            </w:r>
            <w:r>
              <w:rPr>
                <w:rFonts w:hint="eastAsia"/>
              </w:rPr>
              <w:t>的条款</w:t>
            </w:r>
          </w:p>
        </w:tc>
        <w:tc>
          <w:tcPr>
            <w:tcW w:w="7831" w:type="dxa"/>
            <w:gridSpan w:val="3"/>
          </w:tcPr>
          <w:p>
            <w:pPr>
              <w:rPr>
                <w:rFonts w:hint="default" w:eastAsia="宋体"/>
                <w:lang w:val="en-US" w:eastAsia="zh-CN"/>
              </w:rPr>
            </w:pPr>
            <w:r>
              <w:rPr>
                <w:rFonts w:hint="eastAsia"/>
                <w:lang w:val="en-US" w:eastAsia="zh-CN"/>
              </w:rPr>
              <w:t>暂不适用3.4条款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hint="eastAsia" w:eastAsia="宋体"/>
                <w:lang w:eastAsia="zh-CN"/>
              </w:rPr>
            </w:pPr>
            <w:r>
              <w:rPr>
                <w:rFonts w:hint="eastAsia"/>
              </w:rPr>
              <w:sym w:font="Wingdings 2" w:char="0052"/>
            </w:r>
            <w:r>
              <w:rPr>
                <w:rFonts w:hint="eastAsia"/>
              </w:rPr>
              <w:t>其他：</w:t>
            </w:r>
            <w:r>
              <w:rPr>
                <w:rFonts w:hint="eastAsia"/>
                <w:lang w:val="en-US" w:eastAsia="zh-CN"/>
              </w:rPr>
              <w:t>在手册中有描述：①</w:t>
            </w:r>
            <w:r>
              <w:rPr>
                <w:rFonts w:hint="eastAsia"/>
              </w:rPr>
              <w:t>所有菜谱都是由公司申报，部队审批的固定菜谱，暂不需要设计与开发活动</w:t>
            </w:r>
            <w:r>
              <w:rPr>
                <w:rFonts w:hint="eastAsia"/>
                <w:lang w:eastAsia="zh-CN"/>
              </w:rPr>
              <w:t>；</w:t>
            </w:r>
            <w:r>
              <w:rPr>
                <w:rFonts w:hint="eastAsia"/>
                <w:lang w:val="en-US" w:eastAsia="zh-CN"/>
              </w:rPr>
              <w:t>②</w:t>
            </w:r>
            <w:r>
              <w:rPr>
                <w:rFonts w:hint="eastAsia"/>
                <w:lang w:eastAsia="zh-CN"/>
              </w:rPr>
              <w:t>不适用的要求不影响组织确保产品和服务合格的能力或责任，对增强顾客满意度也不会产生影响。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01</w:t>
            </w:r>
            <w:r>
              <w:rPr>
                <w:rFonts w:hint="eastAsia"/>
              </w:rPr>
              <w:t>月</w:t>
            </w:r>
            <w:r>
              <w:rPr>
                <w:rFonts w:hint="eastAsia"/>
                <w:lang w:val="en-US" w:eastAsia="zh-CN"/>
              </w:rPr>
              <w:t>02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strike/>
                <w:dstrike w:val="0"/>
              </w:rPr>
              <w:t>上次审核时间</w:t>
            </w:r>
          </w:p>
        </w:tc>
        <w:tc>
          <w:tcPr>
            <w:tcW w:w="2733" w:type="dxa"/>
            <w:vAlign w:val="center"/>
          </w:tcPr>
          <w:p>
            <w:r>
              <w:rPr>
                <w:rFonts w:hint="eastAsia"/>
                <w:strike/>
                <w:dstrike w:val="0"/>
              </w:rPr>
              <w:t>年月日</w:t>
            </w:r>
          </w:p>
        </w:tc>
        <w:tc>
          <w:tcPr>
            <w:tcW w:w="1883" w:type="dxa"/>
            <w:vAlign w:val="center"/>
          </w:tcPr>
          <w:p>
            <w:pPr>
              <w:rPr>
                <w:strike/>
                <w:dstrike w:val="0"/>
              </w:rPr>
            </w:pPr>
            <w:r>
              <w:rPr>
                <w:rFonts w:hint="eastAsia"/>
                <w:strike/>
                <w:dstrike w:val="0"/>
              </w:rPr>
              <w:t>认证证书有效期</w:t>
            </w:r>
          </w:p>
          <w:p>
            <w:r>
              <w:rPr>
                <w:rFonts w:hint="eastAsia"/>
                <w:strike/>
                <w:dstrike w:val="0"/>
              </w:rPr>
              <w:t>（初审除外）</w:t>
            </w:r>
          </w:p>
        </w:tc>
        <w:tc>
          <w:tcPr>
            <w:tcW w:w="3215" w:type="dxa"/>
            <w:vAlign w:val="center"/>
          </w:tcPr>
          <w:p>
            <w:r>
              <w:rPr>
                <w:rFonts w:hint="eastAsia"/>
                <w:strike/>
                <w:dstrike w:val="0"/>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26"/>
        <w:gridCol w:w="2200"/>
        <w:gridCol w:w="1045"/>
        <w:gridCol w:w="2755"/>
        <w:gridCol w:w="11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426" w:type="dxa"/>
            <w:shd w:val="clear" w:color="auto" w:fill="F3F3F3"/>
            <w:tcMar>
              <w:left w:w="57" w:type="dxa"/>
              <w:right w:w="57" w:type="dxa"/>
            </w:tcMar>
          </w:tcPr>
          <w:p>
            <w:r>
              <w:rPr>
                <w:rFonts w:hint="eastAsia"/>
              </w:rPr>
              <w:t>组织名称及注册场所地址</w:t>
            </w:r>
          </w:p>
        </w:tc>
        <w:tc>
          <w:tcPr>
            <w:tcW w:w="2200" w:type="dxa"/>
            <w:shd w:val="clear" w:color="auto" w:fill="F3F3F3"/>
            <w:tcMar>
              <w:left w:w="57" w:type="dxa"/>
              <w:right w:w="57" w:type="dxa"/>
            </w:tcMar>
          </w:tcPr>
          <w:p>
            <w:r>
              <w:rPr>
                <w:rFonts w:hint="eastAsia"/>
              </w:rPr>
              <w:t>经营场所的地址</w:t>
            </w:r>
          </w:p>
          <w:p>
            <w:r>
              <w:rPr>
                <w:rFonts w:hint="eastAsia"/>
              </w:rPr>
              <w:t>（多现场和临时现场）</w:t>
            </w:r>
          </w:p>
        </w:tc>
        <w:tc>
          <w:tcPr>
            <w:tcW w:w="1045" w:type="dxa"/>
            <w:shd w:val="clear" w:color="auto" w:fill="F3F3F3"/>
            <w:tcMar>
              <w:left w:w="57" w:type="dxa"/>
              <w:right w:w="57" w:type="dxa"/>
            </w:tcMar>
          </w:tcPr>
          <w:p>
            <w:r>
              <w:rPr>
                <w:rFonts w:hint="eastAsia"/>
              </w:rPr>
              <w:t>员工人数</w:t>
            </w:r>
          </w:p>
        </w:tc>
        <w:tc>
          <w:tcPr>
            <w:tcW w:w="2755"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1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1426" w:type="dxa"/>
            <w:vAlign w:val="top"/>
          </w:tcPr>
          <w:p>
            <w:pPr>
              <w:spacing w:before="40" w:after="40"/>
              <w:rPr>
                <w:lang w:val="de-DE" w:eastAsia="ja-JP"/>
              </w:rPr>
            </w:pPr>
            <w:r>
              <w:rPr>
                <w:rFonts w:hint="eastAsia" w:ascii="宋体" w:hAnsi="宋体" w:eastAsia="Times New Roman" w:cs="Times New Roman"/>
                <w:b/>
                <w:color w:val="000000"/>
                <w:kern w:val="2"/>
                <w:sz w:val="20"/>
                <w:szCs w:val="21"/>
                <w:lang w:val="en-GB" w:eastAsia="de-DE" w:bidi="ar-SA"/>
              </w:rPr>
              <w:t>武汉楚状元餐饮管理有限公司</w:t>
            </w:r>
            <w:r>
              <w:rPr>
                <w:rFonts w:hint="eastAsia" w:ascii="宋体" w:hAnsi="宋体" w:eastAsia="Times New Roman" w:cs="Times New Roman"/>
                <w:b/>
                <w:color w:val="000000"/>
                <w:kern w:val="2"/>
                <w:sz w:val="20"/>
                <w:szCs w:val="21"/>
                <w:lang w:val="en-US" w:eastAsia="zh-CN" w:bidi="ar-SA"/>
              </w:rPr>
              <w:t>/</w:t>
            </w:r>
            <w:r>
              <w:rPr>
                <w:rFonts w:hint="eastAsia" w:ascii="宋体" w:hAnsi="宋体" w:eastAsia="Times New Roman" w:cs="Times New Roman"/>
                <w:b/>
                <w:color w:val="000000"/>
                <w:kern w:val="2"/>
                <w:sz w:val="20"/>
                <w:szCs w:val="21"/>
                <w:lang w:val="en-GB" w:eastAsia="de-DE" w:bidi="ar-SA"/>
              </w:rPr>
              <w:t>武汉市江岸区佳海茗苑4栋1层57-1室</w:t>
            </w:r>
          </w:p>
        </w:tc>
        <w:tc>
          <w:tcPr>
            <w:tcW w:w="2200" w:type="dxa"/>
            <w:vAlign w:val="top"/>
          </w:tcPr>
          <w:p>
            <w:pPr>
              <w:spacing w:before="40" w:after="40"/>
              <w:rPr>
                <w:lang w:val="de-DE" w:eastAsia="ja-JP"/>
              </w:rPr>
            </w:pPr>
            <w:r>
              <w:rPr>
                <w:rFonts w:hint="eastAsia" w:ascii="宋体" w:hAnsi="宋体" w:eastAsia="Times New Roman" w:cs="Times New Roman"/>
                <w:b/>
                <w:color w:val="000000"/>
                <w:kern w:val="2"/>
                <w:sz w:val="20"/>
                <w:szCs w:val="21"/>
                <w:lang w:val="en-GB" w:eastAsia="de-DE" w:bidi="ar-SA"/>
              </w:rPr>
              <w:t>湖北省武汉市江岸区解放公园路45号国防信息学院学员食堂一楼（承包食堂）</w:t>
            </w:r>
          </w:p>
        </w:tc>
        <w:tc>
          <w:tcPr>
            <w:tcW w:w="1045" w:type="dxa"/>
            <w:vAlign w:val="center"/>
          </w:tcPr>
          <w:p>
            <w:pPr>
              <w:spacing w:before="40" w:after="40"/>
              <w:rPr>
                <w:lang w:eastAsia="ja-JP"/>
              </w:rPr>
            </w:pPr>
            <w:r>
              <w:rPr>
                <w:rFonts w:hint="eastAsia" w:eastAsia="黑体"/>
                <w:szCs w:val="21"/>
                <w:lang w:val="en-US" w:eastAsia="zh-CN"/>
              </w:rPr>
              <w:t>25</w:t>
            </w:r>
          </w:p>
        </w:tc>
        <w:tc>
          <w:tcPr>
            <w:tcW w:w="2755" w:type="dxa"/>
            <w:vAlign w:val="center"/>
          </w:tcPr>
          <w:p>
            <w:pPr>
              <w:pStyle w:val="24"/>
              <w:rPr>
                <w:lang w:eastAsia="ja-JP"/>
              </w:rPr>
            </w:pPr>
            <w:r>
              <w:rPr>
                <w:rFonts w:hint="eastAsia" w:ascii="宋体" w:hAnsi="宋体"/>
                <w:b/>
                <w:color w:val="000000"/>
                <w:szCs w:val="21"/>
              </w:rPr>
              <w:t>位于湖北省武汉市江岸区解放公园路45号国防信息学院学员食堂一楼的餐饮服务（热食类食品制售）</w:t>
            </w:r>
          </w:p>
        </w:tc>
        <w:tc>
          <w:tcPr>
            <w:tcW w:w="1151" w:type="dxa"/>
            <w:vAlign w:val="center"/>
          </w:tcPr>
          <w:p>
            <w:pPr>
              <w:spacing w:before="40" w:after="40"/>
              <w:rPr>
                <w:lang w:eastAsia="ja-JP"/>
              </w:rPr>
            </w:pPr>
            <w:r>
              <w:rPr>
                <w:rFonts w:hint="eastAsia" w:ascii="宋体" w:hAnsi="宋体" w:eastAsia="Times New Roman" w:cs="Times New Roman"/>
                <w:b/>
                <w:color w:val="000000"/>
                <w:kern w:val="2"/>
                <w:sz w:val="20"/>
                <w:szCs w:val="21"/>
                <w:lang w:val="en-GB" w:eastAsia="ja-JP" w:bidi="ar-SA"/>
              </w:rPr>
              <w:t>危害分析与关键控制点（HACCP）</w:t>
            </w:r>
            <w:r>
              <w:rPr>
                <w:rFonts w:hint="eastAsia" w:ascii="宋体" w:hAnsi="宋体" w:eastAsia="宋体" w:cs="Times New Roman"/>
                <w:b/>
                <w:color w:val="000000"/>
                <w:kern w:val="2"/>
                <w:sz w:val="20"/>
                <w:szCs w:val="21"/>
                <w:lang w:val="en-US" w:eastAsia="zh-CN" w:bidi="ar-SA"/>
              </w:rPr>
              <w:t>体系</w:t>
            </w:r>
            <w:r>
              <w:rPr>
                <w:rFonts w:hint="eastAsia" w:ascii="宋体" w:hAnsi="宋体" w:eastAsia="Times New Roman" w:cs="Times New Roman"/>
                <w:b/>
                <w:color w:val="000000"/>
                <w:kern w:val="2"/>
                <w:sz w:val="20"/>
                <w:szCs w:val="21"/>
                <w:lang w:val="en-GB" w:eastAsia="ja-JP" w:bidi="ar-SA"/>
              </w:rPr>
              <w:t>认证要求 (V1.0)</w:t>
            </w:r>
          </w:p>
        </w:tc>
        <w:tc>
          <w:tcPr>
            <w:tcW w:w="668" w:type="dxa"/>
            <w:shd w:val="clear" w:color="auto" w:fill="FFFFFF"/>
            <w:vAlign w:val="top"/>
          </w:tcPr>
          <w:p>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426" w:type="dxa"/>
            <w:vAlign w:val="center"/>
          </w:tcPr>
          <w:p>
            <w:pPr>
              <w:rPr>
                <w:lang w:eastAsia="ja-JP"/>
              </w:rPr>
            </w:pPr>
          </w:p>
        </w:tc>
        <w:tc>
          <w:tcPr>
            <w:tcW w:w="2200" w:type="dxa"/>
            <w:vAlign w:val="center"/>
          </w:tcPr>
          <w:p>
            <w:pPr>
              <w:rPr>
                <w:lang w:eastAsia="ja-JP"/>
              </w:rPr>
            </w:pPr>
          </w:p>
        </w:tc>
        <w:tc>
          <w:tcPr>
            <w:tcW w:w="1045" w:type="dxa"/>
            <w:vAlign w:val="center"/>
          </w:tcPr>
          <w:p>
            <w:pPr>
              <w:rPr>
                <w:lang w:eastAsia="ja-JP"/>
              </w:rPr>
            </w:pPr>
          </w:p>
        </w:tc>
        <w:tc>
          <w:tcPr>
            <w:tcW w:w="2755"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426" w:type="dxa"/>
            <w:vAlign w:val="center"/>
          </w:tcPr>
          <w:p>
            <w:pPr>
              <w:rPr>
                <w:lang w:eastAsia="ja-JP"/>
              </w:rPr>
            </w:pPr>
          </w:p>
        </w:tc>
        <w:tc>
          <w:tcPr>
            <w:tcW w:w="2200" w:type="dxa"/>
            <w:vAlign w:val="center"/>
          </w:tcPr>
          <w:p>
            <w:pPr>
              <w:rPr>
                <w:lang w:eastAsia="ja-JP"/>
              </w:rPr>
            </w:pPr>
          </w:p>
        </w:tc>
        <w:tc>
          <w:tcPr>
            <w:tcW w:w="1045" w:type="dxa"/>
            <w:vAlign w:val="center"/>
          </w:tcPr>
          <w:p>
            <w:pPr>
              <w:rPr>
                <w:lang w:eastAsia="ja-JP"/>
              </w:rPr>
            </w:pPr>
          </w:p>
        </w:tc>
        <w:tc>
          <w:tcPr>
            <w:tcW w:w="2755"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426" w:type="dxa"/>
            <w:vAlign w:val="center"/>
          </w:tcPr>
          <w:p>
            <w:pPr>
              <w:rPr>
                <w:lang w:eastAsia="ja-JP"/>
              </w:rPr>
            </w:pPr>
          </w:p>
        </w:tc>
        <w:tc>
          <w:tcPr>
            <w:tcW w:w="2200" w:type="dxa"/>
            <w:vAlign w:val="center"/>
          </w:tcPr>
          <w:p>
            <w:pPr>
              <w:rPr>
                <w:lang w:eastAsia="ja-JP"/>
              </w:rPr>
            </w:pPr>
          </w:p>
        </w:tc>
        <w:tc>
          <w:tcPr>
            <w:tcW w:w="1045" w:type="dxa"/>
            <w:vAlign w:val="center"/>
          </w:tcPr>
          <w:p>
            <w:pPr>
              <w:rPr>
                <w:lang w:eastAsia="ja-JP"/>
              </w:rPr>
            </w:pPr>
          </w:p>
        </w:tc>
        <w:tc>
          <w:tcPr>
            <w:tcW w:w="2755"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426" w:type="dxa"/>
            <w:vAlign w:val="center"/>
          </w:tcPr>
          <w:p>
            <w:pPr>
              <w:rPr>
                <w:lang w:eastAsia="ja-JP"/>
              </w:rPr>
            </w:pPr>
          </w:p>
        </w:tc>
        <w:tc>
          <w:tcPr>
            <w:tcW w:w="2200" w:type="dxa"/>
            <w:vAlign w:val="center"/>
          </w:tcPr>
          <w:p>
            <w:pPr>
              <w:rPr>
                <w:lang w:eastAsia="ja-JP"/>
              </w:rPr>
            </w:pPr>
          </w:p>
        </w:tc>
        <w:tc>
          <w:tcPr>
            <w:tcW w:w="1045" w:type="dxa"/>
            <w:vAlign w:val="center"/>
          </w:tcPr>
          <w:p>
            <w:pPr>
              <w:rPr>
                <w:lang w:eastAsia="ja-JP"/>
              </w:rPr>
            </w:pPr>
          </w:p>
        </w:tc>
        <w:tc>
          <w:tcPr>
            <w:tcW w:w="2755"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不涉及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陈丽丹</w:t>
            </w:r>
            <w:r>
              <w:rPr>
                <w:rFonts w:hint="eastAsia"/>
                <w:lang w:eastAsia="zh-CN"/>
              </w:rPr>
              <w:t>——</w:t>
            </w:r>
            <w:r>
              <w:rPr>
                <w:rFonts w:hint="eastAsia"/>
                <w:lang w:val="en-US" w:eastAsia="zh-CN"/>
              </w:rPr>
              <w:t>远程</w:t>
            </w:r>
          </w:p>
        </w:tc>
        <w:tc>
          <w:tcPr>
            <w:tcW w:w="1089" w:type="dxa"/>
            <w:vAlign w:val="center"/>
          </w:tcPr>
          <w:p>
            <w:r>
              <w:t>组长</w:t>
            </w:r>
          </w:p>
        </w:tc>
        <w:tc>
          <w:tcPr>
            <w:tcW w:w="711" w:type="dxa"/>
            <w:vAlign w:val="center"/>
          </w:tcPr>
          <w:p>
            <w:r>
              <w:t>女</w:t>
            </w:r>
          </w:p>
        </w:tc>
        <w:tc>
          <w:tcPr>
            <w:tcW w:w="3870" w:type="dxa"/>
            <w:vAlign w:val="center"/>
          </w:tcPr>
          <w:p>
            <w:r>
              <w:t>2021-N1HACCP-1246137</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邝柏臣</w:t>
            </w:r>
            <w:r>
              <w:rPr>
                <w:rFonts w:hint="eastAsia"/>
                <w:lang w:eastAsia="zh-CN"/>
              </w:rPr>
              <w:t>——</w:t>
            </w:r>
            <w:r>
              <w:rPr>
                <w:rFonts w:hint="eastAsia"/>
                <w:lang w:val="en-US" w:eastAsia="zh-CN"/>
              </w:rPr>
              <w:t>远程</w:t>
            </w:r>
          </w:p>
        </w:tc>
        <w:tc>
          <w:tcPr>
            <w:tcW w:w="1089" w:type="dxa"/>
            <w:vAlign w:val="center"/>
          </w:tcPr>
          <w:p>
            <w:r>
              <w:t>组员</w:t>
            </w:r>
          </w:p>
        </w:tc>
        <w:tc>
          <w:tcPr>
            <w:tcW w:w="711" w:type="dxa"/>
            <w:vAlign w:val="center"/>
          </w:tcPr>
          <w:p>
            <w:r>
              <w:t>男</w:t>
            </w:r>
          </w:p>
        </w:tc>
        <w:tc>
          <w:tcPr>
            <w:tcW w:w="3870" w:type="dxa"/>
            <w:vAlign w:val="center"/>
          </w:tcPr>
          <w:p>
            <w:r>
              <w:t>2020-N1HACCP-1222839</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 □EMS□OHSMS□EnMS□FSMS■HACCP的附件）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一阶段问题清单中序号2和3已整改，验证有效，序号1问题（更衣室未配备紫外线灭菌灯）在二阶段已开具不符合项。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r>
              <w:rPr>
                <w:rFonts w:hint="eastAsia"/>
                <w:lang w:eastAsia="zh-CN"/>
              </w:rPr>
              <w:t>——</w:t>
            </w:r>
            <w:r>
              <w:rPr>
                <w:rFonts w:hint="eastAsia"/>
                <w:lang w:val="en-US" w:eastAsia="zh-CN"/>
              </w:rPr>
              <w:t>远程抽样，组织签署了《材料真实性自我声明》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eastAsia="zh-CN"/>
              </w:rPr>
              <w:t>——</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pPr>
              <w:rPr>
                <w:rFonts w:hint="eastAsia" w:eastAsia="宋体"/>
                <w:lang w:eastAsia="zh-CN"/>
              </w:rPr>
            </w:pPr>
            <w:r>
              <w:rPr>
                <w:rFonts w:hint="eastAsia"/>
                <w:lang w:eastAsia="zh-CN"/>
              </w:rPr>
              <w:t>——</w:t>
            </w: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r>
              <w:rPr>
                <w:rFonts w:hint="eastAsia"/>
                <w:lang w:eastAsia="zh-CN"/>
              </w:rPr>
              <w:t>——</w:t>
            </w:r>
          </w:p>
        </w:tc>
        <w:tc>
          <w:tcPr>
            <w:tcW w:w="1717" w:type="dxa"/>
            <w:vAlign w:val="top"/>
          </w:tcPr>
          <w:p>
            <w:r>
              <w:rPr>
                <w:rFonts w:hint="eastAsia"/>
                <w:lang w:eastAsia="zh-CN"/>
              </w:rPr>
              <w:t>——</w:t>
            </w:r>
          </w:p>
        </w:tc>
        <w:tc>
          <w:tcPr>
            <w:tcW w:w="1560" w:type="dxa"/>
            <w:vAlign w:val="top"/>
          </w:tcPr>
          <w:p>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vAlign w:val="top"/>
          </w:tcPr>
          <w:p>
            <w:r>
              <w:rPr>
                <w:rFonts w:hint="eastAsia"/>
                <w:lang w:eastAsia="zh-CN"/>
              </w:rPr>
              <w:t>——</w:t>
            </w:r>
          </w:p>
        </w:tc>
        <w:tc>
          <w:tcPr>
            <w:tcW w:w="1717" w:type="dxa"/>
            <w:vAlign w:val="top"/>
          </w:tcPr>
          <w:p>
            <w:r>
              <w:rPr>
                <w:rFonts w:hint="eastAsia"/>
                <w:lang w:eastAsia="zh-CN"/>
              </w:rPr>
              <w:t>——</w:t>
            </w:r>
          </w:p>
        </w:tc>
        <w:tc>
          <w:tcPr>
            <w:tcW w:w="1560" w:type="dxa"/>
            <w:vAlign w:val="top"/>
          </w:tcPr>
          <w:p>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r>
              <w:rPr>
                <w:rFonts w:hint="eastAsia"/>
                <w:lang w:eastAsia="zh-CN"/>
              </w:rPr>
              <w:t>——</w:t>
            </w:r>
          </w:p>
        </w:tc>
        <w:tc>
          <w:tcPr>
            <w:tcW w:w="1717" w:type="dxa"/>
            <w:vAlign w:val="top"/>
          </w:tcPr>
          <w:p>
            <w:r>
              <w:rPr>
                <w:rFonts w:hint="eastAsia"/>
                <w:lang w:eastAsia="zh-CN"/>
              </w:rPr>
              <w:t>——</w:t>
            </w:r>
          </w:p>
        </w:tc>
        <w:tc>
          <w:tcPr>
            <w:tcW w:w="1560" w:type="dxa"/>
            <w:vAlign w:val="top"/>
          </w:tcPr>
          <w:p>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eastAsia="zh-CN"/>
              </w:rPr>
              <w:t>——</w:t>
            </w:r>
          </w:p>
        </w:tc>
        <w:tc>
          <w:tcPr>
            <w:tcW w:w="1717" w:type="dxa"/>
            <w:vAlign w:val="top"/>
          </w:tcPr>
          <w:p>
            <w:r>
              <w:rPr>
                <w:rFonts w:hint="eastAsia"/>
                <w:lang w:eastAsia="zh-CN"/>
              </w:rPr>
              <w:t>——</w:t>
            </w:r>
          </w:p>
        </w:tc>
        <w:tc>
          <w:tcPr>
            <w:tcW w:w="1560" w:type="dxa"/>
            <w:vAlign w:val="top"/>
          </w:tcPr>
          <w:p>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vAlign w:val="top"/>
          </w:tcPr>
          <w:p>
            <w:r>
              <w:rPr>
                <w:rFonts w:hint="eastAsia"/>
                <w:lang w:eastAsia="zh-CN"/>
              </w:rPr>
              <w:t>——</w:t>
            </w:r>
          </w:p>
        </w:tc>
        <w:tc>
          <w:tcPr>
            <w:tcW w:w="1717" w:type="dxa"/>
            <w:vAlign w:val="top"/>
          </w:tcPr>
          <w:p>
            <w:r>
              <w:rPr>
                <w:rFonts w:hint="eastAsia"/>
                <w:lang w:eastAsia="zh-CN"/>
              </w:rPr>
              <w:t>——</w:t>
            </w:r>
          </w:p>
        </w:tc>
        <w:tc>
          <w:tcPr>
            <w:tcW w:w="1560" w:type="dxa"/>
            <w:vAlign w:val="top"/>
          </w:tcPr>
          <w:p>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4</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6" w:name="Q勾选Add2"/>
            <w:r>
              <w:rPr>
                <w:rFonts w:hint="eastAsia"/>
              </w:rPr>
              <w:t>□</w:t>
            </w:r>
            <w:bookmarkEnd w:id="3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E勾选Add2"/>
            <w:r>
              <w:rPr>
                <w:rFonts w:hint="eastAsia"/>
              </w:rPr>
              <w:t>□</w:t>
            </w:r>
            <w:bookmarkEnd w:id="3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S勾选Add2"/>
            <w:r>
              <w:rPr>
                <w:rFonts w:hint="eastAsia"/>
              </w:rPr>
              <w:t>□</w:t>
            </w:r>
            <w:bookmarkEnd w:id="3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F勾选Add2"/>
            <w:r>
              <w:rPr>
                <w:rFonts w:hint="eastAsia"/>
              </w:rPr>
              <w:t>□</w:t>
            </w:r>
            <w:bookmarkEnd w:id="39"/>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40" w:name="H勾选Add2"/>
            <w:r>
              <w:rPr>
                <w:rFonts w:hint="eastAsia"/>
              </w:rPr>
              <w:t>■</w:t>
            </w:r>
            <w:bookmarkEnd w:id="40"/>
            <w:r>
              <w:rPr>
                <w:rFonts w:hint="eastAsia"/>
              </w:rPr>
              <w:t>HACCP基本满足</w:t>
            </w:r>
            <w:r>
              <w:rPr>
                <w:rFonts w:hint="eastAsia"/>
                <w:lang w:eastAsia="zh-CN"/>
              </w:rPr>
              <w:t>《</w:t>
            </w:r>
            <w:r>
              <w:rPr>
                <w:rFonts w:hint="eastAsia"/>
                <w:lang w:val="en-US" w:eastAsia="zh-CN"/>
              </w:rPr>
              <w:t>危害分析与关键控制点（HACCP）体系认证要求V1.0</w:t>
            </w:r>
            <w:r>
              <w:rPr>
                <w:rFonts w:hint="eastAsia"/>
                <w:lang w:eastAsia="zh-CN"/>
              </w:rPr>
              <w:t>》</w:t>
            </w:r>
            <w:r>
              <w:rPr>
                <w:rFonts w:hint="eastAsia"/>
              </w:rPr>
              <w:t>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41" w:name="范围变化"/>
            <w:bookmarkEnd w:id="41"/>
            <w:r>
              <w:rPr>
                <w:rFonts w:hint="eastAsia"/>
              </w:rPr>
              <w:t>审核范围变更</w:t>
            </w:r>
            <w:r>
              <w:rPr>
                <w:rFonts w:hint="eastAsia"/>
                <w:lang w:eastAsia="zh-CN"/>
              </w:rPr>
              <w:t>【</w:t>
            </w:r>
            <w:r>
              <w:rPr>
                <w:rFonts w:hint="eastAsia"/>
                <w:lang w:val="en-US" w:eastAsia="zh-CN"/>
              </w:rPr>
              <w:t>一阶段变更</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ascii="宋体" w:hAnsi="宋体"/>
                <w:b/>
                <w:color w:val="000000"/>
                <w:szCs w:val="21"/>
                <w:lang w:val="en-US" w:eastAsia="zh-CN"/>
              </w:rPr>
              <w:t>位于</w:t>
            </w:r>
            <w:r>
              <w:rPr>
                <w:rFonts w:hint="eastAsia" w:ascii="宋体" w:hAnsi="宋体"/>
                <w:b/>
                <w:color w:val="000000"/>
                <w:szCs w:val="21"/>
              </w:rPr>
              <w:t>湖北省武汉市江岸区解放公园路45号国防信息学院学员食堂一楼的餐饮服务（热食类食品制售）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方正仿宋简体" w:eastAsia="方正仿宋简体"/>
                <w:b/>
                <w:sz w:val="24"/>
              </w:rPr>
              <w:drawing>
                <wp:anchor distT="0" distB="0" distL="114300" distR="114300" simplePos="0" relativeHeight="251661312" behindDoc="0" locked="0" layoutInCell="1" allowOverlap="1">
                  <wp:simplePos x="0" y="0"/>
                  <wp:positionH relativeFrom="column">
                    <wp:posOffset>197485</wp:posOffset>
                  </wp:positionH>
                  <wp:positionV relativeFrom="paragraph">
                    <wp:posOffset>93345</wp:posOffset>
                  </wp:positionV>
                  <wp:extent cx="445770" cy="250190"/>
                  <wp:effectExtent l="0" t="0" r="11430" b="3810"/>
                  <wp:wrapNone/>
                  <wp:docPr id="9" name="图片 9" descr="电子签名-陈丽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电子签名-陈丽丹"/>
                          <pic:cNvPicPr>
                            <a:picLocks noChangeAspect="1"/>
                          </pic:cNvPicPr>
                        </pic:nvPicPr>
                        <pic:blipFill>
                          <a:blip r:embed="rId6"/>
                          <a:stretch>
                            <a:fillRect/>
                          </a:stretch>
                        </pic:blipFill>
                        <pic:spPr>
                          <a:xfrm>
                            <a:off x="0" y="0"/>
                            <a:ext cx="445770" cy="2501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highlight w:val="none"/>
                <w:lang w:val="en-US" w:eastAsia="zh-CN"/>
              </w:rPr>
              <w:t>2022.7.25</w:t>
            </w:r>
          </w:p>
        </w:tc>
      </w:tr>
    </w:tbl>
    <w:p/>
    <w:p/>
    <w:p>
      <w:r>
        <w:rPr>
          <w:rFonts w:hint="eastAsia"/>
        </w:rPr>
        <w:t>十四、审核报告的发放范围：</w:t>
      </w:r>
    </w:p>
    <w:p>
      <w:r>
        <w:rPr>
          <w:rFonts w:hint="eastAsia"/>
        </w:rPr>
        <w:t>受审核方(含附件)：</w:t>
      </w:r>
      <w:r>
        <w:rPr>
          <w:rFonts w:hint="eastAsia"/>
        </w:rPr>
        <w:tab/>
      </w:r>
      <w:r>
        <w:rPr>
          <w:rFonts w:hint="eastAsia"/>
          <w:lang w:val="en-US" w:eastAsia="zh-CN"/>
        </w:rPr>
        <w:t xml:space="preserve">      </w:t>
      </w:r>
      <w:r>
        <w:rPr>
          <w:rFonts w:hint="eastAsia"/>
        </w:rPr>
        <w:t>1份</w:t>
      </w:r>
    </w:p>
    <w:p>
      <w:r>
        <w:rPr>
          <w:rFonts w:hint="eastAsia"/>
        </w:rPr>
        <w:t>北京国标联合认证有限公司：1份</w:t>
      </w:r>
    </w:p>
    <w:p/>
    <w:p>
      <w:pPr>
        <w:numPr>
          <w:ilvl w:val="0"/>
          <w:numId w:val="3"/>
        </w:numPr>
        <w:rPr>
          <w:rFonts w:hint="eastAsia"/>
        </w:rPr>
      </w:pPr>
      <w:r>
        <w:rPr>
          <w:rFonts w:hint="eastAsia"/>
        </w:rPr>
        <w:t>附件</w:t>
      </w:r>
    </w:p>
    <w:p>
      <w:pPr>
        <w:pStyle w:val="2"/>
        <w:ind w:left="0" w:leftChars="0" w:firstLine="0" w:firstLineChars="0"/>
        <w:rPr>
          <w:rFonts w:hint="eastAsia"/>
        </w:rPr>
      </w:pPr>
      <w:bookmarkStart w:id="42" w:name="_GoBack"/>
      <w:bookmarkEnd w:id="42"/>
    </w:p>
    <w:p>
      <w:pPr>
        <w:numPr>
          <w:ilvl w:val="0"/>
          <w:numId w:val="3"/>
        </w:numPr>
        <w:rPr>
          <w:rFonts w:hint="eastAsia" w:eastAsia="宋体"/>
          <w:lang w:eastAsia="zh-CN"/>
        </w:rPr>
      </w:pPr>
      <w:r>
        <w:rPr>
          <w:rFonts w:hint="eastAsia" w:eastAsia="宋体"/>
          <w:lang w:eastAsia="zh-CN"/>
        </w:rPr>
        <w:drawing>
          <wp:inline distT="0" distB="0" distL="114300" distR="114300">
            <wp:extent cx="6184900" cy="8246745"/>
            <wp:effectExtent l="0" t="0" r="0" b="8255"/>
            <wp:docPr id="2" name="图片 2" descr="df2d22afbb2b63a3757befb65c62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2d22afbb2b63a3757befb65c62ddf"/>
                    <pic:cNvPicPr>
                      <a:picLocks noChangeAspect="1"/>
                    </pic:cNvPicPr>
                  </pic:nvPicPr>
                  <pic:blipFill>
                    <a:blip r:embed="rId7"/>
                    <a:stretch>
                      <a:fillRect/>
                    </a:stretch>
                  </pic:blipFill>
                  <pic:spPr>
                    <a:xfrm>
                      <a:off x="0" y="0"/>
                      <a:ext cx="6184900" cy="8246745"/>
                    </a:xfrm>
                    <a:prstGeom prst="rect">
                      <a:avLst/>
                    </a:prstGeom>
                  </pic:spPr>
                </pic:pic>
              </a:graphicData>
            </a:graphic>
          </wp:inline>
        </w:drawing>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spacing w:before="40" w:after="40"/>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pStyle w:val="5"/>
        <w:rPr>
          <w:rFonts w:eastAsia="微软雅黑"/>
        </w:rPr>
      </w:pPr>
    </w:p>
    <w:p>
      <w:pPr>
        <w:rPr>
          <w:rFonts w:hint="default" w:eastAsia="宋体"/>
          <w:b/>
          <w:bCs/>
          <w:color w:val="0070C0"/>
          <w:sz w:val="22"/>
          <w:szCs w:val="22"/>
          <w:lang w:val="en-US" w:eastAsia="zh-CN"/>
        </w:rPr>
      </w:pPr>
      <w:r>
        <w:rPr>
          <w:rFonts w:hint="eastAsia" w:ascii="Times New Roman" w:hAnsi="Times New Roman" w:eastAsia="Times New Roman" w:cs="Times New Roman"/>
          <w:b/>
          <w:kern w:val="2"/>
          <w:sz w:val="20"/>
          <w:szCs w:val="20"/>
          <w:lang w:val="en-GB" w:eastAsia="zh-CN" w:bidi="ar-SA"/>
        </w:rPr>
        <w:t>附件</w:t>
      </w:r>
      <w:r>
        <w:rPr>
          <w:rFonts w:hint="eastAsia"/>
          <w:lang w:eastAsia="zh-CN"/>
        </w:rPr>
        <w:t>：</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ascii="宋体" w:hAnsi="宋体"/>
                <w:u w:val="single"/>
              </w:rPr>
              <w:t>年</w:t>
            </w:r>
            <w:r>
              <w:rPr>
                <w:rFonts w:hint="eastAsia"/>
                <w:u w:val="single"/>
              </w:rPr>
              <w:t xml:space="preserve"> </w:t>
            </w:r>
            <w:r>
              <w:rPr>
                <w:rFonts w:hint="eastAsia"/>
                <w:u w:val="single"/>
                <w:lang w:val="en-US" w:eastAsia="zh-CN"/>
              </w:rPr>
              <w:t>01</w:t>
            </w:r>
            <w:r>
              <w:rPr>
                <w:rFonts w:hint="eastAsia" w:ascii="宋体" w:hAnsi="宋体"/>
                <w:u w:val="single"/>
              </w:rPr>
              <w:t>月</w:t>
            </w:r>
            <w:r>
              <w:rPr>
                <w:rFonts w:hint="eastAsia"/>
                <w:u w:val="single"/>
              </w:rPr>
              <w:t xml:space="preserve"> </w:t>
            </w:r>
            <w:r>
              <w:rPr>
                <w:rFonts w:hint="eastAsia"/>
                <w:u w:val="single"/>
                <w:lang w:val="en-US" w:eastAsia="zh-CN"/>
              </w:rPr>
              <w:t>02</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无外包</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《文件控制程序》编号：__</w:t>
            </w:r>
            <w:r>
              <w:rPr>
                <w:rFonts w:hint="eastAsia" w:ascii="宋体" w:hAnsi="宋体" w:eastAsia="宋体" w:cs="宋体"/>
                <w:b w:val="0"/>
                <w:bCs w:val="0"/>
                <w:color w:val="000000"/>
                <w:sz w:val="21"/>
                <w:szCs w:val="21"/>
                <w:u w:val="single"/>
                <w:lang w:eastAsia="zh-CN"/>
              </w:rPr>
              <w:t>CZY/FP-01</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Cs w:val="21"/>
                <w:lang w:val="en-US"/>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szCs w:val="21"/>
              </w:rPr>
              <w:t>_</w:t>
            </w:r>
            <w:r>
              <w:rPr>
                <w:rFonts w:hint="eastAsia" w:ascii="宋体" w:hAnsi="宋体" w:eastAsia="宋体" w:cs="宋体"/>
                <w:b w:val="0"/>
                <w:bCs w:val="0"/>
                <w:color w:val="000000"/>
                <w:sz w:val="21"/>
                <w:szCs w:val="21"/>
                <w:u w:val="single"/>
                <w:lang w:eastAsia="zh-CN"/>
              </w:rPr>
              <w:t>CZY/FP-02</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lang w:val="en-US" w:eastAsia="zh-CN"/>
                    </w:rPr>
                    <w:t>消费者</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rPr>
                    <w:t>不因食品安全问题带来健康损害和生命威胁</w:t>
                  </w:r>
                  <w:r>
                    <w:rPr>
                      <w:rFonts w:hint="eastAsia"/>
                      <w:lang w:eastAsia="zh-CN"/>
                    </w:rPr>
                    <w:t>；</w:t>
                  </w:r>
                  <w:r>
                    <w:rPr>
                      <w:rFonts w:hint="eastAsia"/>
                    </w:rPr>
                    <w:t>菜品多样化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ascii="Times New Roman" w:hAnsi="Times New Roman" w:eastAsia="宋体" w:cs="Times New Roman"/>
                <w:b/>
                <w:bCs/>
                <w:kern w:val="2"/>
                <w:sz w:val="21"/>
                <w:szCs w:val="20"/>
                <w:u w:val="single"/>
                <w:lang w:val="en-US" w:eastAsia="zh-CN" w:bidi="ar-SA"/>
              </w:rPr>
              <w:t>品质优良 安全卫生，客户满意 持续改善</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lang w:val="en-US" w:eastAsia="zh-CN"/>
              </w:rPr>
              <w:t>文件发放</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23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食品安全目标</w:t>
                  </w:r>
                </w:p>
              </w:tc>
              <w:tc>
                <w:tcPr>
                  <w:tcW w:w="1080"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考核频次</w:t>
                  </w:r>
                </w:p>
              </w:tc>
              <w:tc>
                <w:tcPr>
                  <w:tcW w:w="2318"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计算方法</w:t>
                  </w:r>
                </w:p>
              </w:tc>
              <w:tc>
                <w:tcPr>
                  <w:tcW w:w="2421"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目标实际完成（202</w:t>
                  </w:r>
                  <w:r>
                    <w:rPr>
                      <w:rFonts w:hint="eastAsia" w:ascii="Times New Roman" w:hAnsi="Times New Roman" w:eastAsia="宋体" w:cs="Times New Roman"/>
                      <w:sz w:val="18"/>
                      <w:szCs w:val="18"/>
                      <w:lang w:val="en-US" w:eastAsia="zh-CN"/>
                    </w:rPr>
                    <w:t>2.1</w:t>
                  </w: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2022.6</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宋体" w:cs="Times New Roman"/>
                      <w:sz w:val="18"/>
                      <w:szCs w:val="18"/>
                      <w:lang w:val="en-US" w:eastAsia="zh-CN"/>
                    </w:rPr>
                  </w:pPr>
                  <w:r>
                    <w:rPr>
                      <w:rFonts w:hint="eastAsia"/>
                      <w:bCs/>
                      <w:szCs w:val="21"/>
                    </w:rPr>
                    <w:t>食品卫生投诉事件不能超过1次/年；</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sz w:val="18"/>
                      <w:szCs w:val="18"/>
                      <w:lang w:val="en-US" w:eastAsia="zh-CN"/>
                    </w:rPr>
                  </w:pPr>
                  <w:r>
                    <w:rPr>
                      <w:rFonts w:hint="eastAsia"/>
                      <w:color w:val="000000"/>
                      <w:szCs w:val="21"/>
                    </w:rPr>
                    <w:t>每月</w:t>
                  </w:r>
                </w:p>
              </w:tc>
              <w:tc>
                <w:tcPr>
                  <w:tcW w:w="2318"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sz w:val="18"/>
                      <w:szCs w:val="18"/>
                      <w:lang w:val="en-US" w:eastAsia="zh-CN"/>
                    </w:rPr>
                  </w:pPr>
                  <w:r>
                    <w:rPr>
                      <w:rFonts w:hint="eastAsia"/>
                      <w:szCs w:val="21"/>
                    </w:rPr>
                    <w:t>按</w:t>
                  </w:r>
                  <w:r>
                    <w:rPr>
                      <w:szCs w:val="21"/>
                    </w:rPr>
                    <w:t>实际发生进行</w:t>
                  </w:r>
                  <w:r>
                    <w:rPr>
                      <w:rFonts w:hint="eastAsia"/>
                      <w:szCs w:val="21"/>
                    </w:rPr>
                    <w:t>统计</w:t>
                  </w:r>
                </w:p>
              </w:tc>
              <w:tc>
                <w:tcPr>
                  <w:tcW w:w="2421"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sz w:val="18"/>
                      <w:szCs w:val="18"/>
                      <w:lang w:val="en-GB" w:eastAsia="zh-CN"/>
                    </w:rPr>
                  </w:pPr>
                  <w:r>
                    <w:rPr>
                      <w:rFonts w:hint="eastAsia"/>
                      <w:color w:val="000000"/>
                      <w:szCs w:val="21"/>
                    </w:rPr>
                    <w:t>100%（未发生投诉）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imes New Roman" w:hAnsi="Times New Roman" w:eastAsia="宋体" w:cs="Times New Roman"/>
                      <w:sz w:val="18"/>
                      <w:szCs w:val="18"/>
                      <w:lang w:val="en-US" w:eastAsia="zh-CN"/>
                    </w:rPr>
                  </w:pPr>
                  <w:r>
                    <w:rPr>
                      <w:rFonts w:hint="eastAsia"/>
                      <w:bCs/>
                      <w:szCs w:val="21"/>
                    </w:rPr>
                    <w:t>顾客满意率达80％以上</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sz w:val="18"/>
                      <w:szCs w:val="18"/>
                      <w:lang w:val="en-US" w:eastAsia="zh-CN"/>
                    </w:rPr>
                  </w:pPr>
                  <w:r>
                    <w:rPr>
                      <w:rFonts w:hint="eastAsia"/>
                      <w:szCs w:val="21"/>
                      <w:lang w:val="en-US" w:eastAsia="zh-CN"/>
                    </w:rPr>
                    <w:t>每</w:t>
                  </w:r>
                  <w:r>
                    <w:rPr>
                      <w:rFonts w:hint="eastAsia"/>
                      <w:szCs w:val="21"/>
                    </w:rPr>
                    <w:t>年</w:t>
                  </w:r>
                </w:p>
              </w:tc>
              <w:tc>
                <w:tcPr>
                  <w:tcW w:w="2318" w:type="dxa"/>
                  <w:tcBorders>
                    <w:top w:val="single" w:color="auto" w:sz="4" w:space="0"/>
                    <w:left w:val="nil"/>
                    <w:bottom w:val="single" w:color="auto" w:sz="4" w:space="0"/>
                    <w:right w:val="single" w:color="auto" w:sz="4" w:space="0"/>
                  </w:tcBorders>
                  <w:vAlign w:val="center"/>
                </w:tcPr>
                <w:p>
                  <w:pPr>
                    <w:rPr>
                      <w:rFonts w:hint="eastAsia" w:ascii="Times New Roman" w:hAnsi="Times New Roman" w:eastAsia="宋体" w:cs="Times New Roman"/>
                      <w:sz w:val="18"/>
                      <w:szCs w:val="18"/>
                      <w:lang w:val="en-US" w:eastAsia="zh-CN"/>
                    </w:rPr>
                  </w:pPr>
                  <w:r>
                    <w:rPr>
                      <w:rFonts w:hint="eastAsia"/>
                      <w:szCs w:val="21"/>
                    </w:rPr>
                    <w:t>顾客满意度调查回收份数总分/发放总数</w:t>
                  </w:r>
                </w:p>
              </w:tc>
              <w:tc>
                <w:tcPr>
                  <w:tcW w:w="242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lang w:val="en-US" w:eastAsia="zh-CN"/>
                    </w:rPr>
                  </w:pPr>
                  <w:r>
                    <w:rPr>
                      <w:rFonts w:hint="eastAsia" w:asciiTheme="minorEastAsia" w:hAnsiTheme="minorEastAsia" w:eastAsiaTheme="minorEastAsia"/>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3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4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lang w:val="en-US" w:eastAsia="zh-CN"/>
              </w:rPr>
              <w:t xml:space="preserve">   </w:t>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eastAsia="宋体"/>
                <w:lang w:val="en-US" w:eastAsia="zh-CN"/>
              </w:rPr>
            </w:pPr>
            <w:r>
              <w:rPr>
                <w:rFonts w:hint="eastAsia"/>
              </w:rPr>
              <w:t>•</w:t>
            </w:r>
            <w:r>
              <w:rPr>
                <w:rFonts w:hint="eastAsia"/>
              </w:rPr>
              <w:tab/>
            </w:r>
            <w:r>
              <w:rPr>
                <w:rFonts w:hint="eastAsia"/>
                <w:lang w:val="en-US" w:eastAsia="zh-CN"/>
              </w:rPr>
              <w:t>培训</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ab/>
            </w:r>
            <w:r>
              <w:rPr>
                <w:rFonts w:hint="eastAsia"/>
                <w:lang w:val="en-US" w:eastAsia="zh-CN"/>
              </w:rPr>
              <w:t>管理者代表</w:t>
            </w:r>
            <w:r>
              <w:rPr>
                <w:rFonts w:hint="eastAsia"/>
              </w:rPr>
              <w:t>(</w:t>
            </w:r>
            <w:r>
              <w:rPr>
                <w:rFonts w:hint="eastAsia"/>
                <w:lang w:val="en-US" w:eastAsia="zh-CN"/>
              </w:rPr>
              <w:t>HACCP小</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 xml:space="preserve">    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rPr>
              <w:tab/>
            </w:r>
            <w:r>
              <w:rPr>
                <w:rFonts w:hint="eastAsia"/>
                <w:lang w:val="en-US" w:eastAsia="zh-CN"/>
              </w:rPr>
              <w:t>办公室经理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ab/>
            </w:r>
            <w:r>
              <w:rPr>
                <w:rFonts w:hint="eastAsia"/>
                <w:lang w:val="en-US" w:eastAsia="zh-CN"/>
              </w:rPr>
              <w:t>出品部经理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rPr>
              <w:tab/>
            </w:r>
            <w:r>
              <w:rPr>
                <w:rFonts w:hint="eastAsia"/>
                <w:lang w:val="en-US" w:eastAsia="zh-CN"/>
              </w:rPr>
              <w:t>质检部经理</w:t>
            </w:r>
          </w:p>
          <w:p>
            <w:pPr>
              <w:pStyle w:val="2"/>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 xml:space="preserve">会议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表单传递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highlight w:val="none"/>
                <w:u w:val="single"/>
                <w:lang w:val="en-US" w:eastAsia="zh-CN"/>
              </w:rPr>
              <w:t>国防信息学院校方领导于</w:t>
            </w:r>
            <w:r>
              <w:rPr>
                <w:rFonts w:hint="eastAsia" w:cs="Times New Roman"/>
                <w:szCs w:val="21"/>
                <w:u w:val="single"/>
                <w:lang w:val="en-US" w:eastAsia="zh-CN"/>
              </w:rPr>
              <w:t>2022-7-12来食堂现场进行</w:t>
            </w:r>
            <w:r>
              <w:rPr>
                <w:rFonts w:hint="eastAsia" w:ascii="Times New Roman" w:hAnsi="Times New Roman" w:eastAsia="宋体" w:cs="Times New Roman"/>
                <w:szCs w:val="21"/>
                <w:u w:val="single"/>
                <w:lang w:val="en-US" w:eastAsia="zh-CN"/>
              </w:rPr>
              <w:t>日常卫生检查，</w:t>
            </w:r>
            <w:r>
              <w:rPr>
                <w:rFonts w:hint="eastAsia" w:cs="Times New Roman"/>
                <w:szCs w:val="21"/>
                <w:u w:val="single"/>
                <w:lang w:val="en-US" w:eastAsia="zh-CN"/>
              </w:rPr>
              <w:t>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人力资源保障计划</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◆制订了各关键岗位的任职要求，关注了下列岗位的人员的能力：</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w:t>
            </w:r>
            <w:r>
              <w:rPr>
                <w:rFonts w:hint="eastAsia"/>
                <w:lang w:val="en-US" w:eastAsia="zh-CN"/>
              </w:rPr>
              <w:tab/>
            </w:r>
            <w:r>
              <w:rPr>
                <w:rFonts w:hint="eastAsia"/>
                <w:lang w:val="en-US" w:eastAsia="zh-CN"/>
              </w:rPr>
              <w:t>HACCP小组长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w:t>
            </w:r>
            <w:r>
              <w:rPr>
                <w:rFonts w:hint="eastAsia"/>
                <w:lang w:val="en-US" w:eastAsia="zh-CN"/>
              </w:rPr>
              <w:tab/>
            </w:r>
            <w:r>
              <w:rPr>
                <w:rFonts w:hint="eastAsia"/>
                <w:lang w:val="en-US" w:eastAsia="zh-CN"/>
              </w:rPr>
              <w:t>采购部经理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w:t>
            </w:r>
            <w:r>
              <w:rPr>
                <w:rFonts w:hint="eastAsia"/>
                <w:lang w:val="en-US" w:eastAsia="zh-CN"/>
              </w:rPr>
              <w:tab/>
            </w:r>
            <w:r>
              <w:rPr>
                <w:rFonts w:hint="eastAsia"/>
                <w:lang w:val="en-US" w:eastAsia="zh-CN"/>
              </w:rPr>
              <w:t>办公室经理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lang w:val="en-US" w:eastAsia="zh-CN"/>
              </w:rPr>
              <w:t>•</w:t>
            </w:r>
            <w:r>
              <w:rPr>
                <w:rFonts w:hint="eastAsia"/>
                <w:lang w:val="en-US" w:eastAsia="zh-CN"/>
              </w:rPr>
              <w:tab/>
            </w:r>
            <w:r>
              <w:rPr>
                <w:rFonts w:hint="eastAsia"/>
                <w:lang w:val="en-US" w:eastAsia="zh-CN"/>
              </w:rPr>
              <w:t>出品部经理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w:t>
            </w:r>
            <w:r>
              <w:rPr>
                <w:rFonts w:hint="eastAsia"/>
                <w:lang w:val="en-US" w:eastAsia="zh-CN"/>
              </w:rPr>
              <w:tab/>
            </w:r>
            <w:r>
              <w:rPr>
                <w:rFonts w:hint="eastAsia"/>
                <w:lang w:val="en-US" w:eastAsia="zh-CN"/>
              </w:rPr>
              <w:t>质检部经理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lang w:val="en-US" w:eastAsia="zh-CN"/>
              </w:rPr>
              <w:t>•</w:t>
            </w:r>
            <w:r>
              <w:rPr>
                <w:rFonts w:hint="eastAsia"/>
                <w:lang w:val="en-US" w:eastAsia="zh-CN"/>
              </w:rPr>
              <w:tab/>
            </w:r>
            <w:r>
              <w:rPr>
                <w:rFonts w:hint="eastAsia"/>
                <w:lang w:val="en-US" w:eastAsia="zh-CN"/>
              </w:rPr>
              <w:t>内审员等</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◆公司的员工均符合任职要求，并受过良好的培训，技能和经验，具有相应的技能和经验，通过以下文件发现员工的能力：</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w:t>
            </w:r>
            <w:r>
              <w:rPr>
                <w:rFonts w:hint="eastAsia"/>
                <w:lang w:val="en-US" w:eastAsia="zh-CN"/>
              </w:rPr>
              <w:tab/>
            </w:r>
            <w:r>
              <w:rPr>
                <w:rFonts w:hint="eastAsia"/>
                <w:lang w:val="en-US" w:eastAsia="zh-CN"/>
              </w:rPr>
              <w:t>学历证书</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w:t>
            </w:r>
            <w:r>
              <w:rPr>
                <w:rFonts w:hint="eastAsia"/>
                <w:lang w:val="en-US" w:eastAsia="zh-CN"/>
              </w:rPr>
              <w:tab/>
            </w:r>
            <w:r>
              <w:rPr>
                <w:rFonts w:hint="eastAsia"/>
                <w:lang w:val="en-US" w:eastAsia="zh-CN"/>
              </w:rPr>
              <w:t>培训文件</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lang w:val="en-US" w:eastAsia="zh-CN"/>
              </w:rPr>
              <w:t>•</w:t>
            </w:r>
            <w:r>
              <w:rPr>
                <w:rFonts w:hint="eastAsia"/>
                <w:lang w:val="en-US" w:eastAsia="zh-CN"/>
              </w:rPr>
              <w:tab/>
            </w:r>
            <w:r>
              <w:rPr>
                <w:rFonts w:hint="eastAsia"/>
                <w:lang w:val="en-US" w:eastAsia="zh-CN"/>
              </w:rPr>
              <w:t>岗位任职能力评价等</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◆组织制定了 2022 年度的HACCP知识方面的培训计划；包括了HACCP计划/召回应急演练/HACCP体系文件等的内容。</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以下培训记录被抽查：</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t>2022年1月-2022年6月培训记录</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52"/>
            </w:r>
            <w:r>
              <w:rPr>
                <w:rFonts w:hint="eastAsia"/>
                <w:lang w:val="en-US" w:eastAsia="zh-CN"/>
              </w:rPr>
              <w:t>CCP点和消毒等培训。</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52"/>
            </w:r>
            <w:r>
              <w:rPr>
                <w:rFonts w:hint="eastAsia"/>
                <w:lang w:val="en-US" w:eastAsia="zh-CN"/>
              </w:rPr>
              <w:t xml:space="preserve">食品安全法规培训 </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52"/>
            </w:r>
            <w:r>
              <w:rPr>
                <w:rFonts w:hint="eastAsia"/>
                <w:lang w:val="en-US" w:eastAsia="zh-CN"/>
              </w:rPr>
              <w:t>召回、应急演练培训</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A3"/>
            </w:r>
            <w:r>
              <w:rPr>
                <w:rFonts w:hint="eastAsia"/>
                <w:lang w:val="en-US" w:eastAsia="zh-CN"/>
              </w:rPr>
              <w:t>人员健康卫生控制培训</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lang w:val="en-US" w:eastAsia="zh-CN"/>
              </w:rPr>
              <w:sym w:font="Wingdings 2" w:char="0052"/>
            </w:r>
            <w:r>
              <w:rPr>
                <w:rFonts w:hint="eastAsia"/>
                <w:lang w:val="en-US" w:eastAsia="zh-CN"/>
              </w:rPr>
              <w:t>HACCP标准内部培训</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A3"/>
            </w:r>
            <w:r>
              <w:rPr>
                <w:rFonts w:hint="eastAsia"/>
                <w:lang w:val="en-US" w:eastAsia="zh-CN"/>
              </w:rPr>
              <w:t>微生物基础知识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A3"/>
            </w:r>
            <w:r>
              <w:rPr>
                <w:rFonts w:hint="eastAsia"/>
                <w:lang w:val="en-US" w:eastAsia="zh-CN"/>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52"/>
            </w:r>
            <w:r>
              <w:rPr>
                <w:rFonts w:hint="eastAsia"/>
                <w:lang w:val="en-US" w:eastAsia="zh-CN"/>
              </w:rPr>
              <w:t>HACCP标准培训</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52"/>
            </w:r>
            <w:r>
              <w:rPr>
                <w:rFonts w:hint="eastAsia"/>
                <w:lang w:val="en-US" w:eastAsia="zh-CN"/>
              </w:rPr>
              <w:t>管理手册、程序文件</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lang w:val="en-US" w:eastAsia="zh-CN"/>
              </w:rPr>
              <w:sym w:font="Wingdings 2" w:char="0052"/>
            </w:r>
            <w:r>
              <w:rPr>
                <w:rFonts w:hint="eastAsia"/>
                <w:lang w:val="en-US" w:eastAsia="zh-CN"/>
              </w:rPr>
              <w:t>内审员培训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4"/>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GB 31654-2021 《食品安全国家标准 餐饮服务通用卫生规范》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视频巡视</w:t>
            </w:r>
            <w:r>
              <w:rPr>
                <w:rFonts w:hint="eastAsia" w:ascii="Times New Roman" w:hAnsi="Times New Roman" w:eastAsia="宋体" w:cs="Times New Roman"/>
                <w:color w:val="0000FF"/>
                <w:szCs w:val="21"/>
                <w:highlight w:val="none"/>
              </w:rPr>
              <w:t>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体系建立以来未发生，组织暂不适用设计和开发条款。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widowControl/>
              <w:numPr>
                <w:ilvl w:val="0"/>
                <w:numId w:val="5"/>
              </w:numPr>
              <w:snapToGrid w:val="0"/>
              <w:spacing w:before="40" w:after="40" w:line="264" w:lineRule="auto"/>
              <w:rPr>
                <w:color w:val="0000FF"/>
                <w:szCs w:val="21"/>
              </w:rPr>
            </w:pPr>
            <w:r>
              <w:rPr>
                <w:rFonts w:hint="eastAsia"/>
                <w:color w:val="0000FF"/>
                <w:szCs w:val="21"/>
              </w:rPr>
              <w:t>主要原材料的供方——</w:t>
            </w:r>
            <w:r>
              <w:rPr>
                <w:rFonts w:hint="eastAsia"/>
                <w:color w:val="auto"/>
                <w:szCs w:val="21"/>
                <w:lang w:val="en-US" w:eastAsia="zh-CN"/>
              </w:rPr>
              <w:t>由校方即</w:t>
            </w:r>
            <w:r>
              <w:rPr>
                <w:rFonts w:hint="eastAsia"/>
                <w:lang w:val="en-US" w:eastAsia="zh-CN"/>
              </w:rPr>
              <w:t>国防信息通信学院后勤部统一管理</w:t>
            </w:r>
          </w:p>
          <w:p>
            <w:pPr>
              <w:widowControl/>
              <w:numPr>
                <w:ilvl w:val="0"/>
                <w:numId w:val="5"/>
              </w:numPr>
              <w:snapToGrid w:val="0"/>
              <w:spacing w:before="40" w:after="40" w:line="264" w:lineRule="auto"/>
              <w:rPr>
                <w:color w:val="0000FF"/>
                <w:szCs w:val="21"/>
              </w:rPr>
            </w:pPr>
            <w:r>
              <w:rPr>
                <w:rFonts w:hint="eastAsia"/>
                <w:color w:val="0000FF"/>
                <w:szCs w:val="21"/>
              </w:rPr>
              <w:t>辅料的供方——</w:t>
            </w:r>
            <w:r>
              <w:rPr>
                <w:rFonts w:hint="eastAsia"/>
                <w:color w:val="auto"/>
                <w:szCs w:val="21"/>
                <w:lang w:val="en-US" w:eastAsia="zh-CN"/>
              </w:rPr>
              <w:t>由校方即</w:t>
            </w:r>
            <w:r>
              <w:rPr>
                <w:rFonts w:hint="eastAsia"/>
                <w:lang w:val="en-US" w:eastAsia="zh-CN"/>
              </w:rPr>
              <w:t>国防信息通信学院后勤部统一管理</w:t>
            </w:r>
          </w:p>
          <w:p>
            <w:pPr>
              <w:widowControl/>
              <w:numPr>
                <w:ilvl w:val="0"/>
                <w:numId w:val="5"/>
              </w:numPr>
              <w:snapToGrid w:val="0"/>
              <w:spacing w:before="40" w:after="40" w:line="264" w:lineRule="auto"/>
              <w:rPr>
                <w:color w:val="0000FF"/>
                <w:szCs w:val="21"/>
              </w:rPr>
            </w:pPr>
            <w:r>
              <w:rPr>
                <w:rFonts w:hint="eastAsia"/>
                <w:color w:val="0000FF"/>
                <w:szCs w:val="21"/>
              </w:rPr>
              <w:t>内包材的供方——</w:t>
            </w:r>
            <w:r>
              <w:rPr>
                <w:rFonts w:hint="eastAsia"/>
                <w:color w:val="auto"/>
                <w:szCs w:val="21"/>
                <w:lang w:val="en-US" w:eastAsia="zh-CN"/>
              </w:rPr>
              <w:t>由校方即</w:t>
            </w:r>
            <w:r>
              <w:rPr>
                <w:rFonts w:hint="eastAsia"/>
                <w:lang w:val="en-US" w:eastAsia="zh-CN"/>
              </w:rPr>
              <w:t>国防信息通信学院后勤部统一管理</w:t>
            </w:r>
          </w:p>
          <w:p>
            <w:pPr>
              <w:pStyle w:val="2"/>
              <w:keepNext w:val="0"/>
              <w:keepLines w:val="0"/>
              <w:suppressLineNumbers w:val="0"/>
              <w:spacing w:before="0" w:beforeAutospacing="0" w:after="0" w:afterAutospacing="0"/>
              <w:ind w:right="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六星馒头用小麦粉</w:t>
            </w:r>
            <w:r>
              <w:rPr>
                <w:rFonts w:hint="eastAsia" w:cs="Times New Roman"/>
                <w:color w:val="0000FF"/>
                <w:szCs w:val="21"/>
                <w:lang w:val="en-US" w:eastAsia="zh-CN"/>
              </w:rPr>
              <w:t>（2022-01-01）</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由军校方</w:t>
            </w:r>
            <w:r>
              <w:rPr>
                <w:rFonts w:hint="eastAsia" w:ascii="Times New Roman" w:hAnsi="Times New Roman" w:eastAsia="宋体" w:cs="Times New Roman"/>
                <w:color w:val="0000FF"/>
                <w:szCs w:val="21"/>
              </w:rPr>
              <w:t>验证供方检测报告</w:t>
            </w:r>
          </w:p>
          <w:p>
            <w:pPr>
              <w:keepNext w:val="0"/>
              <w:keepLines w:val="0"/>
              <w:widowControl/>
              <w:numPr>
                <w:ilvl w:val="0"/>
                <w:numId w:val="0"/>
              </w:numPr>
              <w:suppressLineNumbers w:val="0"/>
              <w:snapToGrid w:val="0"/>
              <w:spacing w:before="40" w:beforeAutospacing="0" w:after="40" w:afterAutospacing="0" w:line="264" w:lineRule="auto"/>
              <w:ind w:left="840" w:leftChars="400" w:right="0" w:rightChars="0" w:firstLine="0" w:firstLineChars="0"/>
              <w:rPr>
                <w:rFonts w:hint="default"/>
                <w:lang w:val="en-US" w:eastAsia="zh-CN"/>
              </w:rPr>
            </w:pPr>
            <w:r>
              <w:rPr>
                <w:rFonts w:hint="eastAsia" w:cs="Times New Roman"/>
                <w:color w:val="0000FF"/>
                <w:szCs w:val="21"/>
                <w:lang w:val="en-US" w:eastAsia="zh-CN"/>
              </w:rPr>
              <w:t>玉米油（2022-03-17）</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由军校方</w:t>
            </w:r>
            <w:r>
              <w:rPr>
                <w:rFonts w:hint="eastAsia" w:ascii="Times New Roman" w:hAnsi="Times New Roman" w:eastAsia="宋体" w:cs="Times New Roman"/>
                <w:color w:val="0000FF"/>
                <w:szCs w:val="21"/>
              </w:rPr>
              <w:t>验证供方检测报告</w:t>
            </w:r>
            <w:r>
              <w:rPr>
                <w:rFonts w:hint="eastAsia" w:ascii="Times New Roman" w:hAnsi="Times New Roman" w:eastAsia="宋体" w:cs="Times New Roman"/>
                <w:color w:val="0000FF"/>
                <w:szCs w:val="21"/>
                <w:lang w:val="en-US" w:eastAsia="zh-CN"/>
              </w:rPr>
              <w:t xml:space="preserve">         </w:t>
            </w:r>
            <w:r>
              <w:rPr>
                <w:rFonts w:hint="eastAsia" w:cs="Times New Roman"/>
                <w:color w:val="0000FF"/>
                <w:szCs w:val="21"/>
                <w:lang w:val="en-US" w:eastAsia="zh-CN"/>
              </w:rPr>
              <w:t>鸭肉（2021-11-22），</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由军校方</w:t>
            </w:r>
            <w:r>
              <w:rPr>
                <w:rFonts w:hint="eastAsia" w:ascii="Times New Roman" w:hAnsi="Times New Roman" w:eastAsia="宋体" w:cs="Times New Roman"/>
                <w:color w:val="0000FF"/>
                <w:szCs w:val="21"/>
              </w:rPr>
              <w:t>验证供方检测报告</w:t>
            </w:r>
          </w:p>
          <w:p>
            <w:pPr>
              <w:keepNext w:val="0"/>
              <w:keepLines w:val="0"/>
              <w:widowControl/>
              <w:numPr>
                <w:ilvl w:val="0"/>
                <w:numId w:val="0"/>
              </w:numPr>
              <w:suppressLineNumbers w:val="0"/>
              <w:snapToGrid w:val="0"/>
              <w:spacing w:before="40" w:beforeAutospacing="0" w:after="40" w:afterAutospacing="0" w:line="264" w:lineRule="auto"/>
              <w:ind w:right="0" w:rightChars="0" w:firstLine="840" w:firstLineChars="40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蔬菜</w:t>
            </w:r>
            <w:r>
              <w:rPr>
                <w:rFonts w:hint="eastAsia" w:cs="Times New Roman"/>
                <w:color w:val="0000FF"/>
                <w:szCs w:val="21"/>
                <w:lang w:eastAsia="zh-CN"/>
              </w:rPr>
              <w:t>（</w:t>
            </w:r>
            <w:r>
              <w:rPr>
                <w:rFonts w:hint="eastAsia" w:cs="Times New Roman"/>
                <w:color w:val="0000FF"/>
                <w:szCs w:val="21"/>
                <w:lang w:val="en-US" w:eastAsia="zh-CN"/>
              </w:rPr>
              <w:t>2022-07-12）</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由军校方</w:t>
            </w:r>
            <w:r>
              <w:rPr>
                <w:rFonts w:hint="eastAsia" w:ascii="Times New Roman" w:hAnsi="Times New Roman" w:eastAsia="宋体" w:cs="Times New Roman"/>
                <w:color w:val="0000FF"/>
                <w:szCs w:val="21"/>
              </w:rPr>
              <w:t>验证供方</w:t>
            </w:r>
            <w:r>
              <w:rPr>
                <w:rFonts w:hint="eastAsia" w:ascii="Times New Roman" w:hAnsi="Times New Roman" w:eastAsia="宋体" w:cs="Times New Roman"/>
                <w:color w:val="0000FF"/>
                <w:szCs w:val="21"/>
                <w:lang w:val="en-US" w:eastAsia="zh-CN"/>
              </w:rPr>
              <w:t>农残检测单，不定期派专人来食堂抽测农残</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辅料——</w:t>
            </w:r>
            <w:r>
              <w:rPr>
                <w:rFonts w:hint="eastAsia" w:cs="Times New Roman"/>
                <w:color w:val="0000FF"/>
                <w:szCs w:val="21"/>
                <w:lang w:val="en-US" w:eastAsia="zh-CN"/>
              </w:rPr>
              <w:t>李锦记味蚝鲜蚝油</w:t>
            </w:r>
            <w:r>
              <w:rPr>
                <w:rFonts w:hint="eastAsia" w:cs="Times New Roman"/>
                <w:color w:val="0000FF"/>
                <w:szCs w:val="21"/>
                <w:lang w:eastAsia="zh-CN"/>
              </w:rPr>
              <w:t>（</w:t>
            </w:r>
            <w:r>
              <w:rPr>
                <w:rFonts w:hint="eastAsia" w:cs="Times New Roman"/>
                <w:color w:val="0000FF"/>
                <w:szCs w:val="21"/>
                <w:lang w:val="en-US" w:eastAsia="zh-CN"/>
              </w:rPr>
              <w:t>2021-10-23）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由军校方</w:t>
            </w:r>
            <w:r>
              <w:rPr>
                <w:rFonts w:hint="eastAsia" w:ascii="Times New Roman" w:hAnsi="Times New Roman" w:eastAsia="宋体" w:cs="Times New Roman"/>
                <w:color w:val="0000FF"/>
                <w:szCs w:val="21"/>
              </w:rPr>
              <w:t>验证供方检测报告</w:t>
            </w:r>
          </w:p>
          <w:p>
            <w:pPr>
              <w:keepNext w:val="0"/>
              <w:keepLines w:val="0"/>
              <w:widowControl/>
              <w:numPr>
                <w:ilvl w:val="0"/>
                <w:numId w:val="0"/>
              </w:numPr>
              <w:suppressLineNumbers w:val="0"/>
              <w:snapToGrid w:val="0"/>
              <w:spacing w:before="40" w:beforeAutospacing="0" w:after="40" w:afterAutospacing="0" w:line="264" w:lineRule="auto"/>
              <w:ind w:left="420" w:leftChars="0" w:right="0" w:rightChars="0" w:firstLine="1680" w:firstLineChars="800"/>
              <w:rPr>
                <w:rFonts w:hint="eastAsia"/>
              </w:rPr>
            </w:pPr>
            <w:r>
              <w:rPr>
                <w:rFonts w:hint="eastAsia" w:ascii="Times New Roman" w:hAnsi="Times New Roman" w:eastAsia="宋体" w:cs="Times New Roman"/>
                <w:color w:val="0000FF"/>
                <w:szCs w:val="21"/>
                <w:lang w:val="en-US" w:eastAsia="zh-CN"/>
              </w:rPr>
              <w:t>红油郫县豆瓣</w:t>
            </w:r>
            <w:r>
              <w:rPr>
                <w:rFonts w:hint="eastAsia" w:cs="Times New Roman"/>
                <w:color w:val="0000FF"/>
                <w:szCs w:val="21"/>
                <w:lang w:eastAsia="zh-CN"/>
              </w:rPr>
              <w:t>（</w:t>
            </w:r>
            <w:r>
              <w:rPr>
                <w:rFonts w:hint="eastAsia" w:cs="Times New Roman"/>
                <w:color w:val="0000FF"/>
                <w:szCs w:val="21"/>
                <w:lang w:val="en-US" w:eastAsia="zh-CN"/>
              </w:rPr>
              <w:t>2021-09-15）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由军校方</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密胺餐盘（2021-09-29）</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由军校方</w:t>
            </w:r>
            <w:r>
              <w:rPr>
                <w:rFonts w:hint="eastAsia" w:ascii="宋体" w:hAnsi="宋体" w:eastAsia="宋体" w:cs="Times New Roman"/>
                <w:color w:val="0000FF"/>
                <w:szCs w:val="21"/>
              </w:rPr>
              <w:t>验证供方检测报告■</w:t>
            </w:r>
            <w:r>
              <w:rPr>
                <w:rFonts w:hint="eastAsia" w:ascii="宋体" w:hAnsi="宋体" w:eastAsia="宋体" w:cs="Times New Roman"/>
                <w:color w:val="0000FF"/>
                <w:szCs w:val="21"/>
                <w:lang w:val="en-US" w:eastAsia="zh-CN"/>
              </w:rPr>
              <w:t>企业</w:t>
            </w:r>
            <w:r>
              <w:rPr>
                <w:rFonts w:hint="eastAsia" w:ascii="宋体" w:hAnsi="宋体" w:cs="Times New Roman"/>
                <w:color w:val="0000FF"/>
                <w:szCs w:val="21"/>
                <w:lang w:val="en-US" w:eastAsia="zh-CN"/>
              </w:rPr>
              <w:t>每年送第三方检测验证餐具消毒效果</w:t>
            </w:r>
          </w:p>
          <w:p>
            <w:pPr>
              <w:keepNext w:val="0"/>
              <w:keepLines w:val="0"/>
              <w:widowControl/>
              <w:numPr>
                <w:ilvl w:val="0"/>
                <w:numId w:val="0"/>
              </w:numPr>
              <w:suppressLineNumbers w:val="0"/>
              <w:snapToGrid w:val="0"/>
              <w:spacing w:before="40" w:beforeAutospacing="0" w:after="40" w:afterAutospacing="0" w:line="264" w:lineRule="auto"/>
              <w:ind w:left="420" w:leftChars="0" w:right="0" w:right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计量器具的测量溯源方法：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自校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国家强检的计量器具有</w:t>
            </w:r>
            <w:r>
              <w:rPr>
                <w:rFonts w:hint="eastAsia" w:ascii="Times New Roman" w:hAnsi="Times New Roman" w:eastAsia="宋体" w:cs="Times New Roman"/>
                <w:szCs w:val="21"/>
                <w:highlight w:val="none"/>
                <w:u w:val="single"/>
              </w:rPr>
              <w:t>：</w:t>
            </w:r>
            <w:r>
              <w:rPr>
                <w:rFonts w:hint="eastAsia" w:ascii="Times New Roman" w:hAnsi="Times New Roman" w:eastAsia="宋体" w:cs="Times New Roman"/>
                <w:szCs w:val="21"/>
                <w:highlight w:val="none"/>
                <w:u w:val="single"/>
                <w:lang w:val="en-US" w:eastAsia="zh-CN"/>
              </w:rPr>
              <w:t>中心温度计、电子秤</w:t>
            </w:r>
            <w:r>
              <w:rPr>
                <w:rFonts w:hint="eastAsia" w:ascii="Times New Roman" w:hAnsi="Times New Roman" w:eastAsia="宋体" w:cs="Times New Roman"/>
                <w:szCs w:val="21"/>
                <w:highlight w:val="none"/>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highlight w:val="none"/>
              </w:rPr>
              <w:t>计量器具管理：</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none"/>
              </w:rPr>
              <w:t xml:space="preserve">进行了定期校准/检定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未进行定期校准/检定的有：</w:t>
            </w:r>
            <w:r>
              <w:rPr>
                <w:rFonts w:hint="eastAsia"/>
                <w:color w:val="FF0000"/>
                <w:lang w:val="en-US" w:eastAsia="zh-CN"/>
              </w:rPr>
              <w:t>未提供对冷冻冰箱的温度显示装置进行内部校验的证据，见不符合项报告02</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u w:val="none"/>
              </w:rPr>
            </w:pPr>
            <w:r>
              <w:rPr>
                <w:rFonts w:hint="eastAsia"/>
                <w:highlight w:val="none"/>
                <w:u w:val="none"/>
                <w:lang w:val="en-US" w:eastAsia="zh-CN"/>
              </w:rPr>
              <w:t>《米饭蒸制记录》、《蒸制记录》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rPr>
            </w:pPr>
            <w:r>
              <w:rPr>
                <w:rFonts w:hint="eastAsia"/>
                <w:highlight w:val="none"/>
                <w:lang w:val="en-US" w:eastAsia="zh-CN"/>
              </w:rPr>
              <w:t>《餐厅日常检查情况记录表》、《现场卫生清洗消毒记录》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rPr>
            </w:pPr>
            <w:r>
              <w:rPr>
                <w:rFonts w:hint="eastAsia"/>
                <w:lang w:eastAsia="zh-CN"/>
              </w:rPr>
              <w:t>《</w:t>
            </w:r>
            <w:r>
              <w:rPr>
                <w:rFonts w:hint="eastAsia"/>
                <w:lang w:val="en-US" w:eastAsia="zh-CN"/>
              </w:rPr>
              <w:t>菜品测温记录</w:t>
            </w:r>
            <w:r>
              <w:rPr>
                <w:rFonts w:hint="eastAsia"/>
                <w:lang w:eastAsia="zh-CN"/>
              </w:rPr>
              <w:t>》</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lang w:val="en-US" w:eastAsia="zh-CN"/>
              </w:rPr>
              <w:t>《留样记录》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lang w:val="en-US" w:eastAsia="zh-CN"/>
              </w:rPr>
              <w:t>《餐具消毒记录》</w:t>
            </w:r>
            <w:r>
              <w:rPr>
                <w:rFonts w:hint="eastAsia" w:cs="Times New Roman"/>
                <w:color w:val="0000FF"/>
                <w:szCs w:val="21"/>
                <w:highlight w:val="none"/>
                <w:lang w:val="en-US" w:eastAsia="zh-CN"/>
              </w:rPr>
              <w:t>等</w:t>
            </w:r>
          </w:p>
          <w:p>
            <w:pPr>
              <w:pStyle w:val="2"/>
              <w:keepNext w:val="0"/>
              <w:keepLines w:val="0"/>
              <w:suppressLineNumbers w:val="0"/>
              <w:spacing w:before="0" w:beforeAutospacing="0" w:after="0" w:afterAutospacing="0"/>
              <w:ind w:right="0"/>
              <w:rPr>
                <w:rFonts w:hint="eastAsia"/>
                <w:highlight w:val="none"/>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highlight w:val="none"/>
              </w:rPr>
            </w:pPr>
            <w:r>
              <w:rPr>
                <w:rFonts w:hint="eastAsia" w:ascii="Times New Roman" w:hAnsi="Times New Roman" w:eastAsia="宋体" w:cs="Times New Roman"/>
                <w:b/>
                <w:szCs w:val="21"/>
                <w:highlight w:val="none"/>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在本审核时，通过抽查保留的样品/</w:t>
            </w:r>
            <w:r>
              <w:rPr>
                <w:rFonts w:hint="eastAsia" w:ascii="宋体" w:hAnsi="宋体" w:eastAsia="宋体" w:cs="Times New Roman"/>
                <w:szCs w:val="21"/>
                <w:highlight w:val="none"/>
              </w:rPr>
              <w:t>产品</w:t>
            </w:r>
            <w:r>
              <w:rPr>
                <w:rFonts w:hint="eastAsia" w:ascii="Times New Roman" w:hAnsi="Times New Roman" w:eastAsia="宋体" w:cs="Times New Roman"/>
                <w:szCs w:val="21"/>
                <w:highlight w:val="none"/>
              </w:rPr>
              <w:t>_</w:t>
            </w:r>
            <w:r>
              <w:rPr>
                <w:rFonts w:hint="eastAsia" w:ascii="Times New Roman" w:hAnsi="Times New Roman" w:eastAsia="宋体" w:cs="Times New Roman"/>
                <w:b/>
                <w:color w:val="0000FF"/>
                <w:szCs w:val="21"/>
                <w:highlight w:val="none"/>
                <w:u w:val="single"/>
              </w:rPr>
              <w:t>产品名称</w:t>
            </w:r>
            <w:r>
              <w:rPr>
                <w:rFonts w:hint="eastAsia" w:ascii="Times New Roman" w:hAnsi="Times New Roman" w:eastAsia="宋体" w:cs="Times New Roman"/>
                <w:szCs w:val="21"/>
                <w:highlight w:val="none"/>
                <w:u w:val="single"/>
              </w:rPr>
              <w:t>：</w:t>
            </w:r>
            <w:r>
              <w:rPr>
                <w:rFonts w:hint="eastAsia" w:cs="Times New Roman"/>
                <w:szCs w:val="21"/>
                <w:highlight w:val="none"/>
                <w:u w:val="single"/>
                <w:lang w:val="en-US" w:eastAsia="zh-CN"/>
              </w:rPr>
              <w:t>小鸡蘑菇炖粉条</w:t>
            </w:r>
            <w:r>
              <w:rPr>
                <w:rFonts w:hint="eastAsia" w:ascii="Times New Roman" w:hAnsi="Times New Roman" w:eastAsia="宋体" w:cs="Times New Roman"/>
                <w:b/>
                <w:color w:val="0000FF"/>
                <w:szCs w:val="21"/>
                <w:highlight w:val="none"/>
                <w:u w:val="single"/>
              </w:rPr>
              <w:t>；批号： 202</w:t>
            </w:r>
            <w:r>
              <w:rPr>
                <w:rFonts w:hint="eastAsia" w:cs="Times New Roman"/>
                <w:b/>
                <w:color w:val="0000FF"/>
                <w:szCs w:val="21"/>
                <w:highlight w:val="none"/>
                <w:u w:val="single"/>
                <w:lang w:val="en-US" w:eastAsia="zh-CN"/>
              </w:rPr>
              <w:t>2-07-13</w:t>
            </w:r>
            <w:r>
              <w:rPr>
                <w:rFonts w:hint="eastAsia" w:ascii="Times New Roman" w:hAnsi="Times New Roman" w:eastAsia="宋体" w:cs="Times New Roman"/>
                <w:color w:val="0000FF"/>
                <w:szCs w:val="21"/>
                <w:highlight w:val="none"/>
                <w:u w:val="single"/>
              </w:rPr>
              <w:t>.</w:t>
            </w:r>
            <w:r>
              <w:rPr>
                <w:rFonts w:hint="eastAsia" w:ascii="Times New Roman" w:hAnsi="Times New Roman" w:eastAsia="宋体" w:cs="Times New Roman"/>
                <w:szCs w:val="21"/>
                <w:highlight w:val="none"/>
                <w:u w:val="single"/>
              </w:rPr>
              <w:t>_</w:t>
            </w:r>
            <w:r>
              <w:rPr>
                <w:rFonts w:hint="eastAsia" w:ascii="Times New Roman" w:hAnsi="Times New Roman" w:eastAsia="宋体" w:cs="Times New Roman"/>
                <w:szCs w:val="21"/>
                <w:highlight w:val="none"/>
              </w:rPr>
              <w:t>进行了标识和可追溯检查，结果</w:t>
            </w:r>
            <w:r>
              <w:rPr>
                <w:rFonts w:hint="eastAsia" w:cs="Times New Roman"/>
                <w:szCs w:val="21"/>
                <w:highlight w:val="none"/>
                <w:lang w:val="en-US" w:eastAsia="zh-CN"/>
              </w:rPr>
              <w:t>基本</w:t>
            </w:r>
            <w:r>
              <w:rPr>
                <w:rFonts w:hint="eastAsia" w:ascii="Times New Roman" w:hAnsi="Times New Roman" w:eastAsia="宋体" w:cs="Times New Roman"/>
                <w:szCs w:val="21"/>
                <w:highlight w:val="none"/>
              </w:rPr>
              <w:t>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如：</w:t>
            </w:r>
            <w:r>
              <w:rPr>
                <w:rFonts w:hint="eastAsia" w:cs="Times New Roman"/>
                <w:szCs w:val="21"/>
                <w:highlight w:val="none"/>
                <w:lang w:val="en-US" w:eastAsia="zh-CN"/>
              </w:rPr>
              <w:t>产品安全性验证报告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u w:val="single"/>
              </w:rPr>
            </w:pPr>
            <w:r>
              <w:rPr>
                <w:rFonts w:hint="eastAsia" w:cs="Times New Roman"/>
                <w:szCs w:val="21"/>
                <w:highlight w:val="none"/>
                <w:u w:val="single"/>
                <w:lang w:val="en-US" w:eastAsia="zh-CN"/>
              </w:rPr>
              <w:t>产品名称：</w:t>
            </w:r>
            <w:r>
              <w:rPr>
                <w:rFonts w:hint="eastAsia"/>
                <w:color w:val="000000"/>
                <w:sz w:val="21"/>
                <w:szCs w:val="21"/>
                <w:u w:val="single"/>
              </w:rPr>
              <w:t>（</w:t>
            </w:r>
            <w:r>
              <w:rPr>
                <w:rFonts w:hint="eastAsia"/>
                <w:color w:val="000000"/>
                <w:sz w:val="21"/>
                <w:szCs w:val="21"/>
                <w:u w:val="single"/>
                <w:lang w:val="en-US" w:eastAsia="zh-CN"/>
              </w:rPr>
              <w:t>馒头</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highlight w:val="none"/>
                <w:u w:val="single"/>
              </w:rPr>
              <w:t>ACWH-L22101818</w:t>
            </w:r>
            <w:r>
              <w:rPr>
                <w:rFonts w:hint="eastAsia"/>
                <w:color w:val="000000"/>
                <w:sz w:val="21"/>
                <w:szCs w:val="21"/>
                <w:u w:val="single"/>
              </w:rPr>
              <w:t xml:space="preserve"> 报告日期： </w:t>
            </w:r>
            <w:r>
              <w:rPr>
                <w:rFonts w:hint="eastAsia"/>
                <w:color w:val="000000"/>
                <w:sz w:val="21"/>
                <w:szCs w:val="21"/>
                <w:highlight w:val="none"/>
                <w:u w:val="single"/>
              </w:rPr>
              <w:t>202</w:t>
            </w:r>
            <w:r>
              <w:rPr>
                <w:rFonts w:hint="eastAsia"/>
                <w:color w:val="000000"/>
                <w:sz w:val="21"/>
                <w:szCs w:val="21"/>
                <w:highlight w:val="none"/>
                <w:u w:val="single"/>
                <w:lang w:val="en-US" w:eastAsia="zh-CN"/>
              </w:rPr>
              <w:t>1</w:t>
            </w:r>
            <w:r>
              <w:rPr>
                <w:rFonts w:hint="eastAsia"/>
                <w:color w:val="000000"/>
                <w:sz w:val="21"/>
                <w:szCs w:val="21"/>
                <w:highlight w:val="none"/>
                <w:u w:val="single"/>
              </w:rPr>
              <w:t>-</w:t>
            </w:r>
            <w:r>
              <w:rPr>
                <w:rFonts w:hint="eastAsia"/>
                <w:color w:val="000000"/>
                <w:sz w:val="21"/>
                <w:szCs w:val="21"/>
                <w:highlight w:val="none"/>
                <w:u w:val="single"/>
                <w:lang w:val="en-US" w:eastAsia="zh-CN"/>
              </w:rPr>
              <w:t>09</w:t>
            </w:r>
            <w:r>
              <w:rPr>
                <w:rFonts w:hint="eastAsia"/>
                <w:color w:val="000000"/>
                <w:sz w:val="21"/>
                <w:szCs w:val="21"/>
                <w:highlight w:val="none"/>
                <w:u w:val="single"/>
              </w:rPr>
              <w:t>-</w:t>
            </w:r>
            <w:r>
              <w:rPr>
                <w:rFonts w:hint="eastAsia"/>
                <w:color w:val="000000"/>
                <w:sz w:val="21"/>
                <w:szCs w:val="21"/>
                <w:highlight w:val="none"/>
                <w:u w:val="single"/>
                <w:lang w:val="en-US" w:eastAsia="zh-CN"/>
              </w:rPr>
              <w:t>30</w:t>
            </w:r>
            <w:r>
              <w:rPr>
                <w:rFonts w:hint="eastAsia" w:ascii="Times New Roman" w:hAnsi="Times New Roman" w:eastAsia="宋体" w:cs="Times New Roman"/>
                <w:szCs w:val="21"/>
                <w:highlight w:val="none"/>
                <w:u w:val="single"/>
              </w:rPr>
              <w:t xml:space="preserve">      </w:t>
            </w:r>
          </w:p>
          <w:p>
            <w:pPr>
              <w:pStyle w:val="16"/>
              <w:ind w:firstLine="1050" w:firstLineChars="500"/>
              <w:rPr>
                <w:rFonts w:hint="eastAsia" w:ascii="Times New Roman" w:hAnsi="Times New Roman" w:eastAsia="宋体" w:cs="Times New Roman"/>
                <w:szCs w:val="21"/>
                <w:highlight w:val="none"/>
                <w:u w:val="single"/>
              </w:rPr>
            </w:pPr>
            <w:r>
              <w:rPr>
                <w:rFonts w:hint="eastAsia"/>
                <w:color w:val="000000"/>
                <w:sz w:val="21"/>
                <w:szCs w:val="21"/>
                <w:u w:val="single"/>
              </w:rPr>
              <w:t>（</w:t>
            </w:r>
            <w:r>
              <w:rPr>
                <w:rFonts w:hint="eastAsia"/>
                <w:color w:val="000000"/>
                <w:sz w:val="21"/>
                <w:szCs w:val="21"/>
                <w:u w:val="single"/>
                <w:lang w:val="en-US" w:eastAsia="zh-CN"/>
              </w:rPr>
              <w:t>板栗烧鸡</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highlight w:val="none"/>
                <w:u w:val="single"/>
              </w:rPr>
              <w:t>ACWH-L22101817</w:t>
            </w:r>
            <w:r>
              <w:rPr>
                <w:rFonts w:hint="eastAsia"/>
                <w:color w:val="000000"/>
                <w:sz w:val="21"/>
                <w:szCs w:val="21"/>
                <w:highlight w:val="none"/>
                <w:u w:val="single"/>
                <w:lang w:val="en-US" w:eastAsia="zh-CN"/>
              </w:rPr>
              <w:t xml:space="preserve"> </w:t>
            </w:r>
            <w:r>
              <w:rPr>
                <w:rFonts w:hint="eastAsia"/>
                <w:color w:val="000000"/>
                <w:sz w:val="21"/>
                <w:szCs w:val="21"/>
                <w:u w:val="single"/>
              </w:rPr>
              <w:t>报告日期：</w:t>
            </w:r>
            <w:r>
              <w:rPr>
                <w:rFonts w:hint="eastAsia"/>
                <w:color w:val="000000"/>
                <w:sz w:val="21"/>
                <w:szCs w:val="21"/>
                <w:highlight w:val="none"/>
                <w:u w:val="single"/>
              </w:rPr>
              <w:t>202</w:t>
            </w:r>
            <w:r>
              <w:rPr>
                <w:rFonts w:hint="eastAsia"/>
                <w:color w:val="000000"/>
                <w:sz w:val="21"/>
                <w:szCs w:val="21"/>
                <w:highlight w:val="none"/>
                <w:u w:val="single"/>
                <w:lang w:val="en-US" w:eastAsia="zh-CN"/>
              </w:rPr>
              <w:t>1</w:t>
            </w:r>
            <w:r>
              <w:rPr>
                <w:rFonts w:hint="eastAsia"/>
                <w:color w:val="000000"/>
                <w:sz w:val="21"/>
                <w:szCs w:val="21"/>
                <w:highlight w:val="none"/>
                <w:u w:val="single"/>
              </w:rPr>
              <w:t>-</w:t>
            </w:r>
            <w:r>
              <w:rPr>
                <w:rFonts w:hint="eastAsia"/>
                <w:color w:val="000000"/>
                <w:sz w:val="21"/>
                <w:szCs w:val="21"/>
                <w:highlight w:val="none"/>
                <w:u w:val="single"/>
                <w:lang w:val="en-US" w:eastAsia="zh-CN"/>
              </w:rPr>
              <w:t>09</w:t>
            </w:r>
            <w:r>
              <w:rPr>
                <w:rFonts w:hint="eastAsia"/>
                <w:color w:val="000000"/>
                <w:sz w:val="21"/>
                <w:szCs w:val="21"/>
                <w:highlight w:val="none"/>
                <w:u w:val="single"/>
              </w:rPr>
              <w:t>-</w:t>
            </w:r>
            <w:r>
              <w:rPr>
                <w:rFonts w:hint="eastAsia"/>
                <w:color w:val="000000"/>
                <w:sz w:val="21"/>
                <w:szCs w:val="21"/>
                <w:highlight w:val="none"/>
                <w:u w:val="single"/>
                <w:lang w:val="en-US" w:eastAsia="zh-CN"/>
              </w:rPr>
              <w:t>30</w:t>
            </w:r>
            <w:r>
              <w:rPr>
                <w:rFonts w:hint="eastAsia" w:ascii="Times New Roman" w:hAnsi="Times New Roman" w:eastAsia="宋体" w:cs="Times New Roman"/>
                <w:szCs w:val="21"/>
                <w:highlight w:val="none"/>
                <w:u w:val="single"/>
              </w:rPr>
              <w:t xml:space="preserve"> </w:t>
            </w:r>
          </w:p>
          <w:p>
            <w:pPr>
              <w:pStyle w:val="16"/>
              <w:ind w:firstLine="1050" w:firstLineChars="500"/>
              <w:rPr>
                <w:rFonts w:hint="eastAsia"/>
                <w:color w:val="000000"/>
                <w:sz w:val="21"/>
                <w:szCs w:val="21"/>
                <w:u w:val="single"/>
              </w:rPr>
            </w:pPr>
            <w:r>
              <w:rPr>
                <w:rFonts w:hint="eastAsia"/>
                <w:color w:val="000000"/>
                <w:sz w:val="21"/>
                <w:szCs w:val="21"/>
                <w:u w:val="single"/>
              </w:rPr>
              <w:t>（</w:t>
            </w:r>
            <w:r>
              <w:rPr>
                <w:rFonts w:hint="eastAsia"/>
                <w:color w:val="000000"/>
                <w:sz w:val="21"/>
                <w:szCs w:val="21"/>
                <w:u w:val="single"/>
                <w:lang w:val="en-US" w:eastAsia="zh-CN"/>
              </w:rPr>
              <w:t>餐盘</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highlight w:val="none"/>
                <w:u w:val="single"/>
              </w:rPr>
              <w:t>ACWH-L2210181</w:t>
            </w:r>
            <w:r>
              <w:rPr>
                <w:rFonts w:hint="eastAsia"/>
                <w:color w:val="000000"/>
                <w:sz w:val="21"/>
                <w:szCs w:val="21"/>
                <w:highlight w:val="none"/>
                <w:u w:val="single"/>
                <w:lang w:val="en-US" w:eastAsia="zh-CN"/>
              </w:rPr>
              <w:t>9</w:t>
            </w:r>
            <w:r>
              <w:rPr>
                <w:rFonts w:hint="eastAsia"/>
                <w:color w:val="000000"/>
                <w:sz w:val="21"/>
                <w:szCs w:val="21"/>
                <w:u w:val="single"/>
              </w:rPr>
              <w:t xml:space="preserve"> 报告日期： </w:t>
            </w:r>
            <w:r>
              <w:rPr>
                <w:rFonts w:hint="eastAsia"/>
                <w:color w:val="000000"/>
                <w:sz w:val="21"/>
                <w:szCs w:val="21"/>
                <w:highlight w:val="none"/>
                <w:u w:val="single"/>
              </w:rPr>
              <w:t>202</w:t>
            </w:r>
            <w:r>
              <w:rPr>
                <w:rFonts w:hint="eastAsia"/>
                <w:color w:val="000000"/>
                <w:sz w:val="21"/>
                <w:szCs w:val="21"/>
                <w:highlight w:val="none"/>
                <w:u w:val="single"/>
                <w:lang w:val="en-US" w:eastAsia="zh-CN"/>
              </w:rPr>
              <w:t>1</w:t>
            </w:r>
            <w:r>
              <w:rPr>
                <w:rFonts w:hint="eastAsia"/>
                <w:color w:val="000000"/>
                <w:sz w:val="21"/>
                <w:szCs w:val="21"/>
                <w:highlight w:val="none"/>
                <w:u w:val="single"/>
              </w:rPr>
              <w:t>-</w:t>
            </w:r>
            <w:r>
              <w:rPr>
                <w:rFonts w:hint="eastAsia"/>
                <w:color w:val="000000"/>
                <w:sz w:val="21"/>
                <w:szCs w:val="21"/>
                <w:highlight w:val="none"/>
                <w:u w:val="single"/>
                <w:lang w:val="en-US" w:eastAsia="zh-CN"/>
              </w:rPr>
              <w:t>09</w:t>
            </w:r>
            <w:r>
              <w:rPr>
                <w:rFonts w:hint="eastAsia"/>
                <w:color w:val="000000"/>
                <w:sz w:val="21"/>
                <w:szCs w:val="21"/>
                <w:highlight w:val="none"/>
                <w:u w:val="single"/>
              </w:rPr>
              <w:t>-</w:t>
            </w:r>
            <w:r>
              <w:rPr>
                <w:rFonts w:hint="eastAsia"/>
                <w:color w:val="000000"/>
                <w:sz w:val="21"/>
                <w:szCs w:val="21"/>
                <w:highlight w:val="none"/>
                <w:u w:val="single"/>
                <w:lang w:val="en-US" w:eastAsia="zh-CN"/>
              </w:rPr>
              <w:t>29</w:t>
            </w:r>
            <w:r>
              <w:rPr>
                <w:rFonts w:hint="eastAsia" w:ascii="Times New Roman" w:hAnsi="Times New Roman" w:eastAsia="宋体" w:cs="Times New Roman"/>
                <w:szCs w:val="21"/>
                <w:highlight w:val="none"/>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color w:val="0000FF"/>
                <w:szCs w:val="21"/>
                <w:highlight w:val="none"/>
                <w:u w:val="single"/>
              </w:rPr>
              <w:t>202</w:t>
            </w:r>
            <w:r>
              <w:rPr>
                <w:rFonts w:hint="eastAsia" w:ascii="Times New Roman" w:hAnsi="Times New Roman" w:eastAsia="宋体"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03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25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进行了召回演练，产品</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u w:val="single"/>
                <w:lang w:val="en-US" w:eastAsia="zh-CN"/>
              </w:rPr>
              <w:t>红烧鸡腿</w:t>
            </w:r>
            <w:r>
              <w:rPr>
                <w:rFonts w:hint="eastAsia" w:cs="Times New Roman"/>
                <w:szCs w:val="21"/>
                <w:highlight w:val="none"/>
                <w:u w:val="single"/>
                <w:lang w:val="en-US" w:eastAsia="zh-CN"/>
              </w:rPr>
              <w:t>（模拟接到就餐者投诉，反馈售卖的饭菜中红烧鸡腿未熟有血色，不能食用）</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，批号</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color w:val="1D41D5"/>
                <w:szCs w:val="21"/>
                <w:highlight w:val="none"/>
                <w:u w:val="single"/>
              </w:rPr>
              <w:t>202</w:t>
            </w:r>
            <w:r>
              <w:rPr>
                <w:rFonts w:hint="eastAsia" w:ascii="Times New Roman" w:hAnsi="Times New Roman" w:eastAsia="宋体" w:cs="Times New Roman"/>
                <w:color w:val="1D41D5"/>
                <w:szCs w:val="21"/>
                <w:highlight w:val="none"/>
                <w:u w:val="single"/>
                <w:lang w:val="en-US" w:eastAsia="zh-CN"/>
              </w:rPr>
              <w:t>2</w:t>
            </w:r>
            <w:r>
              <w:rPr>
                <w:rFonts w:hint="eastAsia" w:cs="Times New Roman"/>
                <w:color w:val="1D41D5"/>
                <w:szCs w:val="21"/>
                <w:highlight w:val="none"/>
                <w:u w:val="single"/>
                <w:lang w:val="en-US" w:eastAsia="zh-CN"/>
              </w:rPr>
              <w:t>-03-25</w:t>
            </w:r>
            <w:r>
              <w:rPr>
                <w:rFonts w:hint="eastAsia" w:ascii="Times New Roman" w:hAnsi="Times New Roman" w:eastAsia="宋体" w:cs="Times New Roman"/>
                <w:szCs w:val="21"/>
                <w:highlight w:val="none"/>
              </w:rPr>
              <w:t>，处置有效性</w:t>
            </w:r>
            <w:r>
              <w:rPr>
                <w:rFonts w:hint="eastAsia" w:ascii="宋体" w:hAnsi="宋体" w:eastAsia="宋体" w:cs="Times New Roman"/>
                <w:szCs w:val="21"/>
                <w:highlight w:val="none"/>
                <w:u w:val="single"/>
              </w:rPr>
              <w:t>□</w:t>
            </w:r>
            <w:r>
              <w:rPr>
                <w:rFonts w:hint="eastAsia" w:ascii="Times New Roman" w:hAnsi="Times New Roman" w:eastAsia="宋体" w:cs="Times New Roman"/>
                <w:szCs w:val="21"/>
                <w:highlight w:val="none"/>
                <w:u w:val="single"/>
              </w:rPr>
              <w:t>良好/</w:t>
            </w: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u w:val="single"/>
              </w:rPr>
              <w:t>基本满足/</w:t>
            </w:r>
            <w:r>
              <w:rPr>
                <w:rFonts w:hint="eastAsia" w:ascii="宋体" w:hAnsi="宋体" w:eastAsia="宋体" w:cs="Times New Roman"/>
                <w:szCs w:val="21"/>
                <w:highlight w:val="none"/>
                <w:u w:val="single"/>
              </w:rPr>
              <w:t>□</w:t>
            </w:r>
            <w:r>
              <w:rPr>
                <w:rFonts w:hint="eastAsia" w:ascii="Times New Roman" w:hAnsi="Times New Roman" w:eastAsia="宋体" w:cs="Times New Roman"/>
                <w:szCs w:val="21"/>
                <w:highlight w:val="none"/>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none"/>
              </w:rPr>
            </w:pP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rPr>
              <w:tab/>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rPr>
              <w:tab/>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进行了召回，</w:t>
            </w:r>
            <w:r>
              <w:rPr>
                <w:rFonts w:hint="eastAsia" w:ascii="Times New Roman" w:hAnsi="Times New Roman" w:eastAsia="宋体" w:cs="Times New Roman"/>
                <w:color w:val="0000FF"/>
                <w:szCs w:val="21"/>
                <w:highlight w:val="none"/>
              </w:rPr>
              <w:t>产品</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，批号</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w:t>
            </w:r>
            <w:r>
              <w:rPr>
                <w:rFonts w:hint="eastAsia" w:ascii="Times New Roman" w:hAnsi="Times New Roman" w:eastAsia="宋体" w:cs="Times New Roman"/>
                <w:color w:val="0000FF"/>
                <w:szCs w:val="21"/>
                <w:highlight w:val="none"/>
              </w:rPr>
              <w:t>处置有效性</w:t>
            </w:r>
            <w:r>
              <w:rPr>
                <w:rFonts w:hint="eastAsia" w:ascii="Times New Roman" w:hAnsi="Times New Roman" w:eastAsia="宋体" w:cs="Times New Roman"/>
                <w:color w:val="0000FF"/>
                <w:szCs w:val="21"/>
                <w:highlight w:val="none"/>
                <w:u w:val="single"/>
              </w:rPr>
              <w:t>良好/</w:t>
            </w:r>
            <w:r>
              <w:rPr>
                <w:rFonts w:hint="eastAsia" w:ascii="宋体" w:hAnsi="宋体" w:eastAsia="宋体" w:cs="Times New Roman"/>
                <w:color w:val="0000FF"/>
                <w:szCs w:val="21"/>
                <w:highlight w:val="none"/>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spacing w:before="120"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ascii="Times New Roman" w:hAnsi="Times New Roman" w:eastAsia="宋体"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01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08</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cs="Times New Roman"/>
                <w:color w:val="0000FF"/>
                <w:szCs w:val="21"/>
                <w:u w:val="single"/>
                <w:lang w:eastAsia="zh-CN"/>
              </w:rPr>
              <w:t>——部队人员均做了过敏原测试，非过敏体质才可以进入部队，</w:t>
            </w:r>
            <w:r>
              <w:rPr>
                <w:rFonts w:hint="eastAsia" w:cs="Times New Roman"/>
                <w:color w:val="0000FF"/>
                <w:szCs w:val="21"/>
                <w:u w:val="single"/>
                <w:lang w:val="en-US" w:eastAsia="zh-CN"/>
              </w:rPr>
              <w:t>对过敏原管控要求不高，现场食材大部分现买现用，远程查看现场每种原料都进行了分区存放。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ascii="Times New Roman" w:hAnsi="Times New Roman" w:eastAsia="宋体"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03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06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01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02</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w:t>
            </w:r>
            <w:r>
              <w:rPr>
                <w:rFonts w:hint="eastAsia" w:cs="Times New Roman"/>
                <w:szCs w:val="21"/>
                <w:u w:val="single"/>
                <w:lang w:val="en-US" w:eastAsia="zh-CN"/>
              </w:rPr>
              <w:t>2022年01月08日</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highlight w:val="none"/>
                <w:u w:val="single"/>
              </w:rPr>
              <w:t xml:space="preserve"> 202</w:t>
            </w:r>
            <w:r>
              <w:rPr>
                <w:rFonts w:hint="eastAsia" w:ascii="Times New Roman" w:hAnsi="Times New Roman" w:eastAsia="宋体"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03</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27</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ascii="Times New Roman" w:hAnsi="Times New Roman" w:eastAsia="宋体" w:cs="Times New Roman"/>
                <w:szCs w:val="21"/>
                <w:lang w:val="en-US" w:eastAsia="zh-CN"/>
              </w:rPr>
              <w:t>紧急疏散</w:t>
            </w:r>
            <w:r>
              <w:rPr>
                <w:rFonts w:hint="eastAsia" w:ascii="Times New Roman" w:hAnsi="Times New Roman" w:eastAsia="宋体" w:cs="Times New Roman"/>
                <w:szCs w:val="21"/>
              </w:rPr>
              <w:t>的演练，</w:t>
            </w:r>
            <w:r>
              <w:rPr>
                <w:rFonts w:hint="eastAsia" w:ascii="Times New Roman" w:hAnsi="Times New Roman" w:eastAsia="宋体" w:cs="Times New Roman"/>
                <w:color w:val="0000FF"/>
                <w:szCs w:val="21"/>
                <w:highlight w:val="none"/>
                <w:u w:val="single"/>
              </w:rPr>
              <w:t>202</w:t>
            </w:r>
            <w:r>
              <w:rPr>
                <w:rFonts w:hint="eastAsia" w:ascii="Times New Roman" w:hAnsi="Times New Roman" w:eastAsia="宋体"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03</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03</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ascii="Times New Roman" w:hAnsi="Times New Roman" w:eastAsia="宋体" w:cs="Times New Roman"/>
                <w:szCs w:val="21"/>
                <w:lang w:val="en-US" w:eastAsia="zh-CN"/>
              </w:rPr>
              <w:t>食物中毒</w:t>
            </w:r>
            <w:r>
              <w:rPr>
                <w:rFonts w:hint="eastAsia" w:ascii="Times New Roman" w:hAnsi="Times New Roman" w:eastAsia="宋体" w:cs="Times New Roman"/>
                <w:szCs w:val="21"/>
              </w:rPr>
              <w:t>的演练</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管理和组织食品安全小组工作</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管理者代表</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val="en-US" w:eastAsia="zh-CN"/>
                    </w:rPr>
                    <w:t>HACCP</w:t>
                  </w:r>
                  <w:r>
                    <w:rPr>
                      <w:rFonts w:hint="eastAsia" w:ascii="宋体" w:hAnsi="宋体" w:eastAsia="宋体" w:cs="Times New Roman"/>
                      <w:color w:val="0000FF"/>
                      <w:szCs w:val="21"/>
                    </w:rPr>
                    <w:t>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胡继红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办公室经理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刘溢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质检部经理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张奎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食品加工</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出品部经理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张奎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采购</w:t>
                  </w:r>
                  <w:r>
                    <w:rPr>
                      <w:rFonts w:hint="eastAsia" w:ascii="Times New Roman" w:hAnsi="Times New Roman" w:eastAsia="宋体" w:cs="Times New Roman"/>
                      <w:color w:val="0000FF"/>
                      <w:szCs w:val="21"/>
                    </w:rPr>
                    <w:t>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陈贵娥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大米、面粉</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w:t>
            </w:r>
            <w:r>
              <w:rPr>
                <w:rFonts w:hint="eastAsia" w:ascii="Times New Roman" w:hAnsi="Times New Roman" w:eastAsia="宋体" w:cs="Times New Roman"/>
                <w:color w:val="0000FF"/>
                <w:szCs w:val="21"/>
                <w:lang w:val="en-US" w:eastAsia="zh-CN"/>
              </w:rPr>
              <w:t>植物</w:t>
            </w:r>
            <w:r>
              <w:rPr>
                <w:rFonts w:hint="eastAsia" w:ascii="Times New Roman" w:hAnsi="Times New Roman" w:eastAsia="宋体" w:cs="Times New Roman"/>
                <w:color w:val="0000FF"/>
                <w:szCs w:val="21"/>
              </w:rPr>
              <w:t>油</w:t>
            </w:r>
            <w:r>
              <w:rPr>
                <w:rFonts w:hint="eastAsia" w:ascii="Times New Roman" w:hAnsi="Times New Roman" w:eastAsia="宋体" w:cs="Times New Roman"/>
                <w:color w:val="0000FF"/>
                <w:szCs w:val="21"/>
                <w:lang w:val="en-US" w:eastAsia="zh-CN"/>
              </w:rPr>
              <w:t>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调味品类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畜禽肉类</w:t>
            </w:r>
          </w:p>
          <w:p>
            <w:pPr>
              <w:keepNext w:val="0"/>
              <w:keepLines w:val="0"/>
              <w:widowControl/>
              <w:numPr>
                <w:ilvl w:val="0"/>
                <w:numId w:val="8"/>
              </w:numPr>
              <w:suppressLineNumbers w:val="0"/>
              <w:spacing w:before="40" w:beforeAutospacing="0" w:after="40" w:afterAutospacing="0"/>
              <w:ind w:right="0"/>
              <w:rPr>
                <w:rFonts w:hint="eastAsia"/>
                <w:lang w:val="en-US" w:eastAsia="zh-CN"/>
              </w:rPr>
            </w:pPr>
            <w:r>
              <w:rPr>
                <w:rFonts w:hint="eastAsia" w:ascii="Times New Roman" w:hAnsi="Times New Roman" w:cs="Times New Roman"/>
                <w:color w:val="0000FF"/>
                <w:szCs w:val="21"/>
                <w:lang w:val="en-US" w:eastAsia="zh-CN"/>
              </w:rPr>
              <w:t>禽蛋类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蔬菜类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消毒剂类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不锈钢、密胺餐具等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热菜类（炒菜类、炖菜类）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主食类（米饭、面食）</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为国防信息学院学员提供餐食服务，仅供堂食</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01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02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7"/>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3048"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热菜类（炒菜类、炖菜类）、主食类（米饭、面食）</w:t>
                  </w:r>
                </w:p>
              </w:tc>
              <w:tc>
                <w:tcPr>
                  <w:tcW w:w="3048"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3048"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3039"/>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71" w:type="dxa"/>
                  <w:shd w:val="clear" w:color="auto" w:fill="auto"/>
                </w:tcPr>
                <w:p>
                  <w:pPr>
                    <w:jc w:val="center"/>
                    <w:rPr>
                      <w:bCs/>
                      <w:sz w:val="21"/>
                      <w:szCs w:val="21"/>
                    </w:rPr>
                  </w:pPr>
                  <w:r>
                    <w:rPr>
                      <w:rFonts w:hint="eastAsia"/>
                      <w:bCs/>
                      <w:sz w:val="21"/>
                      <w:szCs w:val="21"/>
                    </w:rPr>
                    <w:t>主要原料名称</w:t>
                  </w:r>
                </w:p>
              </w:tc>
              <w:tc>
                <w:tcPr>
                  <w:tcW w:w="3039"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sz w:val="21"/>
                      <w:szCs w:val="21"/>
                      <w:lang w:val="en-US" w:eastAsia="zh-CN"/>
                    </w:rPr>
                    <w:t>由军校方</w:t>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bCs/>
                      <w:sz w:val="21"/>
                      <w:szCs w:val="21"/>
                      <w:lang w:val="en-US" w:eastAsia="zh-CN"/>
                    </w:rPr>
                  </w:pPr>
                  <w:r>
                    <w:rPr>
                      <w:rFonts w:hint="eastAsia"/>
                      <w:sz w:val="18"/>
                      <w:szCs w:val="18"/>
                    </w:rPr>
                    <w:t>禽畜肉类</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A8"/>
                  </w:r>
                  <w:r>
                    <w:rPr>
                      <w:rFonts w:hint="eastAsia"/>
                      <w:sz w:val="21"/>
                      <w:szCs w:val="21"/>
                      <w:lang w:val="en-GB"/>
                    </w:rPr>
                    <w:t xml:space="preserve">黄曲霉毒素 </w:t>
                  </w:r>
                  <w:r>
                    <w:rPr>
                      <w:rFonts w:hint="eastAsia"/>
                      <w:sz w:val="21"/>
                      <w:szCs w:val="21"/>
                    </w:rPr>
                    <w:sym w:font="Wingdings" w:char="00A8"/>
                  </w:r>
                  <w:r>
                    <w:rPr>
                      <w:rFonts w:hint="eastAsia"/>
                      <w:sz w:val="21"/>
                      <w:szCs w:val="21"/>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lang w:val="en-US" w:eastAsia="zh-CN"/>
                    </w:rPr>
                    <w:t>酸挥发性盐基氮</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lang w:val="en-US" w:eastAsia="zh-CN"/>
                    </w:rPr>
                    <w:t>过氧化值</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sz w:val="21"/>
                      <w:szCs w:val="21"/>
                      <w:lang w:val="en-US" w:eastAsia="zh-CN"/>
                    </w:rPr>
                    <w:t>由军校方</w:t>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highlight w:val="none"/>
                      <w:lang w:val="en-US" w:eastAsia="zh-CN"/>
                    </w:rPr>
                    <w:t>蔬菜类</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lang w:val="en-US" w:eastAsia="zh-CN"/>
                    </w:rPr>
                  </w:pPr>
                  <w:r>
                    <w:rPr>
                      <w:rFonts w:hint="eastAsia"/>
                      <w:sz w:val="21"/>
                      <w:szCs w:val="21"/>
                    </w:rPr>
                    <w:sym w:font="Wingdings" w:char="00FE"/>
                  </w:r>
                  <w:r>
                    <w:rPr>
                      <w:rFonts w:hint="eastAsia"/>
                      <w:sz w:val="21"/>
                      <w:szCs w:val="21"/>
                      <w:lang w:val="en-US" w:eastAsia="zh-CN"/>
                    </w:rPr>
                    <w:t>由军校方</w:t>
                  </w:r>
                  <w:r>
                    <w:rPr>
                      <w:rFonts w:hint="eastAsia"/>
                      <w:bCs/>
                      <w:sz w:val="21"/>
                      <w:szCs w:val="21"/>
                    </w:rPr>
                    <w:t>向供方索取</w:t>
                  </w:r>
                  <w:r>
                    <w:rPr>
                      <w:rFonts w:hint="eastAsia"/>
                      <w:bCs/>
                      <w:sz w:val="21"/>
                      <w:szCs w:val="21"/>
                      <w:lang w:val="en-US" w:eastAsia="zh-CN"/>
                    </w:rPr>
                    <w:t>农残</w:t>
                  </w:r>
                  <w:r>
                    <w:rPr>
                      <w:rFonts w:hint="eastAsia"/>
                      <w:bCs/>
                      <w:sz w:val="21"/>
                      <w:szCs w:val="21"/>
                    </w:rPr>
                    <w:t>检测</w:t>
                  </w:r>
                  <w:r>
                    <w:rPr>
                      <w:rFonts w:hint="eastAsia"/>
                      <w:bCs/>
                      <w:sz w:val="21"/>
                      <w:szCs w:val="21"/>
                      <w:lang w:val="en-US" w:eastAsia="zh-CN"/>
                    </w:rPr>
                    <w:t>单并不定期派人来食堂抽查农残</w:t>
                  </w:r>
                </w:p>
                <w:p>
                  <w:pPr>
                    <w:autoSpaceDE w:val="0"/>
                    <w:autoSpaceDN w:val="0"/>
                    <w:adjustRightInd w:val="0"/>
                    <w:jc w:val="left"/>
                    <w:rPr>
                      <w:rFonts w:hint="eastAsia" w:eastAsia="宋体"/>
                      <w:bCs/>
                      <w:sz w:val="21"/>
                      <w:szCs w:val="21"/>
                      <w:highlight w:val="none"/>
                      <w:lang w:eastAsia="zh-CN"/>
                    </w:rPr>
                  </w:pPr>
                  <w:r>
                    <w:rPr>
                      <w:rFonts w:hint="eastAsia"/>
                      <w:bCs/>
                      <w:sz w:val="21"/>
                      <w:szCs w:val="21"/>
                      <w:highlight w:val="none"/>
                    </w:rPr>
                    <w:sym w:font="Wingdings" w:char="00A8"/>
                  </w:r>
                  <w:r>
                    <w:rPr>
                      <w:rFonts w:hint="eastAsia"/>
                      <w:bCs/>
                      <w:sz w:val="21"/>
                      <w:szCs w:val="21"/>
                      <w:highlight w:val="none"/>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71"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酱油、醋、白砂糖、味精、食用盐等）</w:t>
                  </w:r>
                </w:p>
              </w:tc>
              <w:tc>
                <w:tcPr>
                  <w:tcW w:w="3039"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t xml:space="preserve"> </w:t>
                  </w:r>
                  <w:r>
                    <w:rPr>
                      <w:rFonts w:hint="eastAsia"/>
                    </w:rPr>
                    <w:sym w:font="Wingdings" w:char="00A8"/>
                  </w:r>
                  <w:r>
                    <w:rPr>
                      <w:rFonts w:hint="eastAsia"/>
                    </w:rPr>
                    <w:t>兽</w:t>
                  </w:r>
                  <w:r>
                    <w:rPr>
                      <w:rFonts w:hint="eastAsia"/>
                      <w:lang w:val="en-GB"/>
                    </w:rPr>
                    <w:t>药残留</w:t>
                  </w:r>
                </w:p>
                <w:p>
                  <w:pPr>
                    <w:rPr>
                      <w:rFonts w:hint="eastAsia" w:eastAsia="宋体"/>
                      <w:lang w:val="en-US"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sz w:val="21"/>
                      <w:szCs w:val="21"/>
                      <w:lang w:val="en-US" w:eastAsia="zh-CN"/>
                    </w:rPr>
                    <w:t>由军校方</w:t>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1"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3039"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每年一次委托第三方进行)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3039"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pPr>
                  <w:r>
                    <w:rPr>
                      <w:rFonts w:hint="eastAsia"/>
                    </w:rPr>
                    <w:sym w:font="Wingdings" w:char="00FE"/>
                  </w:r>
                  <w:r>
                    <w:rPr>
                      <w:rFonts w:hint="eastAsia"/>
                      <w:sz w:val="21"/>
                      <w:szCs w:val="21"/>
                      <w:lang w:val="en-US" w:eastAsia="zh-CN"/>
                    </w:rPr>
                    <w:t>由军校方</w:t>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spacing w:before="156" w:beforeLines="50" w:line="280" w:lineRule="exact"/>
                    <w:rPr>
                      <w:rFonts w:ascii="宋体" w:hAnsi="宋体"/>
                      <w:sz w:val="21"/>
                      <w:szCs w:val="21"/>
                    </w:rPr>
                  </w:pPr>
                  <w:r>
                    <w:rPr>
                      <w:rFonts w:hint="eastAsia"/>
                      <w:color w:val="000000"/>
                      <w:sz w:val="21"/>
                      <w:szCs w:val="21"/>
                      <w:lang w:val="en-US" w:eastAsia="zh-CN"/>
                    </w:rPr>
                    <w:t>包装材料（不锈钢、密胺餐盘</w:t>
                  </w:r>
                  <w:r>
                    <w:rPr>
                      <w:rFonts w:hint="eastAsia"/>
                      <w:color w:val="000000"/>
                      <w:sz w:val="21"/>
                      <w:szCs w:val="21"/>
                    </w:rPr>
                    <w:t>）等</w:t>
                  </w:r>
                </w:p>
              </w:tc>
              <w:tc>
                <w:tcPr>
                  <w:tcW w:w="3039"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7"/>
                    <w:rPr>
                      <w:rFonts w:hint="default" w:eastAsia="宋体"/>
                      <w:lang w:val="en-US" w:eastAsia="zh-CN"/>
                    </w:rPr>
                  </w:pPr>
                  <w:r>
                    <w:rPr>
                      <w:rFonts w:hint="eastAsia"/>
                    </w:rPr>
                    <w:sym w:font="Wingdings" w:char="00FE"/>
                  </w:r>
                  <w:r>
                    <w:rPr>
                      <w:rFonts w:hint="eastAsia"/>
                      <w:sz w:val="21"/>
                      <w:szCs w:val="21"/>
                      <w:lang w:val="en-US" w:eastAsia="zh-CN"/>
                    </w:rPr>
                    <w:t>迁移量等</w:t>
                  </w:r>
                </w:p>
              </w:tc>
              <w:tc>
                <w:tcPr>
                  <w:tcW w:w="3476" w:type="dxa"/>
                  <w:shd w:val="clear" w:color="auto" w:fill="auto"/>
                </w:tcPr>
                <w:p>
                  <w:pPr>
                    <w:autoSpaceDE w:val="0"/>
                    <w:autoSpaceDN w:val="0"/>
                    <w:adjustRightInd w:val="0"/>
                    <w:jc w:val="left"/>
                  </w:pPr>
                  <w:r>
                    <w:rPr>
                      <w:rFonts w:hint="eastAsia"/>
                    </w:rPr>
                    <w:sym w:font="Wingdings" w:char="00FE"/>
                  </w:r>
                  <w:r>
                    <w:rPr>
                      <w:rFonts w:hint="eastAsia"/>
                      <w:sz w:val="21"/>
                      <w:szCs w:val="21"/>
                      <w:lang w:val="en-US" w:eastAsia="zh-CN"/>
                    </w:rPr>
                    <w:t>由军校方</w:t>
                  </w:r>
                  <w:r>
                    <w:rPr>
                      <w:rFonts w:hint="eastAsia"/>
                    </w:rPr>
                    <w:t>向供方索取检测报告</w:t>
                  </w:r>
                </w:p>
                <w:p>
                  <w:pPr>
                    <w:autoSpaceDE w:val="0"/>
                    <w:autoSpaceDN w:val="0"/>
                    <w:adjustRightInd w:val="0"/>
                    <w:jc w:val="left"/>
                    <w:rPr>
                      <w:rFonts w:hint="eastAsia"/>
                      <w:lang w:eastAsia="zh-CN"/>
                    </w:rPr>
                  </w:pPr>
                  <w:r>
                    <w:rPr>
                      <w:rFonts w:hint="eastAsia"/>
                    </w:rPr>
                    <w:sym w:font="Wingdings" w:char="00FE"/>
                  </w:r>
                  <w:r>
                    <w:rPr>
                      <w:rFonts w:hint="eastAsia"/>
                    </w:rPr>
                    <w:t>企业自行检测</w:t>
                  </w:r>
                  <w:r>
                    <w:rPr>
                      <w:rFonts w:hint="eastAsia"/>
                      <w:bCs/>
                      <w:sz w:val="21"/>
                      <w:szCs w:val="21"/>
                      <w:lang w:eastAsia="zh-CN"/>
                    </w:rPr>
                    <w:t>（</w:t>
                  </w:r>
                  <w:r>
                    <w:rPr>
                      <w:rFonts w:hint="eastAsia"/>
                      <w:bCs/>
                      <w:sz w:val="21"/>
                      <w:szCs w:val="21"/>
                      <w:lang w:val="en-US" w:eastAsia="zh-CN"/>
                    </w:rPr>
                    <w:t>每年一次委托第三方进行验证消毒效果)</w:t>
                  </w:r>
                </w:p>
                <w:p>
                  <w:pPr>
                    <w:autoSpaceDE w:val="0"/>
                    <w:autoSpaceDN w:val="0"/>
                    <w:adjustRightInd w:val="0"/>
                    <w:jc w:val="left"/>
                    <w:rPr>
                      <w:rFonts w:hint="default" w:eastAsia="宋体"/>
                      <w:lang w:val="en-US" w:eastAsia="zh-CN"/>
                    </w:rPr>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71"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A8"/>
                  </w:r>
                  <w:r>
                    <w:rPr>
                      <w:rFonts w:hint="eastAsia"/>
                      <w:sz w:val="21"/>
                      <w:szCs w:val="21"/>
                    </w:rPr>
                    <w:t>溶剂残留</w:t>
                  </w:r>
                </w:p>
              </w:tc>
              <w:tc>
                <w:tcPr>
                  <w:tcW w:w="3476" w:type="dxa"/>
                  <w:shd w:val="clear" w:color="auto" w:fill="auto"/>
                </w:tcPr>
                <w:p>
                  <w:pPr>
                    <w:autoSpaceDE w:val="0"/>
                    <w:autoSpaceDN w:val="0"/>
                    <w:adjustRightInd w:val="0"/>
                    <w:jc w:val="left"/>
                  </w:pPr>
                  <w:r>
                    <w:rPr>
                      <w:rFonts w:hint="eastAsia"/>
                    </w:rPr>
                    <w:sym w:font="Wingdings" w:char="00FE"/>
                  </w:r>
                  <w:r>
                    <w:rPr>
                      <w:rFonts w:hint="eastAsia"/>
                      <w:sz w:val="21"/>
                      <w:szCs w:val="21"/>
                      <w:lang w:val="en-US" w:eastAsia="zh-CN"/>
                    </w:rPr>
                    <w:t>由军校方</w:t>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default" w:eastAsia="宋体"/>
                      <w:lang w:val="en-US" w:eastAsia="zh-CN"/>
                    </w:rPr>
                  </w:pPr>
                  <w:r>
                    <w:rPr>
                      <w:rFonts w:hint="eastAsia"/>
                    </w:rPr>
                    <w:sym w:font="Wingdings" w:char="00A8"/>
                  </w:r>
                  <w:r>
                    <w:rPr>
                      <w:rFonts w:hint="eastAsia"/>
                    </w:rPr>
                    <w:t>第三方检测报告</w:t>
                  </w:r>
                </w:p>
              </w:tc>
            </w:tr>
          </w:tbl>
          <w:p>
            <w:pPr>
              <w:pStyle w:val="5"/>
              <w:rPr>
                <w:rFonts w:hint="eastAsia" w:ascii="Times New Roman" w:hAnsi="Times New Roman" w:eastAsia="宋体" w:cs="Times New Roman"/>
                <w:b/>
                <w:szCs w:val="21"/>
              </w:rPr>
            </w:pPr>
          </w:p>
          <w:p>
            <w:pPr>
              <w:pStyle w:val="5"/>
              <w:ind w:left="0" w:leftChars="0" w:firstLine="0" w:firstLineChars="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rPr>
              <w:t>HACCP</w:t>
            </w:r>
            <w:r>
              <w:rPr>
                <w:rFonts w:hint="eastAsia" w:ascii="宋体" w:hAnsi="宋体" w:eastAsia="宋体" w:cs="Times New Roman"/>
                <w:szCs w:val="21"/>
              </w:rPr>
              <w:t>小</w:t>
            </w:r>
            <w:r>
              <w:rPr>
                <w:rFonts w:hint="eastAsia" w:ascii="宋体" w:hAnsi="宋体" w:eastAsia="宋体" w:cs="Times New Roman"/>
                <w:szCs w:val="21"/>
                <w:highlight w:val="none"/>
              </w:rPr>
              <w:t>组</w:t>
            </w:r>
            <w:r>
              <w:rPr>
                <w:rFonts w:hint="eastAsia" w:ascii="Times New Roman" w:hAnsi="Times New Roman" w:eastAsia="宋体" w:cs="Times New Roman"/>
                <w:szCs w:val="21"/>
                <w:highlight w:val="none"/>
              </w:rPr>
              <w:t>于</w:t>
            </w:r>
            <w:r>
              <w:rPr>
                <w:rFonts w:hint="eastAsia" w:ascii="Times New Roman" w:hAnsi="Times New Roman" w:eastAsia="宋体" w:cs="Times New Roman"/>
                <w:color w:val="0000FF"/>
                <w:szCs w:val="21"/>
                <w:highlight w:val="none"/>
                <w:u w:val="single"/>
              </w:rPr>
              <w:t xml:space="preserve">   202</w:t>
            </w:r>
            <w:r>
              <w:rPr>
                <w:rFonts w:hint="eastAsia"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01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02</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针对已识别的潜在危害，评估其发生的严重性和可能性，如果这种潜在危害在该步骤极可能发生且后果严重，</w:t>
            </w: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cs="Times New Roman"/>
                <w:szCs w:val="21"/>
                <w:lang w:eastAsia="zh-CN"/>
              </w:rPr>
              <w:t>——</w:t>
            </w:r>
            <w:r>
              <w:rPr>
                <w:rFonts w:hint="eastAsia" w:cs="Times New Roman"/>
                <w:szCs w:val="21"/>
                <w:lang w:val="en-US" w:eastAsia="zh-CN"/>
              </w:rPr>
              <w:t>审核周期内未发生变更</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w:t>
            </w:r>
            <w:r>
              <w:rPr>
                <w:rFonts w:hint="eastAsia" w:ascii="Times New Roman" w:hAnsi="Times New Roman" w:eastAsia="宋体" w:cs="Times New Roman"/>
                <w:szCs w:val="21"/>
                <w:highlight w:val="none"/>
              </w:rPr>
              <w:t>业</w:t>
            </w: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使用适宜方法来确定CCP</w:t>
            </w:r>
            <w:r>
              <w:rPr>
                <w:rFonts w:hint="eastAsia" w:cs="Times New Roman"/>
                <w:szCs w:val="21"/>
                <w:highlight w:val="none"/>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不涉及基于感知的关键限值。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highlight w:val="none"/>
              </w:rPr>
            </w:pPr>
            <w:r>
              <w:rPr>
                <w:rFonts w:hint="eastAsia" w:ascii="Times New Roman" w:hAnsi="Times New Roman" w:eastAsia="宋体" w:cs="Times New Roman"/>
                <w:szCs w:val="21"/>
                <w:highlight w:val="none"/>
              </w:rPr>
              <w:t>于</w:t>
            </w:r>
            <w:r>
              <w:rPr>
                <w:rFonts w:hint="eastAsia" w:ascii="Times New Roman" w:hAnsi="Times New Roman" w:eastAsia="宋体" w:cs="Times New Roman"/>
                <w:color w:val="0000FF"/>
                <w:szCs w:val="21"/>
                <w:highlight w:val="none"/>
                <w:u w:val="single"/>
              </w:rPr>
              <w:t xml:space="preserve">  202</w:t>
            </w:r>
            <w:r>
              <w:rPr>
                <w:rFonts w:hint="eastAsia" w:ascii="Times New Roman" w:hAnsi="Times New Roman" w:eastAsia="宋体"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01 </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08</w:t>
            </w:r>
            <w:r>
              <w:rPr>
                <w:rFonts w:hint="eastAsia" w:ascii="Times New Roman" w:hAnsi="Times New Roman" w:eastAsia="宋体" w:cs="Times New Roman"/>
                <w:color w:val="0000FF"/>
                <w:szCs w:val="21"/>
                <w:highlight w:val="none"/>
              </w:rPr>
              <w:t>日，进行确认了HACCP</w:t>
            </w:r>
            <w:r>
              <w:rPr>
                <w:rFonts w:hint="eastAsia" w:ascii="宋体" w:hAnsi="宋体" w:eastAsia="宋体" w:cs="Times New Roman"/>
                <w:color w:val="0000FF"/>
                <w:szCs w:val="21"/>
                <w:highlight w:val="none"/>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highlight w:val="none"/>
              </w:rPr>
            </w:pPr>
            <w:r>
              <w:rPr>
                <w:rFonts w:hint="eastAsia" w:ascii="Times New Roman" w:hAnsi="Times New Roman" w:eastAsia="宋体" w:cs="Times New Roman"/>
                <w:szCs w:val="21"/>
                <w:highlight w:val="none"/>
              </w:rPr>
              <w:t>于</w:t>
            </w:r>
            <w:r>
              <w:rPr>
                <w:rFonts w:hint="eastAsia" w:ascii="Times New Roman" w:hAnsi="Times New Roman" w:eastAsia="宋体" w:cs="Times New Roman"/>
                <w:color w:val="0000FF"/>
                <w:szCs w:val="21"/>
                <w:highlight w:val="none"/>
                <w:u w:val="single"/>
              </w:rPr>
              <w:t xml:space="preserve">  202</w:t>
            </w:r>
            <w:r>
              <w:rPr>
                <w:rFonts w:hint="eastAsia" w:ascii="Times New Roman" w:hAnsi="Times New Roman" w:eastAsia="宋体"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lang w:val="en-US" w:eastAsia="zh-CN"/>
              </w:rPr>
              <w:t>04</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03</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rPr>
              <w:t>日，进行验证了HACCP</w:t>
            </w:r>
            <w:r>
              <w:rPr>
                <w:rFonts w:hint="eastAsia" w:ascii="宋体" w:hAnsi="宋体" w:eastAsia="宋体" w:cs="Times New Roman"/>
                <w:color w:val="0000FF"/>
                <w:szCs w:val="21"/>
                <w:highlight w:val="none"/>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餐食的安全性验证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ascii="Times New Roman" w:hAnsi="Times New Roman" w:cs="Times New Roman"/>
                <w:color w:val="1D41D5"/>
                <w:u w:val="single"/>
                <w:lang w:val="en-US" w:eastAsia="zh-CN"/>
              </w:rPr>
              <w:t>2022  年 4月  20-21</w:t>
            </w:r>
            <w:r>
              <w:rPr>
                <w:rFonts w:hint="eastAsia" w:cs="Times New Roman"/>
                <w:color w:val="1D41D5"/>
                <w:u w:val="single"/>
                <w:lang w:val="en-US" w:eastAsia="zh-CN"/>
              </w:rPr>
              <w:t>日</w:t>
            </w:r>
            <w:r>
              <w:rPr>
                <w:rFonts w:hint="eastAsia" w:ascii="Times New Roman" w:hAnsi="Times New Roman" w:cs="Times New Roman"/>
                <w:color w:val="1D41D5"/>
                <w:u w:val="single"/>
                <w:lang w:val="en-US" w:eastAsia="zh-CN"/>
              </w:rPr>
              <w:t xml:space="preserve"> ，</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color w:val="000000"/>
                <w:szCs w:val="18"/>
                <w:u w:val="single"/>
              </w:rPr>
              <w:t xml:space="preserve"> </w:t>
            </w:r>
            <w:r>
              <w:rPr>
                <w:rFonts w:hint="eastAsia" w:ascii="Times New Roman" w:hAnsi="Times New Roman" w:cs="Times New Roman"/>
                <w:color w:val="1D41D5"/>
                <w:highlight w:val="none"/>
                <w:u w:val="single"/>
                <w:lang w:val="en-US" w:eastAsia="zh-CN"/>
              </w:rPr>
              <w:t>2022 年4月 29日</w:t>
            </w:r>
            <w:r>
              <w:rPr>
                <w:rFonts w:hint="eastAsia"/>
                <w:color w:val="0000FF"/>
                <w:highlight w:val="none"/>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spacing w:before="40"/>
              <w:jc w:val="left"/>
              <w:rPr>
                <w:rFonts w:hint="default" w:ascii="Times New Roman" w:hAnsi="Times New Roman" w:eastAsia="宋体" w:cs="Times New Roman"/>
                <w:color w:val="0000FF"/>
                <w:szCs w:val="21"/>
                <w:highlight w:val="yellow"/>
                <w:lang w:val="en-US"/>
              </w:rPr>
            </w:pPr>
            <w:r>
              <w:rPr>
                <w:rFonts w:hint="eastAsia" w:ascii="宋体" w:hAnsi="宋体" w:eastAsia="宋体" w:cs="宋体"/>
                <w:sz w:val="21"/>
                <w:szCs w:val="21"/>
                <w:lang w:val="en-US" w:eastAsia="zh-CN"/>
              </w:rPr>
              <w:t>各部门对于公司食品安全管理进行控制，确认HACCP要求达标。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cs="Times New Roman"/>
                <w:color w:val="0000FF"/>
                <w:szCs w:val="21"/>
                <w:lang w:val="en-US" w:eastAsia="zh-CN"/>
              </w:rPr>
            </w:pPr>
            <w:r>
              <w:rPr>
                <w:rFonts w:hint="eastAsia" w:ascii="宋体" w:hAnsi="宋体" w:eastAsia="宋体" w:cs="Times New Roman"/>
                <w:color w:val="0000FF"/>
                <w:szCs w:val="21"/>
                <w:lang w:val="en-US" w:eastAsia="zh-CN"/>
              </w:rPr>
              <w:t>清洁区——</w:t>
            </w:r>
            <w:r>
              <w:rPr>
                <w:rFonts w:hint="eastAsia" w:ascii="宋体" w:hAnsi="宋体" w:cs="Times New Roman"/>
                <w:color w:val="0000FF"/>
                <w:szCs w:val="21"/>
                <w:lang w:val="en-US" w:eastAsia="zh-CN"/>
              </w:rPr>
              <w:t>售卖间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cs="Times New Roman"/>
                <w:color w:val="0000FF"/>
                <w:szCs w:val="21"/>
                <w:lang w:val="en-US" w:eastAsia="zh-CN"/>
              </w:rPr>
              <w:t>制熟区、白案间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洗消间、粗加工区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ACWH-L22101820 </w:t>
            </w:r>
            <w:r>
              <w:rPr>
                <w:rFonts w:hint="eastAsia" w:ascii="宋体" w:hAnsi="宋体" w:eastAsia="宋体" w:cs="Times New Roman"/>
                <w:color w:val="0000FF"/>
                <w:szCs w:val="21"/>
                <w:highlight w:val="none"/>
                <w:lang w:val="en-US" w:eastAsia="zh-CN"/>
              </w:rPr>
              <w:t>报告日期：</w:t>
            </w:r>
            <w:r>
              <w:rPr>
                <w:rFonts w:hint="eastAsia" w:ascii="宋体" w:hAnsi="宋体" w:cs="Times New Roman"/>
                <w:color w:val="0000FF"/>
                <w:szCs w:val="21"/>
                <w:highlight w:val="none"/>
                <w:u w:val="single"/>
                <w:lang w:val="en-US" w:eastAsia="zh-CN"/>
              </w:rPr>
              <w:t xml:space="preserve">2021-09-30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城市管网用水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ACWH-L22101820 </w:t>
            </w:r>
            <w:r>
              <w:rPr>
                <w:rFonts w:hint="eastAsia" w:ascii="宋体" w:hAnsi="宋体" w:eastAsia="宋体" w:cs="Times New Roman"/>
                <w:color w:val="0000FF"/>
                <w:szCs w:val="21"/>
                <w:highlight w:val="none"/>
                <w:lang w:val="en-US" w:eastAsia="zh-CN"/>
              </w:rPr>
              <w:t>报告日期：</w:t>
            </w:r>
            <w:r>
              <w:rPr>
                <w:rFonts w:hint="eastAsia" w:ascii="宋体" w:hAnsi="宋体" w:cs="Times New Roman"/>
                <w:color w:val="0000FF"/>
                <w:szCs w:val="21"/>
                <w:highlight w:val="none"/>
                <w:u w:val="single"/>
                <w:lang w:val="en-US" w:eastAsia="zh-CN"/>
              </w:rPr>
              <w:t xml:space="preserve">2021-09-30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密胺</w:t>
            </w:r>
            <w:r>
              <w:rPr>
                <w:rFonts w:hint="eastAsia" w:ascii="宋体" w:hAnsi="宋体" w:cs="Times New Roman"/>
                <w:color w:val="0000FF"/>
                <w:szCs w:val="21"/>
                <w:highlight w:val="none"/>
                <w:u w:val="single"/>
                <w:lang w:val="en-US" w:eastAsia="zh-CN"/>
              </w:rPr>
              <w:t xml:space="preserve">餐盘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ACWH-L22101819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2021-09-29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cs="Times New Roman"/>
                <w:color w:val="0000FF"/>
                <w:szCs w:val="21"/>
                <w:highlight w:val="none"/>
                <w:u w:val="single"/>
                <w:lang w:val="en-US" w:eastAsia="zh-CN"/>
              </w:rPr>
              <w:t>不涉及</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cs="Times New Roman"/>
                <w:color w:val="0000FF"/>
                <w:szCs w:val="21"/>
                <w:highlight w:val="none"/>
                <w:u w:val="single"/>
                <w:lang w:val="en-US" w:eastAsia="zh-CN"/>
              </w:rPr>
              <w:t xml:space="preserve">蒸饭柜、煮汤锅、消毒柜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2022-05消毒柜每天检查一次，包括清洁、运行状况、电路检查等</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2022-06煮汤锅每天检查一次，包括清洁、运行状况、电路检查等</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2022-06蒸饭柜每天检查一次，包括清洁、运行状况、电路检查等</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cs="Times New Roman"/>
                <w:color w:val="0000FF"/>
                <w:szCs w:val="21"/>
                <w:highlight w:val="none"/>
                <w:lang w:val="en-US" w:eastAsia="zh-CN"/>
              </w:rPr>
              <w:t>远程视频</w:t>
            </w:r>
            <w:r>
              <w:rPr>
                <w:rFonts w:hint="eastAsia" w:ascii="宋体" w:hAnsi="宋体" w:eastAsia="宋体" w:cs="Times New Roman"/>
                <w:color w:val="0000FF"/>
                <w:szCs w:val="21"/>
                <w:highlight w:val="none"/>
              </w:rPr>
              <w:t>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rPr>
              <w:t>良好/</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419"/>
              <w:gridCol w:w="181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419" w:type="dxa"/>
                </w:tcPr>
                <w:p>
                  <w:pPr>
                    <w:rPr>
                      <w:rFonts w:ascii="宋体" w:hAnsi="宋体"/>
                      <w:szCs w:val="21"/>
                    </w:rPr>
                  </w:pPr>
                  <w:r>
                    <w:rPr>
                      <w:rFonts w:hint="eastAsia" w:ascii="宋体" w:hAnsi="宋体"/>
                      <w:szCs w:val="21"/>
                    </w:rPr>
                    <w:t>消毒剂浓度</w:t>
                  </w:r>
                </w:p>
              </w:tc>
              <w:tc>
                <w:tcPr>
                  <w:tcW w:w="1818"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szCs w:val="21"/>
                    </w:rPr>
                  </w:pPr>
                  <w:r>
                    <w:rPr>
                      <w:rFonts w:hint="eastAsia" w:ascii="宋体" w:hAnsi="宋体"/>
                      <w:szCs w:val="21"/>
                    </w:rPr>
                    <w:t>手</w:t>
                  </w:r>
                </w:p>
              </w:tc>
              <w:tc>
                <w:tcPr>
                  <w:tcW w:w="851" w:type="dxa"/>
                  <w:vAlign w:val="top"/>
                </w:tcPr>
                <w:p>
                  <w:pPr>
                    <w:rPr>
                      <w:rFonts w:ascii="宋体" w:hAnsi="宋体"/>
                      <w:szCs w:val="21"/>
                    </w:rPr>
                  </w:pPr>
                  <w:r>
                    <w:rPr>
                      <w:rFonts w:hint="eastAsia" w:ascii="宋体" w:hAnsi="宋体"/>
                      <w:szCs w:val="21"/>
                    </w:rPr>
                    <w:t>——</w:t>
                  </w:r>
                </w:p>
              </w:tc>
              <w:tc>
                <w:tcPr>
                  <w:tcW w:w="850" w:type="dxa"/>
                  <w:vAlign w:val="top"/>
                </w:tcPr>
                <w:p>
                  <w:pPr>
                    <w:rPr>
                      <w:rFonts w:ascii="宋体" w:hAnsi="宋体"/>
                      <w:szCs w:val="21"/>
                    </w:rPr>
                  </w:pPr>
                  <w:r>
                    <w:rPr>
                      <w:rFonts w:hint="eastAsia" w:ascii="宋体" w:hAnsi="宋体"/>
                      <w:szCs w:val="21"/>
                    </w:rPr>
                    <w:t>洗手液</w:t>
                  </w:r>
                </w:p>
              </w:tc>
              <w:tc>
                <w:tcPr>
                  <w:tcW w:w="1134" w:type="dxa"/>
                  <w:vAlign w:val="top"/>
                </w:tcPr>
                <w:p>
                  <w:pPr>
                    <w:rPr>
                      <w:rFonts w:hint="default" w:ascii="宋体" w:hAnsi="宋体" w:eastAsia="宋体"/>
                      <w:szCs w:val="21"/>
                      <w:lang w:val="en-US" w:eastAsia="zh-CN"/>
                    </w:rPr>
                  </w:pPr>
                  <w:r>
                    <w:rPr>
                      <w:rFonts w:hint="eastAsia" w:ascii="宋体" w:hAnsi="宋体"/>
                      <w:szCs w:val="21"/>
                    </w:rPr>
                    <w:t>酒精</w:t>
                  </w:r>
                </w:p>
              </w:tc>
              <w:tc>
                <w:tcPr>
                  <w:tcW w:w="1419" w:type="dxa"/>
                  <w:vAlign w:val="top"/>
                </w:tcPr>
                <w:p>
                  <w:pPr>
                    <w:rPr>
                      <w:rFonts w:hint="default" w:ascii="宋体" w:hAnsi="宋体"/>
                      <w:szCs w:val="21"/>
                      <w:lang w:val="en-US"/>
                    </w:rPr>
                  </w:pPr>
                  <w:r>
                    <w:rPr>
                      <w:rFonts w:hint="eastAsia" w:ascii="宋体" w:hAnsi="宋体"/>
                      <w:szCs w:val="21"/>
                    </w:rPr>
                    <w:t>7</w:t>
                  </w:r>
                  <w:r>
                    <w:rPr>
                      <w:rFonts w:ascii="宋体" w:hAnsi="宋体"/>
                      <w:szCs w:val="21"/>
                    </w:rPr>
                    <w:t>5</w:t>
                  </w:r>
                  <w:r>
                    <w:rPr>
                      <w:rFonts w:hint="eastAsia" w:ascii="宋体" w:hAnsi="宋体"/>
                      <w:szCs w:val="21"/>
                    </w:rPr>
                    <w:t>%</w:t>
                  </w:r>
                </w:p>
              </w:tc>
              <w:tc>
                <w:tcPr>
                  <w:tcW w:w="1818" w:type="dxa"/>
                  <w:vAlign w:val="top"/>
                </w:tcPr>
                <w:p>
                  <w:pPr>
                    <w:rPr>
                      <w:rFonts w:ascii="宋体" w:hAnsi="宋体"/>
                      <w:szCs w:val="21"/>
                    </w:rPr>
                  </w:pPr>
                  <w:r>
                    <w:rPr>
                      <w:rFonts w:hint="eastAsia" w:ascii="宋体" w:hAnsi="宋体"/>
                      <w:szCs w:val="21"/>
                    </w:rPr>
                    <w:t>每班次上岗前</w:t>
                  </w:r>
                </w:p>
              </w:tc>
              <w:tc>
                <w:tcPr>
                  <w:tcW w:w="1090" w:type="dxa"/>
                  <w:vAlign w:val="top"/>
                </w:tcPr>
                <w:p>
                  <w:pPr>
                    <w:rPr>
                      <w:rFonts w:ascii="宋体" w:hAnsi="宋体"/>
                      <w:szCs w:val="21"/>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default" w:ascii="宋体" w:hAnsi="宋体" w:eastAsia="宋体"/>
                      <w:szCs w:val="21"/>
                      <w:lang w:val="en-US" w:eastAsia="zh-CN"/>
                    </w:rPr>
                  </w:pPr>
                  <w:r>
                    <w:rPr>
                      <w:rFonts w:hint="eastAsia" w:ascii="宋体" w:hAnsi="宋体"/>
                      <w:szCs w:val="21"/>
                    </w:rPr>
                    <w:t>工器具</w:t>
                  </w:r>
                  <w:r>
                    <w:rPr>
                      <w:rFonts w:hint="eastAsia" w:ascii="宋体" w:hAnsi="宋体"/>
                      <w:szCs w:val="21"/>
                      <w:lang w:eastAsia="zh-CN"/>
                    </w:rPr>
                    <w:t>、</w:t>
                  </w:r>
                  <w:r>
                    <w:rPr>
                      <w:rFonts w:hint="eastAsia" w:ascii="宋体" w:hAnsi="宋体"/>
                      <w:szCs w:val="21"/>
                      <w:lang w:val="en-US" w:eastAsia="zh-CN"/>
                    </w:rPr>
                    <w:t>餐具</w:t>
                  </w:r>
                </w:p>
              </w:tc>
              <w:tc>
                <w:tcPr>
                  <w:tcW w:w="851" w:type="dxa"/>
                  <w:vAlign w:val="top"/>
                </w:tcPr>
                <w:p>
                  <w:pPr>
                    <w:rPr>
                      <w:rFonts w:ascii="宋体" w:hAnsi="宋体"/>
                      <w:szCs w:val="21"/>
                    </w:rPr>
                  </w:pPr>
                  <w:r>
                    <w:rPr>
                      <w:rFonts w:hint="eastAsia" w:ascii="宋体" w:hAnsi="宋体"/>
                      <w:szCs w:val="21"/>
                    </w:rPr>
                    <w:t>——</w:t>
                  </w:r>
                </w:p>
              </w:tc>
              <w:tc>
                <w:tcPr>
                  <w:tcW w:w="850" w:type="dxa"/>
                  <w:vAlign w:val="top"/>
                </w:tcPr>
                <w:p>
                  <w:pPr>
                    <w:rPr>
                      <w:rFonts w:hint="eastAsia" w:ascii="宋体" w:hAnsi="宋体" w:eastAsia="宋体"/>
                      <w:szCs w:val="21"/>
                      <w:lang w:eastAsia="zh-CN"/>
                    </w:rPr>
                  </w:pPr>
                  <w:r>
                    <w:rPr>
                      <w:rFonts w:hint="eastAsia" w:ascii="宋体" w:hAnsi="宋体"/>
                      <w:szCs w:val="21"/>
                      <w:lang w:val="en-US" w:eastAsia="zh-CN"/>
                    </w:rPr>
                    <w:t>洗洁精</w:t>
                  </w:r>
                </w:p>
              </w:tc>
              <w:tc>
                <w:tcPr>
                  <w:tcW w:w="1134" w:type="dxa"/>
                  <w:vAlign w:val="top"/>
                </w:tcPr>
                <w:p>
                  <w:pPr>
                    <w:rPr>
                      <w:rFonts w:hint="default" w:ascii="宋体" w:hAnsi="宋体" w:eastAsia="宋体"/>
                      <w:szCs w:val="21"/>
                      <w:lang w:val="en-US" w:eastAsia="zh-CN"/>
                    </w:rPr>
                  </w:pPr>
                  <w:r>
                    <w:rPr>
                      <w:rFonts w:hint="eastAsia" w:ascii="宋体" w:hAnsi="宋体"/>
                      <w:szCs w:val="21"/>
                      <w:lang w:val="en-US" w:eastAsia="zh-CN"/>
                    </w:rPr>
                    <w:t>高温</w:t>
                  </w:r>
                </w:p>
              </w:tc>
              <w:tc>
                <w:tcPr>
                  <w:tcW w:w="1419" w:type="dxa"/>
                  <w:vAlign w:val="top"/>
                </w:tcPr>
                <w:p>
                  <w:pPr>
                    <w:rPr>
                      <w:rFonts w:hint="eastAsia" w:ascii="宋体" w:hAnsi="宋体" w:eastAsia="宋体"/>
                      <w:szCs w:val="21"/>
                      <w:lang w:eastAsia="zh-CN"/>
                    </w:rPr>
                  </w:pPr>
                  <w:r>
                    <w:rPr>
                      <w:rFonts w:hint="eastAsia" w:ascii="宋体" w:hAnsi="宋体"/>
                      <w:szCs w:val="21"/>
                      <w:highlight w:val="none"/>
                      <w:lang w:val="en-US" w:eastAsia="zh-CN"/>
                    </w:rPr>
                    <w:t>2</w:t>
                  </w:r>
                  <w:r>
                    <w:rPr>
                      <w:rFonts w:ascii="宋体" w:hAnsi="宋体"/>
                      <w:szCs w:val="21"/>
                      <w:highlight w:val="none"/>
                    </w:rPr>
                    <w:t>0</w:t>
                  </w:r>
                  <w:r>
                    <w:rPr>
                      <w:rFonts w:hint="eastAsia" w:ascii="宋体" w:hAnsi="宋体"/>
                      <w:szCs w:val="21"/>
                      <w:highlight w:val="none"/>
                    </w:rPr>
                    <w:t>min</w:t>
                  </w:r>
                  <w:r>
                    <w:rPr>
                      <w:rFonts w:hint="eastAsia" w:ascii="宋体" w:hAnsi="宋体"/>
                      <w:szCs w:val="21"/>
                      <w:highlight w:val="none"/>
                      <w:lang w:val="en-US" w:eastAsia="zh-CN"/>
                    </w:rPr>
                    <w:t>以上</w:t>
                  </w:r>
                </w:p>
              </w:tc>
              <w:tc>
                <w:tcPr>
                  <w:tcW w:w="1818" w:type="dxa"/>
                  <w:vAlign w:val="top"/>
                </w:tcPr>
                <w:p>
                  <w:pPr>
                    <w:rPr>
                      <w:rFonts w:ascii="宋体" w:hAnsi="宋体"/>
                      <w:szCs w:val="21"/>
                    </w:rPr>
                  </w:pPr>
                  <w:r>
                    <w:rPr>
                      <w:rFonts w:hint="eastAsia" w:ascii="宋体" w:hAnsi="宋体"/>
                      <w:szCs w:val="21"/>
                    </w:rPr>
                    <w:t>每班次结束后</w:t>
                  </w:r>
                </w:p>
              </w:tc>
              <w:tc>
                <w:tcPr>
                  <w:tcW w:w="1090" w:type="dxa"/>
                  <w:vAlign w:val="top"/>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default" w:ascii="宋体" w:hAnsi="宋体"/>
                      <w:szCs w:val="21"/>
                      <w:highlight w:val="none"/>
                      <w:lang w:val="en-US"/>
                    </w:rPr>
                  </w:pPr>
                  <w:r>
                    <w:rPr>
                      <w:rFonts w:hint="eastAsia" w:ascii="宋体" w:hAnsi="宋体"/>
                      <w:szCs w:val="21"/>
                      <w:lang w:val="en-US" w:eastAsia="zh-CN"/>
                    </w:rPr>
                    <w:t>售卖间、后厨间</w:t>
                  </w:r>
                </w:p>
              </w:tc>
              <w:tc>
                <w:tcPr>
                  <w:tcW w:w="851" w:type="dxa"/>
                  <w:vAlign w:val="top"/>
                </w:tcPr>
                <w:p>
                  <w:pPr>
                    <w:rPr>
                      <w:rFonts w:ascii="宋体" w:hAnsi="宋体"/>
                      <w:szCs w:val="21"/>
                      <w:highlight w:val="none"/>
                    </w:rPr>
                  </w:pPr>
                  <w:r>
                    <w:rPr>
                      <w:rFonts w:hint="eastAsia" w:ascii="宋体" w:hAnsi="宋体"/>
                      <w:szCs w:val="21"/>
                    </w:rPr>
                    <w:t>——</w:t>
                  </w:r>
                </w:p>
              </w:tc>
              <w:tc>
                <w:tcPr>
                  <w:tcW w:w="850" w:type="dxa"/>
                  <w:vAlign w:val="top"/>
                </w:tcPr>
                <w:p>
                  <w:pPr>
                    <w:rPr>
                      <w:rFonts w:ascii="宋体" w:hAnsi="宋体"/>
                      <w:szCs w:val="21"/>
                      <w:highlight w:val="none"/>
                    </w:rPr>
                  </w:pPr>
                  <w:r>
                    <w:rPr>
                      <w:rFonts w:hint="eastAsia" w:ascii="宋体" w:hAnsi="宋体"/>
                      <w:szCs w:val="21"/>
                    </w:rPr>
                    <w:t>——</w:t>
                  </w:r>
                </w:p>
              </w:tc>
              <w:tc>
                <w:tcPr>
                  <w:tcW w:w="1134"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rPr>
                    <w:t>紫外线</w:t>
                  </w:r>
                </w:p>
              </w:tc>
              <w:tc>
                <w:tcPr>
                  <w:tcW w:w="1419"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3</w:t>
                  </w:r>
                  <w:r>
                    <w:rPr>
                      <w:rFonts w:ascii="宋体" w:hAnsi="宋体"/>
                      <w:szCs w:val="21"/>
                      <w:highlight w:val="none"/>
                    </w:rPr>
                    <w:t>0</w:t>
                  </w:r>
                  <w:r>
                    <w:rPr>
                      <w:rFonts w:hint="eastAsia" w:ascii="宋体" w:hAnsi="宋体"/>
                      <w:szCs w:val="21"/>
                      <w:highlight w:val="none"/>
                    </w:rPr>
                    <w:t>min</w:t>
                  </w:r>
                  <w:r>
                    <w:rPr>
                      <w:rFonts w:hint="eastAsia" w:ascii="宋体" w:hAnsi="宋体"/>
                      <w:szCs w:val="21"/>
                      <w:highlight w:val="none"/>
                      <w:lang w:val="en-US" w:eastAsia="zh-CN"/>
                    </w:rPr>
                    <w:t>以上</w:t>
                  </w:r>
                </w:p>
              </w:tc>
              <w:tc>
                <w:tcPr>
                  <w:tcW w:w="1818" w:type="dxa"/>
                  <w:vAlign w:val="top"/>
                </w:tcPr>
                <w:p>
                  <w:pPr>
                    <w:rPr>
                      <w:rFonts w:ascii="宋体" w:hAnsi="宋体"/>
                      <w:szCs w:val="21"/>
                      <w:highlight w:val="none"/>
                    </w:rPr>
                  </w:pPr>
                  <w:r>
                    <w:rPr>
                      <w:rFonts w:hint="eastAsia" w:ascii="宋体" w:hAnsi="宋体"/>
                      <w:szCs w:val="21"/>
                    </w:rPr>
                    <w:t>每班次上岗前</w:t>
                  </w:r>
                </w:p>
              </w:tc>
              <w:tc>
                <w:tcPr>
                  <w:tcW w:w="1090" w:type="dxa"/>
                  <w:vAlign w:val="top"/>
                </w:tcPr>
                <w:p>
                  <w:pPr>
                    <w:rPr>
                      <w:rFonts w:ascii="宋体" w:hAnsi="宋体"/>
                      <w:szCs w:val="21"/>
                      <w:highlight w:val="none"/>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7"/>
                  <w:vAlign w:val="top"/>
                </w:tcPr>
                <w:p>
                  <w:pPr>
                    <w:rPr>
                      <w:rFonts w:hint="default" w:ascii="宋体" w:hAnsi="宋体"/>
                      <w:szCs w:val="21"/>
                      <w:highlight w:val="none"/>
                      <w:lang w:val="en-US"/>
                    </w:rPr>
                  </w:pPr>
                  <w:r>
                    <w:rPr>
                      <w:rFonts w:hint="eastAsia"/>
                      <w:color w:val="FF0000"/>
                      <w:u w:val="none"/>
                      <w:lang w:val="en-US" w:eastAsia="zh-CN"/>
                    </w:rPr>
                    <w:t>未提供2022年6月的紫外灯消毒记录，见不符合项报告01。</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hint="eastAsia" w:ascii="宋体" w:hAnsi="宋体" w:eastAsia="宋体"/>
                      <w:szCs w:val="21"/>
                      <w:highlight w:val="none"/>
                      <w:lang w:eastAsia="zh-CN"/>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vAlign w:val="top"/>
                </w:tcPr>
                <w:p>
                  <w:pPr>
                    <w:rPr>
                      <w:rFonts w:hint="eastAsia"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r>
                    <w:rPr>
                      <w:rFonts w:hint="eastAsia" w:ascii="宋体" w:hAnsi="宋体"/>
                      <w:szCs w:val="21"/>
                      <w:lang w:eastAsia="zh-CN"/>
                    </w:rPr>
                    <w:t>、</w:t>
                  </w:r>
                  <w:r>
                    <w:rPr>
                      <w:rFonts w:hint="eastAsia"/>
                    </w:rPr>
                    <w:sym w:font="Wingdings" w:char="00FE"/>
                  </w:r>
                  <w:r>
                    <w:rPr>
                      <w:rFonts w:hint="eastAsia" w:ascii="宋体" w:hAnsi="宋体"/>
                      <w:szCs w:val="21"/>
                      <w:lang w:val="en-US" w:eastAsia="zh-CN"/>
                    </w:rPr>
                    <w:t>捕鼠笼</w:t>
                  </w:r>
                </w:p>
              </w:tc>
              <w:tc>
                <w:tcPr>
                  <w:tcW w:w="2023" w:type="dxa"/>
                </w:tcPr>
                <w:p>
                  <w:pPr>
                    <w:pStyle w:val="15"/>
                    <w:rPr>
                      <w:rFonts w:hint="eastAsia" w:eastAsia="宋体"/>
                      <w:lang w:eastAsia="zh-CN"/>
                    </w:rPr>
                  </w:pPr>
                  <w:r>
                    <w:rPr>
                      <w:rFonts w:hint="eastAsia"/>
                      <w:bCs w:val="0"/>
                      <w:spacing w:val="0"/>
                      <w:lang w:val="en-US" w:eastAsia="zh-CN"/>
                    </w:rPr>
                    <w:t>每月</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highlight w:val="none"/>
                      <w:lang w:val="en-US" w:eastAsia="zh-CN"/>
                    </w:rPr>
                    <w:t>灭蟑饵剂</w:t>
                  </w:r>
                </w:p>
              </w:tc>
              <w:tc>
                <w:tcPr>
                  <w:tcW w:w="2023" w:type="dxa"/>
                </w:tcPr>
                <w:p>
                  <w:pPr>
                    <w:rPr>
                      <w:rFonts w:hint="default" w:ascii="宋体" w:hAnsi="宋体" w:eastAsia="宋体"/>
                      <w:szCs w:val="21"/>
                      <w:lang w:val="en-US" w:eastAsia="zh-CN"/>
                    </w:rPr>
                  </w:pPr>
                  <w:r>
                    <w:rPr>
                      <w:rFonts w:hint="eastAsia" w:ascii="宋体" w:hAnsi="宋体"/>
                      <w:szCs w:val="21"/>
                      <w:lang w:val="en-US" w:eastAsia="zh-CN"/>
                    </w:rPr>
                    <w:t>每月</w:t>
                  </w:r>
                </w:p>
              </w:tc>
              <w:tc>
                <w:tcPr>
                  <w:tcW w:w="1130" w:type="dxa"/>
                </w:tcPr>
                <w:p>
                  <w:pPr>
                    <w:rPr>
                      <w:rFonts w:hint="eastAsia" w:ascii="宋体" w:hAnsi="宋体" w:eastAsia="宋体"/>
                      <w:szCs w:val="21"/>
                      <w:lang w:val="en-US" w:eastAsia="zh-CN"/>
                    </w:rPr>
                  </w:pPr>
                  <w:r>
                    <w:rPr>
                      <w:rFonts w:hint="eastAsia" w:ascii="宋体" w:hAnsi="宋体"/>
                      <w:szCs w:val="21"/>
                      <w:lang w:val="en-US" w:eastAsia="zh-CN"/>
                    </w:rPr>
                    <w:t>每周</w:t>
                  </w:r>
                </w:p>
              </w:tc>
              <w:tc>
                <w:tcPr>
                  <w:tcW w:w="1320" w:type="dxa"/>
                </w:tcPr>
                <w:p>
                  <w:pPr>
                    <w:rPr>
                      <w:rFonts w:hint="eastAsia" w:ascii="宋体" w:hAnsi="宋体" w:eastAsia="宋体"/>
                      <w:szCs w:val="21"/>
                      <w:lang w:val="en-US" w:eastAsia="zh-CN"/>
                    </w:rPr>
                  </w:pPr>
                  <w:r>
                    <w:rPr>
                      <w:rFonts w:hint="eastAsia" w:ascii="宋体" w:hAnsi="宋体"/>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hint="eastAsia" w:ascii="宋体" w:hAnsi="宋体" w:eastAsia="宋体"/>
                      <w:szCs w:val="21"/>
                      <w:lang w:eastAsia="zh-CN"/>
                    </w:rPr>
                  </w:pPr>
                  <w:r>
                    <w:rPr>
                      <w:rFonts w:hint="eastAsia" w:ascii="宋体" w:hAnsi="宋体"/>
                      <w:szCs w:val="21"/>
                      <w:lang w:eastAsia="zh-CN"/>
                    </w:rPr>
                    <w:t>——</w:t>
                  </w:r>
                </w:p>
              </w:tc>
              <w:tc>
                <w:tcPr>
                  <w:tcW w:w="1130" w:type="dxa"/>
                </w:tcPr>
                <w:p>
                  <w:pPr>
                    <w:rPr>
                      <w:rFonts w:hint="eastAsia" w:ascii="宋体" w:hAnsi="宋体" w:eastAsia="宋体"/>
                      <w:szCs w:val="21"/>
                      <w:lang w:eastAsia="zh-CN"/>
                    </w:rPr>
                  </w:pPr>
                  <w:r>
                    <w:rPr>
                      <w:rFonts w:hint="eastAsia" w:ascii="宋体" w:hAnsi="宋体"/>
                      <w:szCs w:val="21"/>
                      <w:lang w:eastAsia="zh-CN"/>
                    </w:rPr>
                    <w:t>——</w:t>
                  </w:r>
                </w:p>
              </w:tc>
              <w:tc>
                <w:tcPr>
                  <w:tcW w:w="1320" w:type="dxa"/>
                </w:tcPr>
                <w:p>
                  <w:pPr>
                    <w:rPr>
                      <w:rFonts w:hint="eastAsia" w:ascii="宋体" w:hAnsi="宋体" w:eastAsia="宋体"/>
                      <w:szCs w:val="21"/>
                      <w:lang w:eastAsia="zh-CN"/>
                    </w:rPr>
                  </w:pPr>
                  <w:r>
                    <w:rPr>
                      <w:rFonts w:hint="eastAsia" w:ascii="宋体" w:hAnsi="宋体"/>
                      <w:szCs w:val="21"/>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r>
              <w:rPr>
                <w:rFonts w:hint="eastAsia"/>
                <w:lang w:eastAsia="zh-CN"/>
              </w:rPr>
              <w:t>——</w:t>
            </w:r>
            <w:r>
              <w:rPr>
                <w:rFonts w:hint="eastAsia"/>
                <w:color w:val="FF0000"/>
                <w:highlight w:val="none"/>
                <w:lang w:val="en-US" w:eastAsia="zh-CN"/>
              </w:rPr>
              <w:t>更衣室未配备紫外线灭菌灯，见不符合项报告01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2046"/>
              <w:gridCol w:w="280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2046" w:type="dxa"/>
                </w:tcPr>
                <w:p>
                  <w:pPr>
                    <w:rPr>
                      <w:highlight w:val="none"/>
                    </w:rPr>
                  </w:pPr>
                  <w:r>
                    <w:rPr>
                      <w:rFonts w:hint="eastAsia"/>
                      <w:highlight w:val="none"/>
                    </w:rPr>
                    <w:t>健康证编号</w:t>
                  </w:r>
                </w:p>
              </w:tc>
              <w:tc>
                <w:tcPr>
                  <w:tcW w:w="2805"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rPr>
                      <w:rFonts w:hint="default" w:eastAsia="宋体"/>
                      <w:sz w:val="20"/>
                      <w:szCs w:val="18"/>
                      <w:highlight w:val="none"/>
                      <w:lang w:val="en-US" w:eastAsia="zh-CN"/>
                    </w:rPr>
                  </w:pPr>
                  <w:r>
                    <w:rPr>
                      <w:rFonts w:hint="eastAsia" w:asciiTheme="minorEastAsia" w:hAnsiTheme="minorEastAsia" w:eastAsiaTheme="minorEastAsia"/>
                      <w:szCs w:val="21"/>
                    </w:rPr>
                    <w:t>出</w:t>
                  </w:r>
                  <w:r>
                    <w:rPr>
                      <w:rFonts w:asciiTheme="minorEastAsia" w:hAnsiTheme="minorEastAsia" w:eastAsiaTheme="minorEastAsia"/>
                      <w:szCs w:val="21"/>
                    </w:rPr>
                    <w:t>品部</w:t>
                  </w:r>
                  <w:r>
                    <w:rPr>
                      <w:rFonts w:hint="eastAsia" w:asciiTheme="minorEastAsia" w:hAnsiTheme="minorEastAsia" w:eastAsiaTheme="minorEastAsia"/>
                      <w:szCs w:val="21"/>
                    </w:rPr>
                    <w:t>厨</w:t>
                  </w:r>
                  <w:r>
                    <w:rPr>
                      <w:rFonts w:asciiTheme="minorEastAsia" w:hAnsiTheme="minorEastAsia" w:eastAsiaTheme="minorEastAsia"/>
                      <w:szCs w:val="21"/>
                    </w:rPr>
                    <w:t>师</w:t>
                  </w:r>
                </w:p>
              </w:tc>
              <w:tc>
                <w:tcPr>
                  <w:tcW w:w="1057" w:type="dxa"/>
                  <w:vAlign w:val="top"/>
                </w:tcPr>
                <w:p>
                  <w:pPr>
                    <w:rPr>
                      <w:rFonts w:hint="default" w:eastAsia="宋体"/>
                      <w:highlight w:val="none"/>
                      <w:lang w:val="en-US" w:eastAsia="zh-CN"/>
                    </w:rPr>
                  </w:pPr>
                  <w:r>
                    <w:rPr>
                      <w:rFonts w:hint="eastAsia" w:asciiTheme="minorEastAsia" w:hAnsiTheme="minorEastAsia" w:eastAsiaTheme="minorEastAsia"/>
                      <w:szCs w:val="21"/>
                    </w:rPr>
                    <w:t>方</w:t>
                  </w:r>
                  <w:r>
                    <w:rPr>
                      <w:rFonts w:asciiTheme="minorEastAsia" w:hAnsiTheme="minorEastAsia" w:eastAsiaTheme="minorEastAsia"/>
                      <w:szCs w:val="21"/>
                    </w:rPr>
                    <w:t>金</w:t>
                  </w:r>
                  <w:r>
                    <w:rPr>
                      <w:rFonts w:hint="eastAsia" w:asciiTheme="minorEastAsia" w:hAnsiTheme="minorEastAsia" w:eastAsiaTheme="minorEastAsia"/>
                      <w:szCs w:val="21"/>
                      <w:lang w:val="en-US" w:eastAsia="zh-CN"/>
                    </w:rPr>
                    <w:t>钟</w:t>
                  </w:r>
                </w:p>
              </w:tc>
              <w:tc>
                <w:tcPr>
                  <w:tcW w:w="2046" w:type="dxa"/>
                  <w:vAlign w:val="top"/>
                </w:tcPr>
                <w:p>
                  <w:pPr>
                    <w:rPr>
                      <w:rFonts w:hint="default" w:eastAsia="宋体"/>
                      <w:highlight w:val="none"/>
                      <w:lang w:val="en-US" w:eastAsia="zh-CN"/>
                    </w:rPr>
                  </w:pPr>
                  <w:r>
                    <w:rPr>
                      <w:rFonts w:asciiTheme="minorEastAsia" w:hAnsiTheme="minorEastAsia" w:eastAsiaTheme="minorEastAsia"/>
                      <w:szCs w:val="21"/>
                    </w:rPr>
                    <w:t>602203879</w:t>
                  </w:r>
                </w:p>
              </w:tc>
              <w:tc>
                <w:tcPr>
                  <w:tcW w:w="2805" w:type="dxa"/>
                  <w:vAlign w:val="top"/>
                </w:tcPr>
                <w:p>
                  <w:pPr>
                    <w:rPr>
                      <w:rFonts w:hint="default" w:eastAsia="宋体"/>
                      <w:highlight w:val="none"/>
                      <w:lang w:val="en-US" w:eastAsia="zh-CN"/>
                    </w:rPr>
                  </w:pPr>
                  <w:r>
                    <w:rPr>
                      <w:rFonts w:hint="eastAsia" w:asciiTheme="minorEastAsia" w:hAnsiTheme="minorEastAsia" w:eastAsiaTheme="minorEastAsia"/>
                      <w:szCs w:val="21"/>
                    </w:rPr>
                    <w:t>2023年4月25日</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rPr>
                      <w:rFonts w:hint="default" w:eastAsia="宋体"/>
                      <w:highlight w:val="none"/>
                      <w:lang w:val="en-US" w:eastAsia="zh-CN"/>
                    </w:rPr>
                  </w:pPr>
                  <w:r>
                    <w:rPr>
                      <w:rFonts w:hint="eastAsia" w:asciiTheme="minorEastAsia" w:hAnsiTheme="minorEastAsia" w:eastAsiaTheme="minorEastAsia"/>
                      <w:szCs w:val="21"/>
                    </w:rPr>
                    <w:t>出</w:t>
                  </w:r>
                  <w:r>
                    <w:rPr>
                      <w:rFonts w:asciiTheme="minorEastAsia" w:hAnsiTheme="minorEastAsia" w:eastAsiaTheme="minorEastAsia"/>
                      <w:szCs w:val="21"/>
                    </w:rPr>
                    <w:t>品部</w:t>
                  </w:r>
                  <w:r>
                    <w:rPr>
                      <w:rFonts w:hint="eastAsia" w:asciiTheme="minorEastAsia" w:hAnsiTheme="minorEastAsia" w:eastAsiaTheme="minorEastAsia"/>
                      <w:szCs w:val="21"/>
                    </w:rPr>
                    <w:t>厨</w:t>
                  </w:r>
                  <w:r>
                    <w:rPr>
                      <w:rFonts w:asciiTheme="minorEastAsia" w:hAnsiTheme="minorEastAsia" w:eastAsiaTheme="minorEastAsia"/>
                      <w:szCs w:val="21"/>
                    </w:rPr>
                    <w:t>师</w:t>
                  </w:r>
                </w:p>
              </w:tc>
              <w:tc>
                <w:tcPr>
                  <w:tcW w:w="1057" w:type="dxa"/>
                  <w:vAlign w:val="top"/>
                </w:tcPr>
                <w:p>
                  <w:pPr>
                    <w:rPr>
                      <w:rFonts w:hint="default" w:eastAsia="宋体"/>
                      <w:highlight w:val="none"/>
                      <w:lang w:val="en-US" w:eastAsia="zh-CN"/>
                    </w:rPr>
                  </w:pPr>
                  <w:r>
                    <w:rPr>
                      <w:rFonts w:hint="eastAsia" w:asciiTheme="minorEastAsia" w:hAnsiTheme="minorEastAsia" w:eastAsiaTheme="minorEastAsia"/>
                      <w:szCs w:val="21"/>
                    </w:rPr>
                    <w:t>林</w:t>
                  </w:r>
                  <w:r>
                    <w:rPr>
                      <w:rFonts w:asciiTheme="minorEastAsia" w:hAnsiTheme="minorEastAsia" w:eastAsiaTheme="minorEastAsia"/>
                      <w:szCs w:val="21"/>
                    </w:rPr>
                    <w:t>红亮</w:t>
                  </w:r>
                </w:p>
              </w:tc>
              <w:tc>
                <w:tcPr>
                  <w:tcW w:w="2046" w:type="dxa"/>
                  <w:vAlign w:val="top"/>
                </w:tcPr>
                <w:p>
                  <w:pPr>
                    <w:rPr>
                      <w:rFonts w:hint="default" w:ascii="Times New Roman" w:hAnsi="Times New Roman" w:eastAsia="宋体" w:cs="Times New Roman"/>
                      <w:kern w:val="2"/>
                      <w:sz w:val="21"/>
                      <w:highlight w:val="none"/>
                      <w:lang w:val="en-US" w:eastAsia="zh-CN" w:bidi="ar-SA"/>
                    </w:rPr>
                  </w:pPr>
                  <w:r>
                    <w:rPr>
                      <w:rFonts w:asciiTheme="minorEastAsia" w:hAnsiTheme="minorEastAsia" w:eastAsiaTheme="minorEastAsia"/>
                      <w:szCs w:val="21"/>
                    </w:rPr>
                    <w:t>602204593</w:t>
                  </w:r>
                </w:p>
              </w:tc>
              <w:tc>
                <w:tcPr>
                  <w:tcW w:w="2805" w:type="dxa"/>
                  <w:vAlign w:val="top"/>
                </w:tcPr>
                <w:p>
                  <w:pPr>
                    <w:rPr>
                      <w:rFonts w:hint="default" w:ascii="Times New Roman" w:hAnsi="Times New Roman" w:eastAsia="宋体" w:cs="Times New Roman"/>
                      <w:kern w:val="2"/>
                      <w:sz w:val="21"/>
                      <w:highlight w:val="none"/>
                      <w:lang w:val="en-US" w:eastAsia="zh-CN" w:bidi="ar-SA"/>
                    </w:rPr>
                  </w:pPr>
                  <w:r>
                    <w:rPr>
                      <w:rFonts w:hint="eastAsia" w:asciiTheme="minorEastAsia" w:hAnsiTheme="minorEastAsia" w:eastAsiaTheme="minorEastAsia"/>
                      <w:szCs w:val="21"/>
                    </w:rPr>
                    <w:t>2023年5月5日</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vAlign w:val="top"/>
                </w:tcPr>
                <w:p>
                  <w:pPr>
                    <w:rPr>
                      <w:rFonts w:hint="default" w:eastAsia="宋体"/>
                      <w:highlight w:val="none"/>
                      <w:lang w:val="en-US" w:eastAsia="zh-CN"/>
                    </w:rPr>
                  </w:pPr>
                  <w:r>
                    <w:rPr>
                      <w:rFonts w:hint="eastAsia" w:asciiTheme="minorEastAsia" w:hAnsiTheme="minorEastAsia" w:eastAsiaTheme="minorEastAsia"/>
                      <w:szCs w:val="21"/>
                    </w:rPr>
                    <w:t>出</w:t>
                  </w:r>
                  <w:r>
                    <w:rPr>
                      <w:rFonts w:asciiTheme="minorEastAsia" w:hAnsiTheme="minorEastAsia" w:eastAsiaTheme="minorEastAsia"/>
                      <w:szCs w:val="21"/>
                    </w:rPr>
                    <w:t>品部</w:t>
                  </w:r>
                  <w:r>
                    <w:rPr>
                      <w:rFonts w:hint="eastAsia" w:asciiTheme="minorEastAsia" w:hAnsiTheme="minorEastAsia" w:eastAsiaTheme="minorEastAsia"/>
                      <w:szCs w:val="21"/>
                    </w:rPr>
                    <w:t>员工</w:t>
                  </w:r>
                </w:p>
              </w:tc>
              <w:tc>
                <w:tcPr>
                  <w:tcW w:w="1057" w:type="dxa"/>
                  <w:vAlign w:val="top"/>
                </w:tcPr>
                <w:p>
                  <w:pPr>
                    <w:rPr>
                      <w:rFonts w:hint="default" w:eastAsia="宋体"/>
                      <w:highlight w:val="none"/>
                      <w:lang w:val="en-US" w:eastAsia="zh-CN"/>
                    </w:rPr>
                  </w:pPr>
                  <w:r>
                    <w:rPr>
                      <w:rFonts w:hint="eastAsia" w:asciiTheme="minorEastAsia" w:hAnsiTheme="minorEastAsia" w:eastAsiaTheme="minorEastAsia"/>
                      <w:szCs w:val="21"/>
                    </w:rPr>
                    <w:t>曾</w:t>
                  </w:r>
                  <w:r>
                    <w:rPr>
                      <w:rFonts w:asciiTheme="minorEastAsia" w:hAnsiTheme="minorEastAsia" w:eastAsiaTheme="minorEastAsia"/>
                      <w:szCs w:val="21"/>
                    </w:rPr>
                    <w:t>爱</w:t>
                  </w:r>
                  <w:r>
                    <w:rPr>
                      <w:rFonts w:hint="eastAsia" w:asciiTheme="minorEastAsia" w:hAnsiTheme="minorEastAsia" w:eastAsiaTheme="minorEastAsia"/>
                      <w:szCs w:val="21"/>
                      <w:lang w:val="en-US" w:eastAsia="zh-CN"/>
                    </w:rPr>
                    <w:t>荣</w:t>
                  </w:r>
                </w:p>
              </w:tc>
              <w:tc>
                <w:tcPr>
                  <w:tcW w:w="2046" w:type="dxa"/>
                  <w:vAlign w:val="top"/>
                </w:tcPr>
                <w:p>
                  <w:pPr>
                    <w:rPr>
                      <w:rFonts w:hint="default" w:eastAsia="宋体"/>
                      <w:highlight w:val="none"/>
                      <w:lang w:val="en-US" w:eastAsia="zh-CN"/>
                    </w:rPr>
                  </w:pPr>
                  <w:r>
                    <w:rPr>
                      <w:rFonts w:asciiTheme="minorEastAsia" w:hAnsiTheme="minorEastAsia" w:eastAsiaTheme="minorEastAsia"/>
                      <w:szCs w:val="21"/>
                    </w:rPr>
                    <w:t>602203876</w:t>
                  </w:r>
                </w:p>
              </w:tc>
              <w:tc>
                <w:tcPr>
                  <w:tcW w:w="2805" w:type="dxa"/>
                  <w:vAlign w:val="top"/>
                </w:tcPr>
                <w:p>
                  <w:pPr>
                    <w:rPr>
                      <w:rFonts w:hint="default" w:eastAsia="宋体"/>
                      <w:highlight w:val="none"/>
                      <w:lang w:val="en-US" w:eastAsia="zh-CN"/>
                    </w:rPr>
                  </w:pPr>
                  <w:r>
                    <w:rPr>
                      <w:rFonts w:hint="eastAsia" w:asciiTheme="minorEastAsia" w:hAnsiTheme="minorEastAsia" w:eastAsiaTheme="minorEastAsia"/>
                      <w:szCs w:val="21"/>
                    </w:rPr>
                    <w:t>2023年04月25日</w:t>
                  </w:r>
                </w:p>
              </w:tc>
              <w:tc>
                <w:tcPr>
                  <w:tcW w:w="1016"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eastAsia="宋体"/>
                      <w:highlight w:val="none"/>
                      <w:lang w:val="en-US" w:eastAsia="zh-CN"/>
                    </w:rPr>
                  </w:pPr>
                  <w:r>
                    <w:rPr>
                      <w:rFonts w:hint="eastAsia" w:asciiTheme="minorEastAsia" w:hAnsiTheme="minorEastAsia" w:eastAsiaTheme="minorEastAsia"/>
                      <w:szCs w:val="21"/>
                    </w:rPr>
                    <w:t>出</w:t>
                  </w:r>
                  <w:r>
                    <w:rPr>
                      <w:rFonts w:asciiTheme="minorEastAsia" w:hAnsiTheme="minorEastAsia" w:eastAsiaTheme="minorEastAsia"/>
                      <w:szCs w:val="21"/>
                    </w:rPr>
                    <w:t>品部</w:t>
                  </w:r>
                  <w:r>
                    <w:rPr>
                      <w:rFonts w:hint="eastAsia" w:asciiTheme="minorEastAsia" w:hAnsiTheme="minorEastAsia" w:eastAsiaTheme="minorEastAsia"/>
                      <w:szCs w:val="21"/>
                    </w:rPr>
                    <w:t>员工</w:t>
                  </w:r>
                </w:p>
              </w:tc>
              <w:tc>
                <w:tcPr>
                  <w:tcW w:w="1057" w:type="dxa"/>
                  <w:vAlign w:val="top"/>
                </w:tcPr>
                <w:p>
                  <w:pPr>
                    <w:rPr>
                      <w:rFonts w:hint="default" w:eastAsia="宋体"/>
                      <w:highlight w:val="none"/>
                      <w:lang w:val="en-US" w:eastAsia="zh-CN"/>
                    </w:rPr>
                  </w:pPr>
                  <w:r>
                    <w:rPr>
                      <w:rFonts w:hint="eastAsia" w:asciiTheme="minorEastAsia" w:hAnsiTheme="minorEastAsia" w:eastAsiaTheme="minorEastAsia"/>
                      <w:szCs w:val="21"/>
                    </w:rPr>
                    <w:t>刘</w:t>
                  </w:r>
                  <w:r>
                    <w:rPr>
                      <w:rFonts w:asciiTheme="minorEastAsia" w:hAnsiTheme="minorEastAsia" w:eastAsiaTheme="minorEastAsia"/>
                      <w:szCs w:val="21"/>
                    </w:rPr>
                    <w:t>转红</w:t>
                  </w:r>
                </w:p>
              </w:tc>
              <w:tc>
                <w:tcPr>
                  <w:tcW w:w="2046" w:type="dxa"/>
                  <w:vAlign w:val="top"/>
                </w:tcPr>
                <w:p>
                  <w:pPr>
                    <w:rPr>
                      <w:rFonts w:hint="default" w:eastAsia="宋体"/>
                      <w:highlight w:val="none"/>
                      <w:lang w:val="en-US" w:eastAsia="zh-CN"/>
                    </w:rPr>
                  </w:pPr>
                  <w:r>
                    <w:rPr>
                      <w:rFonts w:asciiTheme="minorEastAsia" w:hAnsiTheme="minorEastAsia" w:eastAsiaTheme="minorEastAsia"/>
                      <w:szCs w:val="21"/>
                    </w:rPr>
                    <w:t>602204609</w:t>
                  </w:r>
                </w:p>
              </w:tc>
              <w:tc>
                <w:tcPr>
                  <w:tcW w:w="2805" w:type="dxa"/>
                  <w:vAlign w:val="top"/>
                </w:tcPr>
                <w:p>
                  <w:pPr>
                    <w:rPr>
                      <w:rFonts w:hint="default"/>
                      <w:highlight w:val="none"/>
                      <w:lang w:val="en-US"/>
                    </w:rPr>
                  </w:pPr>
                  <w:r>
                    <w:rPr>
                      <w:rFonts w:hint="eastAsia" w:asciiTheme="minorEastAsia" w:hAnsiTheme="minorEastAsia" w:eastAsiaTheme="minorEastAsia"/>
                      <w:szCs w:val="21"/>
                    </w:rPr>
                    <w:t>2023年05月05日</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eastAsia="宋体"/>
                      <w:highlight w:val="none"/>
                      <w:lang w:val="en-US" w:eastAsia="zh-CN"/>
                    </w:rPr>
                  </w:pPr>
                  <w:r>
                    <w:rPr>
                      <w:rFonts w:hint="eastAsia" w:asciiTheme="minorEastAsia" w:hAnsiTheme="minorEastAsia" w:eastAsiaTheme="minorEastAsia"/>
                      <w:szCs w:val="21"/>
                    </w:rPr>
                    <w:t>出</w:t>
                  </w:r>
                  <w:r>
                    <w:rPr>
                      <w:rFonts w:asciiTheme="minorEastAsia" w:hAnsiTheme="minorEastAsia" w:eastAsiaTheme="minorEastAsia"/>
                      <w:szCs w:val="21"/>
                    </w:rPr>
                    <w:t>品部</w:t>
                  </w:r>
                  <w:r>
                    <w:rPr>
                      <w:rFonts w:hint="eastAsia" w:asciiTheme="minorEastAsia" w:hAnsiTheme="minorEastAsia" w:eastAsiaTheme="minorEastAsia"/>
                      <w:szCs w:val="21"/>
                    </w:rPr>
                    <w:t>员工</w:t>
                  </w:r>
                </w:p>
              </w:tc>
              <w:tc>
                <w:tcPr>
                  <w:tcW w:w="1057" w:type="dxa"/>
                  <w:vAlign w:val="top"/>
                </w:tcPr>
                <w:p>
                  <w:pPr>
                    <w:rPr>
                      <w:rFonts w:hint="default"/>
                      <w:highlight w:val="none"/>
                      <w:lang w:val="en-US" w:eastAsia="zh-CN"/>
                    </w:rPr>
                  </w:pPr>
                  <w:r>
                    <w:rPr>
                      <w:rFonts w:hint="eastAsia" w:asciiTheme="minorEastAsia" w:hAnsiTheme="minorEastAsia" w:eastAsiaTheme="minorEastAsia"/>
                      <w:szCs w:val="21"/>
                    </w:rPr>
                    <w:t>桂</w:t>
                  </w:r>
                  <w:r>
                    <w:rPr>
                      <w:rFonts w:asciiTheme="minorEastAsia" w:hAnsiTheme="minorEastAsia" w:eastAsiaTheme="minorEastAsia"/>
                      <w:szCs w:val="21"/>
                    </w:rPr>
                    <w:t>云丽</w:t>
                  </w:r>
                </w:p>
              </w:tc>
              <w:tc>
                <w:tcPr>
                  <w:tcW w:w="2046" w:type="dxa"/>
                  <w:vAlign w:val="top"/>
                </w:tcPr>
                <w:p>
                  <w:pPr>
                    <w:rPr>
                      <w:rFonts w:hint="default" w:ascii="Times New Roman" w:hAnsi="Times New Roman" w:eastAsia="宋体" w:cs="Times New Roman"/>
                      <w:kern w:val="2"/>
                      <w:sz w:val="21"/>
                      <w:highlight w:val="none"/>
                      <w:lang w:val="en-US" w:eastAsia="zh-CN" w:bidi="ar-SA"/>
                    </w:rPr>
                  </w:pPr>
                  <w:r>
                    <w:rPr>
                      <w:rFonts w:asciiTheme="minorEastAsia" w:hAnsiTheme="minorEastAsia" w:eastAsiaTheme="minorEastAsia"/>
                      <w:szCs w:val="21"/>
                    </w:rPr>
                    <w:t>602203878</w:t>
                  </w:r>
                </w:p>
              </w:tc>
              <w:tc>
                <w:tcPr>
                  <w:tcW w:w="2805" w:type="dxa"/>
                  <w:vAlign w:val="top"/>
                </w:tcPr>
                <w:p>
                  <w:pPr>
                    <w:rPr>
                      <w:rFonts w:hint="default" w:ascii="Times New Roman" w:hAnsi="Times New Roman" w:eastAsia="宋体" w:cs="Times New Roman"/>
                      <w:kern w:val="2"/>
                      <w:sz w:val="21"/>
                      <w:highlight w:val="none"/>
                      <w:lang w:val="en-US" w:eastAsia="zh-CN" w:bidi="ar-SA"/>
                    </w:rPr>
                  </w:pPr>
                  <w:r>
                    <w:rPr>
                      <w:rFonts w:hint="eastAsia" w:asciiTheme="minorEastAsia" w:hAnsiTheme="minorEastAsia" w:eastAsiaTheme="minorEastAsia"/>
                      <w:szCs w:val="21"/>
                    </w:rPr>
                    <w:t>2023年04月25日</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yellow"/>
                      <w:lang w:val="en-US" w:eastAsia="zh-CN"/>
                    </w:rPr>
                  </w:pPr>
                </w:p>
              </w:tc>
              <w:tc>
                <w:tcPr>
                  <w:tcW w:w="1057" w:type="dxa"/>
                </w:tcPr>
                <w:p>
                  <w:pPr>
                    <w:rPr>
                      <w:rFonts w:hint="eastAsia"/>
                      <w:highlight w:val="yellow"/>
                      <w:lang w:val="en-US" w:eastAsia="zh-CN"/>
                    </w:rPr>
                  </w:pPr>
                </w:p>
              </w:tc>
              <w:tc>
                <w:tcPr>
                  <w:tcW w:w="2046" w:type="dxa"/>
                </w:tcPr>
                <w:p>
                  <w:pPr>
                    <w:rPr>
                      <w:rFonts w:hint="eastAsia"/>
                      <w:highlight w:val="yellow"/>
                      <w:lang w:val="en-US" w:eastAsia="zh-CN"/>
                    </w:rPr>
                  </w:pPr>
                </w:p>
              </w:tc>
              <w:tc>
                <w:tcPr>
                  <w:tcW w:w="2805" w:type="dxa"/>
                </w:tcPr>
                <w:p>
                  <w:pPr>
                    <w:rPr>
                      <w:rFonts w:hint="eastAsia"/>
                      <w:highlight w:val="yellow"/>
                    </w:rPr>
                  </w:pPr>
                </w:p>
              </w:tc>
              <w:tc>
                <w:tcPr>
                  <w:tcW w:w="1016" w:type="dxa"/>
                </w:tcPr>
                <w:p>
                  <w:pPr>
                    <w:rPr>
                      <w:rFonts w:hint="eastAsia"/>
                      <w:highlight w:val="yellow"/>
                    </w:rPr>
                  </w:pPr>
                </w:p>
              </w:tc>
            </w:tr>
          </w:tbl>
          <w:p>
            <w:pPr>
              <w:pStyle w:val="15"/>
              <w:rPr>
                <w:rFonts w:hint="eastAsia" w:ascii="Times New Roman" w:hAnsi="Times New Roman" w:eastAsia="宋体" w:cs="Times New Roman"/>
                <w:bCs w:val="0"/>
                <w:color w:val="FF0000"/>
                <w:spacing w:val="0"/>
                <w:kern w:val="2"/>
                <w:sz w:val="21"/>
                <w:szCs w:val="24"/>
                <w:highlight w:val="none"/>
                <w:lang w:val="en-US" w:eastAsia="zh-CN" w:bidi="ar-SA"/>
              </w:rPr>
            </w:pPr>
            <w:r>
              <w:rPr>
                <w:rFonts w:hint="eastAsia" w:ascii="Times New Roman" w:hAnsi="Times New Roman" w:eastAsia="宋体" w:cs="Times New Roman"/>
                <w:bCs w:val="0"/>
                <w:color w:val="FF0000"/>
                <w:spacing w:val="0"/>
                <w:kern w:val="2"/>
                <w:sz w:val="21"/>
                <w:szCs w:val="24"/>
                <w:highlight w:val="none"/>
                <w:lang w:val="en-US" w:eastAsia="zh-CN" w:bidi="ar-SA"/>
              </w:rPr>
              <w:t>未能提供HACCP小组成员胡继红、陈贵娥、张奎、刘溢的有效健康证，见不符合项报告04。</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出品部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出品部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出品部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出品部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r>
              <w:rPr>
                <w:rFonts w:hint="eastAsia" w:ascii="宋体" w:hAnsi="宋体" w:cs="Times New Roman"/>
                <w:color w:val="0000FF"/>
                <w:szCs w:val="21"/>
                <w:lang w:val="en-US" w:eastAsia="zh-CN"/>
              </w:rPr>
              <w:t>——不涉及，仅供堂食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1322"/>
              <w:gridCol w:w="14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132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142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149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vAlign w:val="top"/>
                </w:tcPr>
                <w:p>
                  <w:pPr>
                    <w:rPr>
                      <w:rFonts w:hint="eastAsia" w:ascii="宋体" w:hAnsi="宋体" w:eastAsia="宋体" w:cs="Times New Roman"/>
                      <w:color w:val="0000FF"/>
                      <w:szCs w:val="21"/>
                      <w:highlight w:val="none"/>
                      <w:vertAlign w:val="baseline"/>
                      <w:lang w:val="en-US" w:eastAsia="zh-CN"/>
                    </w:rPr>
                  </w:pPr>
                  <w:r>
                    <w:rPr>
                      <w:rFonts w:hint="eastAsia" w:asciiTheme="minorEastAsia" w:hAnsiTheme="minorEastAsia" w:eastAsiaTheme="minorEastAsia"/>
                      <w:szCs w:val="21"/>
                    </w:rPr>
                    <w:t>ISO 22000:2018、CNCA-N-001:2021 危害分析与关键控制点（HACCP）体系认证实施规则附件2 危害分析与关键控制点（HACCP）体系认证要求（V1.0）标准的学习。</w:t>
                  </w:r>
                </w:p>
              </w:tc>
              <w:tc>
                <w:tcPr>
                  <w:tcW w:w="132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1423" w:type="dxa"/>
                  <w:vAlign w:val="top"/>
                </w:tcPr>
                <w:p>
                  <w:pPr>
                    <w:rPr>
                      <w:rFonts w:hint="default" w:ascii="宋体" w:hAnsi="宋体" w:eastAsia="宋体" w:cs="Times New Roman"/>
                      <w:color w:val="0000FF"/>
                      <w:szCs w:val="21"/>
                      <w:highlight w:val="none"/>
                      <w:vertAlign w:val="baseline"/>
                      <w:lang w:val="en-US" w:eastAsia="zh-CN"/>
                    </w:rPr>
                  </w:pPr>
                  <w:r>
                    <w:rPr>
                      <w:rFonts w:hint="eastAsia" w:asciiTheme="minorEastAsia" w:hAnsiTheme="minorEastAsia" w:eastAsiaTheme="minorEastAsia"/>
                      <w:szCs w:val="21"/>
                    </w:rPr>
                    <w:t>2022.01.15</w:t>
                  </w:r>
                </w:p>
              </w:tc>
              <w:tc>
                <w:tcPr>
                  <w:tcW w:w="149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vAlign w:val="top"/>
                </w:tcPr>
                <w:p>
                  <w:pPr>
                    <w:rPr>
                      <w:rFonts w:hint="eastAsia" w:ascii="宋体" w:hAnsi="宋体" w:eastAsia="宋体" w:cs="Times New Roman"/>
                      <w:color w:val="0000FF"/>
                      <w:szCs w:val="21"/>
                      <w:highlight w:val="none"/>
                      <w:vertAlign w:val="baseline"/>
                      <w:lang w:val="en-US" w:eastAsia="zh-CN"/>
                    </w:rPr>
                  </w:pPr>
                  <w:r>
                    <w:rPr>
                      <w:rFonts w:hint="eastAsia" w:asciiTheme="minorEastAsia" w:hAnsiTheme="minorEastAsia" w:eastAsiaTheme="minorEastAsia"/>
                      <w:szCs w:val="21"/>
                    </w:rPr>
                    <w:t>管理手册、程序文件及宣贯及食品安全文化的培训</w:t>
                  </w:r>
                </w:p>
              </w:tc>
              <w:tc>
                <w:tcPr>
                  <w:tcW w:w="1322"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1423" w:type="dxa"/>
                  <w:vAlign w:val="center"/>
                </w:tcPr>
                <w:p>
                  <w:pPr>
                    <w:tabs>
                      <w:tab w:val="left" w:pos="1365"/>
                    </w:tabs>
                    <w:spacing w:line="400" w:lineRule="exact"/>
                    <w:rPr>
                      <w:rFonts w:hint="default" w:ascii="宋体" w:hAnsi="宋体" w:eastAsia="宋体" w:cs="Times New Roman"/>
                      <w:color w:val="0000FF"/>
                      <w:szCs w:val="21"/>
                      <w:highlight w:val="none"/>
                      <w:vertAlign w:val="baseline"/>
                      <w:lang w:val="en-US" w:eastAsia="zh-CN"/>
                    </w:rPr>
                  </w:pPr>
                  <w:r>
                    <w:rPr>
                      <w:rFonts w:hint="eastAsia" w:asciiTheme="minorEastAsia" w:hAnsiTheme="minorEastAsia" w:eastAsiaTheme="minorEastAsia"/>
                      <w:szCs w:val="21"/>
                    </w:rPr>
                    <w:t>2022.02.28</w:t>
                  </w:r>
                </w:p>
              </w:tc>
              <w:tc>
                <w:tcPr>
                  <w:tcW w:w="149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vAlign w:val="top"/>
                </w:tcPr>
                <w:p>
                  <w:pPr>
                    <w:rPr>
                      <w:rFonts w:hint="eastAsia" w:ascii="宋体" w:hAnsi="宋体" w:eastAsia="宋体" w:cs="Times New Roman"/>
                      <w:color w:val="0000FF"/>
                      <w:szCs w:val="21"/>
                      <w:highlight w:val="none"/>
                      <w:vertAlign w:val="baseline"/>
                      <w:lang w:val="en-US" w:eastAsia="zh-CN"/>
                    </w:rPr>
                  </w:pPr>
                  <w:r>
                    <w:rPr>
                      <w:rFonts w:hint="eastAsia" w:asciiTheme="minorEastAsia" w:hAnsiTheme="minorEastAsia" w:eastAsiaTheme="minorEastAsia"/>
                      <w:szCs w:val="21"/>
                    </w:rPr>
                    <w:t>内审员培训/审核知识及审核技巧培训</w:t>
                  </w:r>
                </w:p>
              </w:tc>
              <w:tc>
                <w:tcPr>
                  <w:tcW w:w="1322"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1423" w:type="dxa"/>
                  <w:vAlign w:val="top"/>
                </w:tcPr>
                <w:p>
                  <w:pPr>
                    <w:rPr>
                      <w:rFonts w:hint="default" w:ascii="宋体" w:hAnsi="宋体" w:eastAsia="宋体" w:cs="Times New Roman"/>
                      <w:color w:val="0000FF"/>
                      <w:szCs w:val="21"/>
                      <w:highlight w:val="none"/>
                      <w:vertAlign w:val="baseline"/>
                      <w:lang w:val="en-US"/>
                    </w:rPr>
                  </w:pPr>
                  <w:r>
                    <w:rPr>
                      <w:rFonts w:hint="eastAsia" w:asciiTheme="minorEastAsia" w:hAnsiTheme="minorEastAsia" w:eastAsiaTheme="minorEastAsia"/>
                      <w:szCs w:val="21"/>
                    </w:rPr>
                    <w:t>2022.04.09</w:t>
                  </w:r>
                </w:p>
              </w:tc>
              <w:tc>
                <w:tcPr>
                  <w:tcW w:w="1496"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9" w:type="dxa"/>
                  <w:vAlign w:val="top"/>
                </w:tcPr>
                <w:p>
                  <w:pPr>
                    <w:rPr>
                      <w:rFonts w:hint="eastAsia" w:ascii="宋体" w:hAnsi="宋体" w:eastAsia="宋体" w:cs="Times New Roman"/>
                      <w:color w:val="0000FF"/>
                      <w:szCs w:val="21"/>
                      <w:highlight w:val="none"/>
                      <w:vertAlign w:val="baseline"/>
                      <w:lang w:val="en-US" w:eastAsia="zh-CN"/>
                    </w:rPr>
                  </w:pPr>
                  <w:r>
                    <w:rPr>
                      <w:rFonts w:hint="eastAsia" w:asciiTheme="minorEastAsia" w:hAnsiTheme="minorEastAsia" w:eastAsiaTheme="minorEastAsia"/>
                      <w:szCs w:val="21"/>
                    </w:rPr>
                    <w:t>食品安全相关法律法规要求培训</w:t>
                  </w:r>
                </w:p>
              </w:tc>
              <w:tc>
                <w:tcPr>
                  <w:tcW w:w="1322"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1423" w:type="dxa"/>
                  <w:vAlign w:val="top"/>
                </w:tcPr>
                <w:p>
                  <w:pPr>
                    <w:rPr>
                      <w:rFonts w:hint="default" w:ascii="宋体" w:hAnsi="宋体" w:eastAsia="宋体" w:cs="Times New Roman"/>
                      <w:color w:val="0000FF"/>
                      <w:szCs w:val="21"/>
                      <w:highlight w:val="none"/>
                      <w:vertAlign w:val="baseline"/>
                      <w:lang w:val="en-US" w:eastAsia="zh-CN"/>
                    </w:rPr>
                  </w:pPr>
                  <w:r>
                    <w:rPr>
                      <w:rFonts w:hint="eastAsia" w:asciiTheme="minorEastAsia" w:hAnsiTheme="minorEastAsia" w:eastAsiaTheme="minorEastAsia"/>
                      <w:szCs w:val="21"/>
                    </w:rPr>
                    <w:t>2022.05.13</w:t>
                  </w:r>
                </w:p>
              </w:tc>
              <w:tc>
                <w:tcPr>
                  <w:tcW w:w="149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r>
              <w:rPr>
                <w:rFonts w:hint="eastAsia"/>
              </w:rPr>
              <w:t xml:space="preserve">抽查检测报告的编号： </w:t>
            </w:r>
            <w:r>
              <w:rPr>
                <w:rFonts w:hint="eastAsia"/>
                <w:color w:val="000000"/>
                <w:sz w:val="21"/>
                <w:szCs w:val="21"/>
                <w:highlight w:val="none"/>
                <w:u w:val="single"/>
              </w:rPr>
              <w:t>ACWH-L22101818</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检测单位的名称： </w:t>
            </w:r>
            <w:r>
              <w:rPr>
                <w:rFonts w:hint="eastAsia"/>
                <w:u w:val="single"/>
              </w:rPr>
              <w:t xml:space="preserve"> </w:t>
            </w:r>
            <w:r>
              <w:rPr>
                <w:rFonts w:hint="eastAsia"/>
                <w:u w:val="single"/>
                <w:lang w:val="en-US" w:eastAsia="zh-CN"/>
              </w:rPr>
              <w:t>湖北省阿克瑞德检验检测有限公司</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检测日期：   </w:t>
            </w:r>
            <w:r>
              <w:rPr>
                <w:rFonts w:hint="eastAsia"/>
                <w:color w:val="000000"/>
                <w:sz w:val="21"/>
                <w:szCs w:val="21"/>
                <w:highlight w:val="none"/>
                <w:u w:val="single"/>
              </w:rPr>
              <w:t>202</w:t>
            </w:r>
            <w:r>
              <w:rPr>
                <w:rFonts w:hint="eastAsia"/>
                <w:color w:val="000000"/>
                <w:sz w:val="21"/>
                <w:szCs w:val="21"/>
                <w:highlight w:val="none"/>
                <w:u w:val="single"/>
                <w:lang w:val="en-US" w:eastAsia="zh-CN"/>
              </w:rPr>
              <w:t>1</w:t>
            </w:r>
            <w:r>
              <w:rPr>
                <w:rFonts w:hint="eastAsia"/>
                <w:color w:val="000000"/>
                <w:sz w:val="21"/>
                <w:szCs w:val="21"/>
                <w:highlight w:val="none"/>
                <w:u w:val="single"/>
              </w:rPr>
              <w:t>-</w:t>
            </w:r>
            <w:r>
              <w:rPr>
                <w:rFonts w:hint="eastAsia"/>
                <w:color w:val="000000"/>
                <w:sz w:val="21"/>
                <w:szCs w:val="21"/>
                <w:highlight w:val="none"/>
                <w:u w:val="single"/>
                <w:lang w:val="en-US" w:eastAsia="zh-CN"/>
              </w:rPr>
              <w:t>09</w:t>
            </w:r>
            <w:r>
              <w:rPr>
                <w:rFonts w:hint="eastAsia"/>
                <w:color w:val="000000"/>
                <w:sz w:val="21"/>
                <w:szCs w:val="21"/>
                <w:highlight w:val="none"/>
                <w:u w:val="single"/>
              </w:rPr>
              <w:t>-</w:t>
            </w:r>
            <w:r>
              <w:rPr>
                <w:rFonts w:hint="eastAsia"/>
                <w:color w:val="000000"/>
                <w:sz w:val="21"/>
                <w:szCs w:val="21"/>
                <w:highlight w:val="none"/>
                <w:u w:val="single"/>
                <w:lang w:val="en-US" w:eastAsia="zh-CN"/>
              </w:rPr>
              <w:t>30</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 xml:space="preserve">检测的产品名称：  </w:t>
            </w:r>
            <w:r>
              <w:rPr>
                <w:rFonts w:hint="eastAsia"/>
                <w:lang w:val="en-US" w:eastAsia="zh-CN"/>
              </w:rPr>
              <w:t>馒头</w:t>
            </w:r>
          </w:p>
          <w:p>
            <w:pPr>
              <w:keepNext w:val="0"/>
              <w:keepLines w:val="0"/>
              <w:suppressLineNumbers w:val="0"/>
              <w:spacing w:before="0" w:beforeAutospacing="0" w:after="0" w:afterAutospacing="0"/>
              <w:ind w:left="0" w:right="0"/>
              <w:rPr>
                <w:rFonts w:hint="eastAsia"/>
              </w:rPr>
            </w:pPr>
            <w:r>
              <w:rPr>
                <w:rFonts w:hint="eastAsia"/>
              </w:rPr>
              <w:t xml:space="preserve">检测执行的标准：  </w:t>
            </w:r>
            <w:r>
              <w:rPr>
                <w:rFonts w:hint="eastAsia"/>
                <w:lang w:val="en-US" w:eastAsia="zh-CN"/>
              </w:rPr>
              <w:t>——</w:t>
            </w:r>
            <w:r>
              <w:rPr>
                <w:rFonts w:hint="eastAsia"/>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 xml:space="preserve">抽查检测报告的编号： </w:t>
            </w:r>
            <w:r>
              <w:rPr>
                <w:rFonts w:hint="eastAsia"/>
                <w:color w:val="000000"/>
                <w:sz w:val="21"/>
                <w:szCs w:val="21"/>
                <w:highlight w:val="none"/>
                <w:u w:val="single"/>
              </w:rPr>
              <w:t>ACWH-L2210181</w:t>
            </w:r>
            <w:r>
              <w:rPr>
                <w:rFonts w:hint="eastAsia"/>
                <w:color w:val="000000"/>
                <w:sz w:val="21"/>
                <w:szCs w:val="21"/>
                <w:highlight w:val="none"/>
                <w:u w:val="single"/>
                <w:lang w:val="en-US" w:eastAsia="zh-CN"/>
              </w:rPr>
              <w:t>7</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检测单位的名称： </w:t>
            </w:r>
            <w:r>
              <w:rPr>
                <w:rFonts w:hint="eastAsia"/>
                <w:u w:val="single"/>
              </w:rPr>
              <w:t xml:space="preserve"> </w:t>
            </w:r>
            <w:r>
              <w:rPr>
                <w:rFonts w:hint="eastAsia"/>
                <w:u w:val="single"/>
                <w:lang w:val="en-US" w:eastAsia="zh-CN"/>
              </w:rPr>
              <w:t>湖北省阿克瑞德检验检测有限公司</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检测日期：   </w:t>
            </w:r>
            <w:r>
              <w:rPr>
                <w:rFonts w:hint="eastAsia"/>
                <w:color w:val="000000"/>
                <w:sz w:val="21"/>
                <w:szCs w:val="21"/>
                <w:highlight w:val="none"/>
                <w:u w:val="single"/>
              </w:rPr>
              <w:t>202</w:t>
            </w:r>
            <w:r>
              <w:rPr>
                <w:rFonts w:hint="eastAsia"/>
                <w:color w:val="000000"/>
                <w:sz w:val="21"/>
                <w:szCs w:val="21"/>
                <w:highlight w:val="none"/>
                <w:u w:val="single"/>
                <w:lang w:val="en-US" w:eastAsia="zh-CN"/>
              </w:rPr>
              <w:t>1</w:t>
            </w:r>
            <w:r>
              <w:rPr>
                <w:rFonts w:hint="eastAsia"/>
                <w:color w:val="000000"/>
                <w:sz w:val="21"/>
                <w:szCs w:val="21"/>
                <w:highlight w:val="none"/>
                <w:u w:val="single"/>
              </w:rPr>
              <w:t>-</w:t>
            </w:r>
            <w:r>
              <w:rPr>
                <w:rFonts w:hint="eastAsia"/>
                <w:color w:val="000000"/>
                <w:sz w:val="21"/>
                <w:szCs w:val="21"/>
                <w:highlight w:val="none"/>
                <w:u w:val="single"/>
                <w:lang w:val="en-US" w:eastAsia="zh-CN"/>
              </w:rPr>
              <w:t>09</w:t>
            </w:r>
            <w:r>
              <w:rPr>
                <w:rFonts w:hint="eastAsia"/>
                <w:color w:val="000000"/>
                <w:sz w:val="21"/>
                <w:szCs w:val="21"/>
                <w:highlight w:val="none"/>
                <w:u w:val="single"/>
              </w:rPr>
              <w:t>-</w:t>
            </w:r>
            <w:r>
              <w:rPr>
                <w:rFonts w:hint="eastAsia"/>
                <w:color w:val="000000"/>
                <w:sz w:val="21"/>
                <w:szCs w:val="21"/>
                <w:highlight w:val="none"/>
                <w:u w:val="single"/>
                <w:lang w:val="en-US" w:eastAsia="zh-CN"/>
              </w:rPr>
              <w:t>30</w:t>
            </w:r>
            <w:r>
              <w:rPr>
                <w:rFonts w:hint="eastAsia"/>
              </w:rPr>
              <w:t xml:space="preserve">  </w:t>
            </w:r>
          </w:p>
          <w:p>
            <w:pPr>
              <w:keepNext w:val="0"/>
              <w:keepLines w:val="0"/>
              <w:suppressLineNumbers w:val="0"/>
              <w:spacing w:before="0" w:beforeAutospacing="0" w:after="0" w:afterAutospacing="0"/>
              <w:ind w:left="0" w:right="0"/>
              <w:rPr>
                <w:rFonts w:hint="default"/>
                <w:lang w:val="en-US" w:eastAsia="zh-CN"/>
              </w:rPr>
            </w:pPr>
            <w:r>
              <w:rPr>
                <w:rFonts w:hint="eastAsia"/>
              </w:rPr>
              <w:t xml:space="preserve">检测的产品名称：  </w:t>
            </w:r>
            <w:r>
              <w:rPr>
                <w:rFonts w:hint="eastAsia"/>
                <w:lang w:val="en-US" w:eastAsia="zh-CN"/>
              </w:rPr>
              <w:t>板栗烧鸡</w:t>
            </w:r>
          </w:p>
          <w:p>
            <w:pPr>
              <w:keepNext w:val="0"/>
              <w:keepLines w:val="0"/>
              <w:suppressLineNumbers w:val="0"/>
              <w:spacing w:before="0" w:beforeAutospacing="0" w:after="0" w:afterAutospacing="0"/>
              <w:ind w:left="0" w:right="0"/>
              <w:rPr>
                <w:rFonts w:hint="eastAsia"/>
              </w:rPr>
            </w:pPr>
            <w:r>
              <w:rPr>
                <w:rFonts w:hint="eastAsia"/>
              </w:rPr>
              <w:t xml:space="preserve">检测执行的标准：  </w:t>
            </w:r>
            <w:r>
              <w:rPr>
                <w:rFonts w:hint="eastAsia"/>
                <w:lang w:val="en-US" w:eastAsia="zh-CN"/>
              </w:rPr>
              <w:t>——</w:t>
            </w:r>
            <w:r>
              <w:rPr>
                <w:rFonts w:hint="eastAsia"/>
              </w:rPr>
              <w:t xml:space="preserve">         </w:t>
            </w:r>
          </w:p>
          <w:p>
            <w:pPr>
              <w:pStyle w:val="15"/>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检验机构通过实验室认可              □是    ■否</w:t>
            </w:r>
          </w:p>
          <w:p>
            <w:pPr>
              <w:keepNext w:val="0"/>
              <w:keepLines w:val="0"/>
              <w:suppressLineNumbers w:val="0"/>
              <w:spacing w:before="0" w:beforeAutospacing="0" w:after="0" w:afterAutospacing="0"/>
              <w:ind w:left="0" w:right="0"/>
              <w:rPr>
                <w:rFonts w:hint="eastAsia"/>
              </w:rPr>
            </w:pPr>
            <w:r>
              <w:rPr>
                <w:rFonts w:hint="eastAsia"/>
              </w:rPr>
              <w:t>检验结果在产品标准规定的有效期内    ■是    □否</w:t>
            </w:r>
          </w:p>
          <w:p>
            <w:pPr>
              <w:keepNext w:val="0"/>
              <w:keepLines w:val="0"/>
              <w:suppressLineNumbers w:val="0"/>
              <w:spacing w:before="0" w:beforeAutospacing="0" w:after="0" w:afterAutospacing="0"/>
              <w:ind w:left="0" w:right="0"/>
              <w:rPr>
                <w:rFonts w:hint="eastAsia"/>
              </w:rPr>
            </w:pPr>
            <w:r>
              <w:rPr>
                <w:rFonts w:hint="eastAsia"/>
              </w:rPr>
              <w:t xml:space="preserve">检验结果中的检验项目齐全           </w:t>
            </w:r>
            <w:r>
              <w:rPr>
                <w:rFonts w:hint="eastAsia"/>
                <w:lang w:val="en-US" w:eastAsia="zh-CN"/>
              </w:rPr>
              <w:t xml:space="preserve"> </w:t>
            </w:r>
            <w:r>
              <w:rPr>
                <w:rFonts w:hint="eastAsia"/>
              </w:rPr>
              <w:t>■是     □否</w:t>
            </w:r>
          </w:p>
          <w:p>
            <w:pPr>
              <w:keepNext w:val="0"/>
              <w:keepLines w:val="0"/>
              <w:suppressLineNumbers w:val="0"/>
              <w:spacing w:before="0" w:beforeAutospacing="0" w:after="0" w:afterAutospacing="0"/>
              <w:ind w:left="0" w:right="0"/>
              <w:rPr>
                <w:rFonts w:hint="eastAsia"/>
              </w:rPr>
            </w:pPr>
            <w:r>
              <w:rPr>
                <w:rFonts w:hint="eastAsia" w:ascii="Times New Roman" w:hAnsi="Times New Roman" w:cs="Times New Roman"/>
                <w:color w:val="0000FF"/>
                <w:szCs w:val="21"/>
                <w:highlight w:val="none"/>
                <w:lang w:val="en-US" w:eastAsia="zh-CN"/>
              </w:rPr>
              <w:t>检验结果是否进行判定</w:t>
            </w:r>
            <w:r>
              <w:rPr>
                <w:rFonts w:hint="eastAsia"/>
              </w:rPr>
              <w:sym w:font="Wingdings 2" w:char="00A3"/>
            </w:r>
            <w:r>
              <w:rPr>
                <w:rFonts w:hint="eastAsia"/>
              </w:rPr>
              <w:t>是     ■否</w:t>
            </w:r>
          </w:p>
          <w:p>
            <w:pPr>
              <w:pStyle w:val="5"/>
              <w:rPr>
                <w:rFonts w:hint="default" w:eastAsia="宋体"/>
                <w:lang w:val="en-US" w:eastAsia="zh-CN"/>
              </w:rPr>
            </w:pP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组织实际工作记录的真实性已得到确认。</w:t>
            </w:r>
            <w:r>
              <w:rPr>
                <w:rFonts w:hint="eastAsia" w:ascii="Times New Roman" w:hAnsi="Times New Roman" w:eastAsia="宋体" w:cs="Times New Roman"/>
                <w:color w:val="000000"/>
                <w:szCs w:val="21"/>
                <w:lang w:val="en-US" w:eastAsia="zh-CN"/>
              </w:rPr>
              <w:t>远程抽样，组织已签署材料真实性自我声明</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
      <w:pPr>
        <w:autoSpaceDE w:val="0"/>
        <w:autoSpaceDN w:val="0"/>
        <w:adjustRightInd w:val="0"/>
        <w:snapToGrid w:val="0"/>
        <w:spacing w:before="120"/>
        <w:ind w:left="101"/>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04</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74"/>
        <w:gridCol w:w="525"/>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7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52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7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52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7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02</w:t>
            </w:r>
          </w:p>
        </w:tc>
        <w:tc>
          <w:tcPr>
            <w:tcW w:w="52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p>
      <w:pPr>
        <w:pStyle w:val="15"/>
        <w:rPr>
          <w:rFonts w:ascii="Times New Roman" w:hAnsi="Times New Roman" w:eastAsia="宋体" w:cs="Times New Roman"/>
          <w:szCs w:val="21"/>
        </w:rPr>
      </w:pPr>
    </w:p>
    <w:tbl>
      <w:tblPr>
        <w:tblStyle w:val="11"/>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943"/>
        <w:gridCol w:w="98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94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98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94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不适用</w:t>
            </w:r>
          </w:p>
        </w:tc>
        <w:tc>
          <w:tcPr>
            <w:tcW w:w="98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不适用</w:t>
            </w:r>
          </w:p>
        </w:tc>
        <w:tc>
          <w:tcPr>
            <w:tcW w:w="6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94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98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7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3"/>
        </w:numPr>
        <w:spacing w:before="40" w:after="40"/>
      </w:pPr>
      <w:r>
        <w:rPr>
          <w:rFonts w:hint="eastAsia"/>
        </w:rPr>
        <w:t>首、末次会议的签到记录表</w:t>
      </w:r>
    </w:p>
    <w:p>
      <w:pPr>
        <w:widowControl/>
        <w:numPr>
          <w:ilvl w:val="0"/>
          <w:numId w:val="13"/>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569" w:type="dxa"/>
            <w:shd w:val="clear" w:color="auto" w:fill="auto"/>
          </w:tcPr>
          <w:p>
            <w:pPr>
              <w:pStyle w:val="27"/>
              <w:rPr>
                <w:lang w:eastAsia="zh-CN"/>
              </w:rPr>
            </w:pPr>
            <w:r>
              <w:rPr>
                <w:rFonts w:hint="eastAsia"/>
                <w:lang w:eastAsia="zh-CN"/>
              </w:rPr>
              <w:t>过程步骤</w:t>
            </w:r>
          </w:p>
        </w:tc>
        <w:tc>
          <w:tcPr>
            <w:tcW w:w="2301" w:type="dxa"/>
            <w:shd w:val="clear" w:color="auto" w:fill="auto"/>
          </w:tcPr>
          <w:p>
            <w:pPr>
              <w:pStyle w:val="27"/>
              <w:rPr>
                <w:lang w:eastAsia="zh-CN"/>
              </w:rPr>
            </w:pPr>
            <w:r>
              <w:rPr>
                <w:rFonts w:hint="eastAsia"/>
                <w:lang w:eastAsia="zh-CN"/>
              </w:rPr>
              <w:t>危害</w:t>
            </w:r>
          </w:p>
        </w:tc>
        <w:tc>
          <w:tcPr>
            <w:tcW w:w="2160" w:type="dxa"/>
            <w:shd w:val="clear" w:color="auto" w:fill="auto"/>
          </w:tcPr>
          <w:p>
            <w:pPr>
              <w:pStyle w:val="27"/>
              <w:rPr>
                <w:lang w:eastAsia="zh-CN"/>
              </w:rPr>
            </w:pPr>
            <w:r>
              <w:rPr>
                <w:rFonts w:hint="eastAsia"/>
                <w:lang w:eastAsia="zh-CN"/>
              </w:rPr>
              <w:t>监控程序</w:t>
            </w:r>
          </w:p>
        </w:tc>
        <w:tc>
          <w:tcPr>
            <w:tcW w:w="2210"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lang w:val="en-US" w:eastAsia="zh-CN"/>
              </w:rPr>
            </w:pPr>
            <w:r>
              <w:rPr>
                <w:rFonts w:hint="eastAsia"/>
                <w:color w:val="0000FF"/>
              </w:rPr>
              <w:t>烹</w:t>
            </w:r>
            <w:r>
              <w:rPr>
                <w:rFonts w:hint="eastAsia"/>
                <w:color w:val="0000FF"/>
                <w:lang w:val="en-US" w:eastAsia="zh-CN"/>
              </w:rPr>
              <w:t>制</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w:t>
            </w:r>
          </w:p>
          <w:p>
            <w:pPr>
              <w:jc w:val="left"/>
              <w:rPr>
                <w:rFonts w:hint="eastAsia" w:ascii="Times New Roman" w:hAnsi="Times New Roman" w:eastAsia="宋体" w:cs="Times New Roman"/>
                <w:color w:val="0000FF"/>
                <w:lang w:val="fr-FR" w:eastAsia="zh-CN"/>
              </w:rPr>
            </w:pPr>
            <w:r>
              <w:rPr>
                <w:rFonts w:hint="eastAsia" w:ascii="Times New Roman" w:hAnsi="Times New Roman" w:eastAsia="宋体" w:cs="Times New Roman"/>
                <w:color w:val="0000FF"/>
                <w:lang w:val="en-US" w:eastAsia="zh-CN"/>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　</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测试菜肴中心温度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出锅中心温度不低于70℃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餐具消毒</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监控消毒时间和温度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消毒时间≥20min，消毒温度≥100℃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eastAsia="宋体"/>
                <w:color w:val="0000FF"/>
                <w:lang w:val="en-US"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3</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包子馒头蒸制</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监控蒸制时间</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蒸制时间≥30min</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4</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米饭蒸制</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生物性危害：</w:t>
            </w:r>
          </w:p>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监控蒸制时间</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蒸制时间≥30min</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1</w:t>
            </w:r>
          </w:p>
        </w:tc>
      </w:tr>
    </w:tbl>
    <w:p/>
    <w:p>
      <w:pPr>
        <w:spacing w:before="40" w:after="40"/>
        <w:rPr>
          <w:rFonts w:eastAsia="微软雅黑"/>
        </w:rPr>
      </w:pPr>
      <w:r>
        <w:rPr>
          <w:rFonts w:hint="eastAsia"/>
          <w:color w:val="FF0000"/>
          <w:u w:val="none"/>
          <w:lang w:val="en-US" w:eastAsia="zh-CN"/>
        </w:rPr>
        <w:t>抽查2022-07-11、2022-07-12《餐具消毒记录》，记录了消毒的开始时间和结束时间，但未记录消毒的温度；查看2022-07-11留样记录中早餐有包子、馒头，但未提供当天的包子馒头蒸制记录，见不符合项报告03。</w:t>
      </w:r>
    </w:p>
    <w:p>
      <w:pPr>
        <w:pStyle w:val="5"/>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24E254"/>
    <w:multiLevelType w:val="singleLevel"/>
    <w:tmpl w:val="6D24E254"/>
    <w:lvl w:ilvl="0" w:tentative="0">
      <w:start w:val="15"/>
      <w:numFmt w:val="chineseCounting"/>
      <w:suff w:val="nothing"/>
      <w:lvlText w:val="%1、"/>
      <w:lvlJc w:val="left"/>
      <w:rPr>
        <w:rFonts w:hint="eastAsia"/>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4"/>
  </w:num>
  <w:num w:numId="2">
    <w:abstractNumId w:val="0"/>
  </w:num>
  <w:num w:numId="3">
    <w:abstractNumId w:val="9"/>
  </w:num>
  <w:num w:numId="4">
    <w:abstractNumId w:val="5"/>
  </w:num>
  <w:num w:numId="5">
    <w:abstractNumId w:val="3"/>
  </w:num>
  <w:num w:numId="6">
    <w:abstractNumId w:val="2"/>
  </w:num>
  <w:num w:numId="7">
    <w:abstractNumId w:val="11"/>
  </w:num>
  <w:num w:numId="8">
    <w:abstractNumId w:val="6"/>
  </w:num>
  <w:num w:numId="9">
    <w:abstractNumId w:val="8"/>
  </w:num>
  <w:num w:numId="10">
    <w:abstractNumId w:val="1"/>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0MzI2OWY1YWVlMjAzNzU1MjFhOTQwODU5M2RmMGQifQ=="/>
  </w:docVars>
  <w:rsids>
    <w:rsidRoot w:val="00000000"/>
    <w:rsid w:val="20543E44"/>
    <w:rsid w:val="20932908"/>
    <w:rsid w:val="278C2C2E"/>
    <w:rsid w:val="32991159"/>
    <w:rsid w:val="5A7A2303"/>
    <w:rsid w:val="77B95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5">
    <w:name w:val="Body Text"/>
    <w:basedOn w:val="1"/>
    <w:unhideWhenUsed/>
    <w:qFormat/>
    <w:uiPriority w:val="99"/>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8"/>
    <w:qFormat/>
    <w:uiPriority w:val="99"/>
    <w:rPr>
      <w:rFonts w:ascii="Times New Roman" w:hAnsi="Times New Roman" w:eastAsia="宋体" w:cs="Times New Roman"/>
      <w:sz w:val="18"/>
      <w:szCs w:val="18"/>
    </w:rPr>
  </w:style>
  <w:style w:type="character" w:customStyle="1" w:styleId="18">
    <w:name w:val="页脚 Char"/>
    <w:basedOn w:val="13"/>
    <w:link w:val="7"/>
    <w:qFormat/>
    <w:uiPriority w:val="99"/>
    <w:rPr>
      <w:rFonts w:ascii="Times New Roman" w:hAnsi="Times New Roman" w:eastAsia="宋体" w:cs="Times New Roman"/>
      <w:sz w:val="18"/>
      <w:szCs w:val="18"/>
    </w:rPr>
  </w:style>
  <w:style w:type="character" w:customStyle="1" w:styleId="19">
    <w:name w:val="批注框文本 Char"/>
    <w:basedOn w:val="13"/>
    <w:link w:val="6"/>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14898</Words>
  <Characters>16431</Characters>
  <Lines>290</Lines>
  <Paragraphs>81</Paragraphs>
  <TotalTime>5</TotalTime>
  <ScaleCrop>false</ScaleCrop>
  <LinksUpToDate>false</LinksUpToDate>
  <CharactersWithSpaces>18030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っpoppy╮</cp:lastModifiedBy>
  <cp:lastPrinted>2019-05-13T03:19:00Z</cp:lastPrinted>
  <dcterms:modified xsi:type="dcterms:W3CDTF">2022-07-26T03:30:34Z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