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业务部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段淑媛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李敏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喻荣秋（远程）微信视频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2022.7.10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8.6/8.7/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</w:pPr>
            <w:r>
              <w:rPr>
                <w:rFonts w:hint="eastAsia"/>
                <w:sz w:val="21"/>
                <w:szCs w:val="21"/>
              </w:rPr>
              <w:t>E5.3/6.1.2/6.2/8.1/8.2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QE:5.3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523" w:firstLineChars="218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负责市场开发，组织投标、合同谈判、合同管理及相关台帐管理、归档；负责顾客满意度的测量工作；</w:t>
            </w:r>
          </w:p>
          <w:p>
            <w:pPr>
              <w:spacing w:line="360" w:lineRule="auto"/>
              <w:ind w:firstLine="523" w:firstLineChars="218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•  归口管理与顾客有关的过程，包括确定和评审与产品有关的要求，实施与顾客的有效沟通，按顾客要求协调采购计划。 </w:t>
            </w:r>
          </w:p>
          <w:p>
            <w:pPr>
              <w:widowControl/>
              <w:spacing w:line="360" w:lineRule="auto"/>
              <w:ind w:firstLine="480"/>
              <w:jc w:val="left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•  负责采购物资工作。</w:t>
            </w:r>
          </w:p>
          <w:p>
            <w:pPr>
              <w:spacing w:line="360" w:lineRule="auto"/>
              <w:ind w:firstLine="523" w:firstLineChars="21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• 负责对供方的管理及评价，需要时组织对供方管理体系的审核；</w:t>
            </w:r>
          </w:p>
          <w:p>
            <w:pPr>
              <w:spacing w:line="360" w:lineRule="auto"/>
              <w:ind w:firstLine="523" w:firstLineChars="218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负责公司保洁服务实施，保洁服务的检查。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保洁项目人员的安排，及保洁人员业务能力培训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• 负责本部门环境因素和危险源的识别和评价，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提出管理方案并实施；</w:t>
            </w:r>
          </w:p>
          <w:p>
            <w:pPr>
              <w:widowControl/>
              <w:spacing w:line="360" w:lineRule="auto"/>
              <w:ind w:firstLine="480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• 负责本部门应急准备和响应计划落实及应急情况的善后处理，包括本部门应急准备的物资管理。</w:t>
            </w:r>
            <w:bookmarkStart w:id="0" w:name="OLE_LINK21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End w:id="0"/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查见“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质量目标分解-2022“”</w:t>
            </w:r>
            <w:r>
              <w:rPr>
                <w:rFonts w:hint="eastAsia"/>
                <w:color w:val="auto"/>
                <w:lang w:val="en-US" w:eastAsia="zh-CN"/>
              </w:rPr>
              <w:t>见业务部的目标：</w:t>
            </w: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部门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  目标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  计算方法   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达成措施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负责人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所需资源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>考核周期</w: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考核结果 </w:t>
            </w: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inline distT="0" distB="0" distL="114300" distR="114300">
                  <wp:extent cx="6207125" cy="1813560"/>
                  <wp:effectExtent l="0" t="0" r="10795" b="0"/>
                  <wp:docPr id="1" name="图片 1" descr="1657443503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74435038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125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2022年二季度考核，显示目标均已全部完成。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</w:t>
            </w:r>
            <w:r>
              <w:rPr>
                <w:rFonts w:hint="eastAsia" w:ascii="宋体" w:hAnsi="宋体"/>
              </w:rPr>
              <w:t>环境因素的识别与评价控制程序</w:t>
            </w:r>
            <w:r>
              <w:rPr>
                <w:rFonts w:hint="eastAsia"/>
                <w:lang w:val="en-US" w:eastAsia="zh-CN"/>
              </w:rPr>
              <w:t>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查业务部2022.1.10“环境因素辨识和评价表”，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货运过程物体遗落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货运过程汽油消耗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废产品包装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汽车尾气排放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纸张消耗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扬意外火灾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电消耗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废水排放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水消耗尘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垃圾撒落等33项进行了辨识和评价；考虑了生命周期观点。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采取打分法评价，查见“重要环境因素清单”，经评价办公区域与服务现场潜在火灾事故发生、固体废弃物处理为重要环境因素。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策划了控制措施，制订了“环境安全管理方案”，明确了控制措施、时间要求、责任部门、责任和资源计划。</w:t>
            </w:r>
          </w:p>
          <w:p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highlight w:val="none"/>
                <w:lang w:val="en-US" w:eastAsia="zh-CN"/>
              </w:rPr>
              <w:t>公司策划了环境管理相关程序文件和管理制度：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highlight w:val="none"/>
                <w:lang w:val="en-US" w:eastAsia="zh-CN"/>
              </w:rPr>
              <w:t>服务提供过程管理程序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Cs w:val="22"/>
                <w:highlight w:val="none"/>
                <w:lang w:val="en-US" w:eastAsia="zh-CN"/>
              </w:rPr>
              <w:t>服务质量监视和测量控制程序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Cs w:val="22"/>
                <w:highlight w:val="none"/>
                <w:lang w:val="en-US" w:eastAsia="zh-CN"/>
              </w:rPr>
              <w:t>与顾客有关的过程控制程序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 xml:space="preserve">、 </w:t>
            </w:r>
            <w:r>
              <w:rPr>
                <w:rFonts w:hint="eastAsia" w:eastAsia="宋体"/>
                <w:color w:val="auto"/>
                <w:szCs w:val="22"/>
                <w:highlight w:val="none"/>
                <w:lang w:val="en-US" w:eastAsia="zh-CN"/>
              </w:rPr>
              <w:t>采购控制程序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Cs w:val="22"/>
                <w:highlight w:val="none"/>
                <w:lang w:val="en-US" w:eastAsia="zh-CN"/>
              </w:rPr>
              <w:t>不合格控制程序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</w:rPr>
              <w:t>环境因素的识别与评价控制程序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eastAsia="宋体"/>
                <w:color w:val="auto"/>
                <w:szCs w:val="22"/>
                <w:highlight w:val="none"/>
                <w:lang w:val="en-US" w:eastAsia="zh-CN"/>
              </w:rPr>
              <w:t>应急准备和响应控制程序管理体系业绩监测和测量控制程序</w:t>
            </w:r>
            <w:r>
              <w:rPr>
                <w:rFonts w:hint="eastAsia"/>
                <w:u w:val="none"/>
                <w:lang w:val="en-US" w:eastAsia="zh-CN"/>
              </w:rPr>
              <w:t>等28项；</w:t>
            </w:r>
          </w:p>
          <w:p>
            <w:pPr>
              <w:pStyle w:val="6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公司制度：</w:t>
            </w:r>
            <w:r>
              <w:rPr>
                <w:rFonts w:hint="eastAsia"/>
                <w:lang w:val="en-US" w:eastAsia="zh-CN"/>
              </w:rPr>
              <w:t>环境管理制度、 清洁服务标准、洗衣服务标准、节电管理制度、节水管理制度、任职要求等14项。</w:t>
            </w:r>
          </w:p>
          <w:p>
            <w:pPr>
              <w:pStyle w:val="6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  视频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查见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工作区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配置有灭火器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状态良好，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室外有 </w:t>
            </w:r>
            <w:r>
              <w:rPr>
                <w:rFonts w:hint="eastAsia"/>
                <w:u w:val="none"/>
                <w:lang w:val="en-US" w:eastAsia="zh-CN"/>
              </w:rPr>
              <w:t>分类放置垃圾箱。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节约用水用电、纸张双面使用、禁止吸烟、无乱拉乱接电线、无超额电器使用；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703070" cy="956945"/>
                  <wp:effectExtent l="0" t="0" r="3810" b="3175"/>
                  <wp:docPr id="3" name="图片 3" descr="b7062c88989d1d96eed8e22c10de2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7062c88989d1d96eed8e22c10de21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办公环境良好；办公用墨盒硒鼓等危废以旧换新。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对部门员工进行了不定期的交通安全宣传；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查见“</w:t>
            </w:r>
            <w:r>
              <w:rPr>
                <w:rFonts w:hint="default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相关方告知书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”，2022.3.25，与客</w:t>
            </w:r>
            <w:r>
              <w:rPr>
                <w:rFonts w:hint="eastAsia"/>
                <w:u w:val="none"/>
                <w:lang w:val="en-US" w:eastAsia="zh-CN"/>
              </w:rPr>
              <w:t>户和相关方，</w:t>
            </w:r>
            <w:r>
              <w:rPr>
                <w:rStyle w:val="17"/>
                <w:rFonts w:hint="eastAsia" w:ascii="宋体" w:hAnsi="宋体" w:eastAsia="宋体"/>
                <w:sz w:val="24"/>
                <w:lang w:val="en-US" w:eastAsia="zh-CN"/>
              </w:rPr>
              <w:t>北京玉君林清洁有限公司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北京伊尔萨洗染有限公司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、</w:t>
            </w:r>
            <w:r>
              <w:rPr>
                <w:sz w:val="18"/>
                <w:szCs w:val="18"/>
              </w:rPr>
              <w:t>北京大唐兴源物业管理有限公司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u w:val="none"/>
                <w:lang w:val="en-US" w:eastAsia="zh-CN"/>
              </w:rPr>
              <w:t>进行了质量环境和职业健康安全有关事项的沟通。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E:8.2</w:t>
            </w:r>
          </w:p>
        </w:tc>
        <w:tc>
          <w:tcPr>
            <w:tcW w:w="10004" w:type="dxa"/>
            <w:vAlign w:val="top"/>
          </w:tcPr>
          <w:p>
            <w:pPr>
              <w:wordWrap w:val="0"/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2022.3.16业务部人员参加了公司办公室组织的火灾应急</w:t>
            </w:r>
            <w:r>
              <w:rPr>
                <w:rFonts w:hint="eastAsia"/>
              </w:rPr>
              <w:t>演练，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ordWrap w:val="0"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应急能力评价：</w:t>
            </w:r>
          </w:p>
          <w:p>
            <w:pPr>
              <w:wordWrap w:val="0"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公司制定的应急措施有效。</w:t>
            </w:r>
          </w:p>
          <w:p>
            <w:pPr>
              <w:wordWrap w:val="0"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人员能及时疏散。</w:t>
            </w:r>
          </w:p>
          <w:p>
            <w:pPr>
              <w:wordWrap w:val="0"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灭火方法正确有效。</w:t>
            </w:r>
          </w:p>
          <w:p>
            <w:pPr>
              <w:wordWrap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演习过程表明，应急预案中设定的方法可以控制应急情况下的环境污染，人员不会受到伤害</w:t>
            </w: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应急管理基本符合要求。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查见“合格供方评价表”，抽见对以下厂家或供应商进行了调查评价: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北京玉君林清洁有限公司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产品名称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    洁厕灵       2022.4.1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北京泾包润纸张商贸中心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产品名称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保洁用品      2022.4.21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北京宏福温都洗涤有限公司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产品名称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洗涤服务      2022.5.30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公司办公室、项目部、业务部三方审核同意，列入合格供方名单。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与“合格供方名录”，一致。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查采购单，抽见：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4961890" cy="2884170"/>
                  <wp:effectExtent l="0" t="0" r="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1890" cy="288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 以上供方在合格供方名录；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查见验货记录：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3117850" cy="1640205"/>
                  <wp:effectExtent l="0" t="0" r="6350" b="5715"/>
                  <wp:docPr id="6" name="图片 6" descr="1657496347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574963477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850" cy="164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验货记录与采购单一致。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本公司无外包过程。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交付后活动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:8.2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8.5.5</w:t>
            </w:r>
          </w:p>
        </w:tc>
        <w:tc>
          <w:tcPr>
            <w:tcW w:w="10004" w:type="dxa"/>
            <w:vAlign w:val="top"/>
          </w:tcPr>
          <w:p>
            <w:pPr>
              <w:pStyle w:val="7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业务部编制《与顾客有关的过程控制程序》， </w:t>
            </w:r>
          </w:p>
          <w:p>
            <w:pPr>
              <w:pStyle w:val="7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 应进行以下活动，实施与顾客沟通：</w:t>
            </w:r>
          </w:p>
          <w:p>
            <w:pPr>
              <w:pStyle w:val="7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1) 向顾客提供服务信息等；</w:t>
            </w:r>
          </w:p>
          <w:p>
            <w:pPr>
              <w:pStyle w:val="7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2) 收集顾客对服务要求的合同或订单信息，处理顾客意见，解答顾客的问询；评审顾客服务合同或订单的要求，做好合同更改时与顾客的沟通；</w:t>
            </w:r>
          </w:p>
          <w:p>
            <w:pPr>
              <w:pStyle w:val="7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    3) 获取有关服务的顾客反馈，包括顾客抱怨；</w:t>
            </w:r>
          </w:p>
          <w:p>
            <w:pPr>
              <w:pStyle w:val="7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    4）处置或控制顾客财产；</w:t>
            </w:r>
          </w:p>
          <w:p>
            <w:pPr>
              <w:pStyle w:val="7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    5) 开展顾客满意/不满意信息调查收集；</w:t>
            </w:r>
          </w:p>
          <w:p>
            <w:pPr>
              <w:pStyle w:val="7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    6) 现场宣传介绍服务使用方法、产品和服务性能等。</w:t>
            </w:r>
          </w:p>
          <w:p>
            <w:pPr>
              <w:pStyle w:val="7"/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    7）关系重大时，制定有关应急措施的特定要求。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查见“合同评审登表”，合同评审项目有：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产品要求是否明确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对合同或订单表不一致的要求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的要求</w:t>
            </w:r>
          </w:p>
          <w:p>
            <w:pPr>
              <w:pStyle w:val="7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确定能够满足顾客要求后再签订合同。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双方通过QQ及微信电话等,对进行产品型号\数量\及运输方式的的沟通,直至签订合同,同时就交付的情况及售后的情况,保持联系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抽查供方评审记录：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北京玉君林清洁有限公司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产品名称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      洁厕灵       2022.4.1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北京泾包润纸张商贸中心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产品名称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保洁用品      2022.4.21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北京宏福温都洗涤有限公司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产品名称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洗涤服务      2022.5.30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可以列入合格供方名录。基本符合。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产品和服务的放行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Q8.6</w:t>
            </w:r>
          </w:p>
        </w:tc>
        <w:tc>
          <w:tcPr>
            <w:tcW w:w="10004" w:type="dxa"/>
            <w:vAlign w:val="top"/>
          </w:tcPr>
          <w:p>
            <w:pPr>
              <w:ind w:left="210" w:hanging="210" w:hanging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《</w:t>
            </w:r>
            <w:r>
              <w:rPr>
                <w:rFonts w:hint="eastAsia" w:ascii="宋体" w:hAnsi="宋体"/>
                <w:iCs/>
              </w:rPr>
              <w:t>服务提供过程管理程序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》</w:t>
            </w:r>
            <w:r>
              <w:rPr>
                <w:rFonts w:hint="eastAsia" w:eastAsia="宋体" w:cs="Times New Roman"/>
                <w:kern w:val="2"/>
                <w:sz w:val="21"/>
                <w:szCs w:val="20"/>
                <w:lang w:val="en-US" w:eastAsia="zh-CN" w:bidi="ar-SA"/>
              </w:rPr>
              <w:t>，有效文件，</w:t>
            </w:r>
            <w:r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洗涤部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应对产品/服务的性能指标及采购的物资进行监视和测量，以验证产品和服务是否满足要求。</w:t>
            </w:r>
          </w:p>
          <w:p>
            <w:pPr>
              <w:spacing w:line="360" w:lineRule="auto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除非得到有关授权人员的批准，适用时得到顾客的批准，否则在策划的安排已圆满完成之前，不应向顾客进行交付服务。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公司未发生产品和服务</w:t>
            </w:r>
          </w:p>
          <w:p>
            <w:pPr>
              <w:pStyle w:val="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查见客户联单对产品和服务的放行进行确认。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186815" cy="1423670"/>
                  <wp:effectExtent l="0" t="0" r="1905" b="8890"/>
                  <wp:docPr id="8" name="图片 8" descr="cf1548fe955c0d777989c1570cac2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f1548fe955c0d777989c1570cac22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288415" cy="1364615"/>
                  <wp:effectExtent l="0" t="0" r="6985" b="6985"/>
                  <wp:docPr id="9" name="图片 9" descr="6b94a20c2f02ffc0160ab4ce106f0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b94a20c2f02ffc0160ab4ce106f0c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36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6"/>
              <w:spacing w:line="276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不合格输出的控制 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Q8.7</w:t>
            </w:r>
          </w:p>
        </w:tc>
        <w:tc>
          <w:tcPr>
            <w:tcW w:w="10004" w:type="dxa"/>
            <w:vAlign w:val="top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编制有不合格品控制</w:t>
            </w:r>
            <w:r>
              <w:rPr>
                <w:rFonts w:hint="eastAsia"/>
                <w:lang w:val="en-US" w:eastAsia="zh-CN"/>
              </w:rPr>
              <w:t>程序</w:t>
            </w:r>
            <w:r>
              <w:rPr>
                <w:rFonts w:hint="eastAsia"/>
              </w:rPr>
              <w:t>规定，其文件中确定了不合格品处置流程，文件化规定符合要求。</w:t>
            </w:r>
          </w:p>
          <w:p>
            <w:pPr>
              <w:pStyle w:val="16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不合格服务的分类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严重不合格：在客户中造成恶劣影响或连续多次发生的不合格服务；</w:t>
            </w:r>
          </w:p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一般不合格：个别或偶然的不合格服务，经向客户和住户解释沟通，取得客户和住户原谅，并可以通过采取纠正措施很快弥补过失的不合格服务。</w:t>
            </w:r>
          </w:p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不</w:t>
            </w:r>
            <w:r>
              <w:rPr>
                <w:rFonts w:hint="eastAsia"/>
              </w:rPr>
              <w:t>合格物品的分类</w:t>
            </w:r>
          </w:p>
          <w:p>
            <w:pPr>
              <w:pStyle w:val="16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不</w:t>
            </w:r>
            <w:r>
              <w:rPr>
                <w:rFonts w:hint="eastAsia"/>
              </w:rPr>
              <w:t>严重不合格品：在服务中使用会造成较大经济损失、引发安全事故、引起客户和住户重大投诉的物品；</w:t>
            </w:r>
          </w:p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一般不合格：个别或少量不影响服务质量，能采取措施迅速纠正的不合格品。</w:t>
            </w:r>
          </w:p>
          <w:p>
            <w:pPr>
              <w:pStyle w:val="1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规定了不合格的控制要求。</w:t>
            </w:r>
          </w:p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查见不合格品评审处置单，</w:t>
            </w:r>
            <w:r>
              <w:rPr>
                <w:rFonts w:hint="eastAsia"/>
                <w:lang w:eastAsia="zh-CN"/>
              </w:rPr>
              <w:t>2022年5月</w:t>
            </w:r>
            <w:r>
              <w:rPr>
                <w:rFonts w:hint="eastAsia"/>
              </w:rPr>
              <w:t>12日检查发现，</w:t>
            </w:r>
            <w:r>
              <w:rPr>
                <w:rFonts w:hint="eastAsia"/>
                <w:lang w:val="en-US" w:eastAsia="zh-CN"/>
              </w:rPr>
              <w:t>当天洗涤接收记录未能及时填写</w:t>
            </w:r>
            <w:r>
              <w:rPr>
                <w:rFonts w:hint="eastAsia"/>
              </w:rPr>
              <w:t>。</w:t>
            </w:r>
          </w:p>
          <w:p>
            <w:pPr>
              <w:pStyle w:val="1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/>
              </w:rPr>
              <w:t>处置意见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部门意见，主管领导意见，处置结果。</w:t>
            </w:r>
          </w:p>
          <w:p>
            <w:pPr>
              <w:pStyle w:val="16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189355" cy="1565910"/>
                  <wp:effectExtent l="0" t="0" r="14605" b="3810"/>
                  <wp:docPr id="7" name="图片 7" descr="1657498869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574988699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</w:p>
          <w:p>
            <w:pPr>
              <w:pStyle w:val="16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基本符合。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Q:9.1.2</w:t>
            </w: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Arial" w:hAnsi="Arial" w:cs="Arial"/>
                <w:lang w:val="en-US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 w:hAnsiTheme="minorHAnsi"/>
                <w:kern w:val="0"/>
                <w:sz w:val="24"/>
                <w:szCs w:val="22"/>
                <w:lang w:val="en-US" w:eastAsia="zh-CN"/>
              </w:rPr>
              <w:t xml:space="preserve"> 公司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服务提供控制程序》</w:t>
            </w:r>
            <w:r>
              <w:rPr>
                <w:rFonts w:hint="eastAsia" w:eastAsia="宋体" w:cs="Times New Roman"/>
                <w:kern w:val="2"/>
                <w:sz w:val="21"/>
                <w:szCs w:val="20"/>
                <w:lang w:val="en-US" w:eastAsia="zh-CN" w:bidi="ar-SA"/>
              </w:rPr>
              <w:t>，</w:t>
            </w:r>
            <w:r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  <w:t>《</w:t>
            </w:r>
            <w:r>
              <w:rPr>
                <w:rFonts w:hint="eastAsia" w:ascii="宋体" w:hAnsi="宋体"/>
                <w:bCs/>
              </w:rPr>
              <w:t>顾客满意程度测量程序</w:t>
            </w:r>
            <w:r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  <w:t>》</w:t>
            </w:r>
            <w:r>
              <w:rPr>
                <w:rFonts w:hint="eastAsia" w:eastAsia="宋体" w:cs="Times New Roman"/>
                <w:kern w:val="2"/>
                <w:sz w:val="21"/>
                <w:szCs w:val="20"/>
                <w:lang w:val="en-US" w:eastAsia="zh-CN" w:bidi="ar-SA"/>
              </w:rPr>
              <w:t>有效文件</w:t>
            </w:r>
            <w:r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  <w:t xml:space="preserve">， 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公司经营能遵守相关的法律法规，没有违反环境法律法规现象，近期没有发生环境的事故和违法情况。</w:t>
            </w:r>
          </w:p>
          <w:p>
            <w:pPr>
              <w:pStyle w:val="1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2022年4月20日 进行了顾客满意度调查，发放调查表共2份，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北京大唐兴源物业管理有限公司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北京伊尔萨洗染有限公司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两家顾客满意率均为98%。 达到顾客满意度 大于95%的目标。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调查项目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1．服务质量（60%）           2．价格（10%）              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3．应急处置（10%）           4．服务态度（10%）          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5．对投诉的处理（10%）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eastAsia="方正北魏楷书简体"/>
                <w:sz w:val="15"/>
              </w:rPr>
            </w:pPr>
            <w:r>
              <w:rPr>
                <w:rFonts w:hint="eastAsia"/>
                <w:lang w:val="en-US" w:eastAsia="zh-CN"/>
              </w:rPr>
              <w:t>查见2022.5.16顾客反馈及顾客满意率统计分析报告：</w:t>
            </w:r>
            <w:r>
              <w:rPr>
                <w:rFonts w:eastAsia="方正北魏楷书简体"/>
                <w:szCs w:val="32"/>
              </w:rPr>
              <w:t>根据以上数据可以得出本公司的顾客满意率是</w:t>
            </w:r>
            <w:r>
              <w:rPr>
                <w:rFonts w:hint="eastAsia" w:eastAsia="方正北魏楷书简体"/>
                <w:szCs w:val="32"/>
              </w:rPr>
              <w:t>9</w:t>
            </w:r>
            <w:r>
              <w:rPr>
                <w:rFonts w:hint="eastAsia" w:eastAsia="方正北魏楷书简体"/>
                <w:szCs w:val="32"/>
                <w:lang w:val="en-US" w:eastAsia="zh-CN"/>
              </w:rPr>
              <w:t>8</w:t>
            </w:r>
            <w:r>
              <w:rPr>
                <w:rFonts w:eastAsia="方正北魏楷书简体"/>
                <w:szCs w:val="32"/>
              </w:rPr>
              <w:t>％</w:t>
            </w:r>
            <w:r>
              <w:rPr>
                <w:rFonts w:hint="eastAsia" w:eastAsia="方正北魏楷书简体"/>
                <w:szCs w:val="32"/>
              </w:rPr>
              <w:t>，</w:t>
            </w:r>
            <w:r>
              <w:rPr>
                <w:rFonts w:eastAsia="方正北魏楷书简体"/>
                <w:szCs w:val="32"/>
              </w:rPr>
              <w:t>为此我公司要发扬现有的优势,同时</w:t>
            </w:r>
            <w:r>
              <w:rPr>
                <w:rFonts w:hint="eastAsia" w:eastAsia="方正北魏楷书简体"/>
                <w:szCs w:val="32"/>
              </w:rPr>
              <w:t>应</w:t>
            </w:r>
            <w:r>
              <w:rPr>
                <w:rFonts w:eastAsia="方正北魏楷书简体"/>
                <w:szCs w:val="32"/>
              </w:rPr>
              <w:t>加强</w:t>
            </w:r>
            <w:r>
              <w:rPr>
                <w:rFonts w:hint="eastAsia" w:eastAsia="方正北魏楷书简体"/>
                <w:szCs w:val="32"/>
              </w:rPr>
              <w:t>公司成本管理，进一步在价格方面提高公司竞争力，加强售后升级维护、培训指导工作，</w:t>
            </w:r>
            <w:r>
              <w:rPr>
                <w:rFonts w:eastAsia="方正北魏楷书简体"/>
                <w:szCs w:val="32"/>
              </w:rPr>
              <w:t>从而进一步提高顾客对我公司的信任，提高市场竞争力。</w:t>
            </w:r>
            <w:r>
              <w:rPr>
                <w:rFonts w:hint="eastAsia" w:eastAsia="方正北魏楷书简体"/>
                <w:szCs w:val="32"/>
              </w:rPr>
              <w:t>业务部通过电话沟通、客户回访、发放满意度调查等方式进行沟通，及时回应客户的需求和投诉，取得了顾客好评，截止到目前，未收到顾客的重大质量投诉和抱怨。</w:t>
            </w:r>
          </w:p>
          <w:p>
            <w:pPr>
              <w:autoSpaceDE w:val="0"/>
              <w:autoSpaceDN w:val="0"/>
              <w:adjustRightInd w:val="0"/>
              <w:spacing w:before="120" w:beforeLines="50" w:line="324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592830" cy="3056255"/>
                  <wp:effectExtent l="0" t="0" r="3810" b="6985"/>
                  <wp:docPr id="5" name="图片 5" descr="1657503368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575033683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830" cy="305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5" w:firstLineChars="15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基本满足。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1" w:name="_GoBack"/>
            <w:bookmarkEnd w:id="1"/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北魏楷书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5080</wp:posOffset>
          </wp:positionV>
          <wp:extent cx="481965" cy="485140"/>
          <wp:effectExtent l="0" t="0" r="5715" b="254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1440" w:firstLineChars="8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IISC-B-II-12(05版）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1440" w:firstLineChars="8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IISC-B-II-12(05版）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mI5OWQ4NWRjNjVjNzdmNjMxMTM2ODE2ZGNkOGIifQ=="/>
  </w:docVars>
  <w:rsids>
    <w:rsidRoot w:val="00172A27"/>
    <w:rsid w:val="00873632"/>
    <w:rsid w:val="0E8E0085"/>
    <w:rsid w:val="0F671A29"/>
    <w:rsid w:val="139E0EBC"/>
    <w:rsid w:val="19B76D83"/>
    <w:rsid w:val="202B1244"/>
    <w:rsid w:val="209A0031"/>
    <w:rsid w:val="2EF064BF"/>
    <w:rsid w:val="3085552F"/>
    <w:rsid w:val="319D26DD"/>
    <w:rsid w:val="31BB6757"/>
    <w:rsid w:val="34B76CE5"/>
    <w:rsid w:val="35454BEF"/>
    <w:rsid w:val="38082ACD"/>
    <w:rsid w:val="50D5045E"/>
    <w:rsid w:val="52531B9D"/>
    <w:rsid w:val="558163B2"/>
    <w:rsid w:val="5E7A09FD"/>
    <w:rsid w:val="65663AAD"/>
    <w:rsid w:val="65AA1FC6"/>
    <w:rsid w:val="71007C82"/>
    <w:rsid w:val="7359544C"/>
    <w:rsid w:val="78CA7066"/>
    <w:rsid w:val="7BB54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8296"/>
      </w:tabs>
      <w:spacing w:line="360" w:lineRule="auto"/>
    </w:pPr>
    <w:rPr>
      <w:rFonts w:ascii="宋体" w:hAnsi="宋体"/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2735</Words>
  <Characters>2972</Characters>
  <Lines>1</Lines>
  <Paragraphs>1</Paragraphs>
  <TotalTime>2</TotalTime>
  <ScaleCrop>false</ScaleCrop>
  <LinksUpToDate>false</LinksUpToDate>
  <CharactersWithSpaces>3329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秋子(喻荣秋)</cp:lastModifiedBy>
  <dcterms:modified xsi:type="dcterms:W3CDTF">2022-07-11T10:16:44Z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5DB52C9874B447C6B93B7A643DBDB54E</vt:lpwstr>
  </property>
</Properties>
</file>